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C15" w:rsidRPr="0015357B" w:rsidRDefault="00203845" w:rsidP="009B3B70">
      <w:pPr>
        <w:pStyle w:val="En-tte"/>
        <w:tabs>
          <w:tab w:val="left" w:pos="6390"/>
        </w:tabs>
        <w:jc w:val="center"/>
        <w:rPr>
          <w:rFonts w:ascii="Cambria Math" w:hAnsi="Cambria Math"/>
          <w:sz w:val="20"/>
          <w:szCs w:val="20"/>
        </w:rPr>
      </w:pPr>
      <w:bookmarkStart w:id="0" w:name="_GoBack"/>
      <w:bookmarkEnd w:id="0"/>
      <w:r>
        <w:rPr>
          <w:rFonts w:ascii="Cambria Math" w:hAnsi="Cambria Math"/>
          <w:b/>
          <w:bCs/>
          <w:noProof/>
          <w:sz w:val="32"/>
          <w:szCs w:val="32"/>
          <w:lang w:val="fr-CA" w:eastAsia="fr-CA"/>
        </w:rPr>
        <w:pict>
          <v:rect id="Rectangle 5" o:spid="_x0000_s1039" style="position:absolute;left:0;text-align:left;margin-left:114.75pt;margin-top:-18.55pt;width:268.5pt;height:55.5pt;z-index:251660288;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" stroked="f" strokeweight="1pt">
            <v:fill r:id="rId9" o:title="" recolor="t" rotate="t" type="frame"/>
            <w10:wrap anchorx="margin"/>
          </v:rect>
        </w:pict>
      </w:r>
    </w:p>
    <w:p w:rsidR="003F3C15" w:rsidRPr="0015357B" w:rsidRDefault="003F3C15" w:rsidP="009B3B70">
      <w:pPr>
        <w:pStyle w:val="En-tte"/>
        <w:tabs>
          <w:tab w:val="left" w:pos="6390"/>
        </w:tabs>
        <w:jc w:val="center"/>
        <w:rPr>
          <w:rFonts w:ascii="Cambria Math" w:hAnsi="Cambria Math"/>
          <w:sz w:val="20"/>
          <w:szCs w:val="20"/>
        </w:rPr>
      </w:pPr>
    </w:p>
    <w:p w:rsidR="0094799E" w:rsidRPr="0015357B" w:rsidRDefault="00F879D0" w:rsidP="00F879D0">
      <w:pPr>
        <w:pStyle w:val="En-tte"/>
        <w:tabs>
          <w:tab w:val="left" w:pos="6390"/>
        </w:tabs>
        <w:rPr>
          <w:rFonts w:ascii="Cambria Math" w:hAnsi="Cambria Math"/>
          <w:b/>
          <w:bCs/>
          <w:color w:val="002060"/>
        </w:rPr>
      </w:pPr>
      <w:r w:rsidRPr="0015357B">
        <w:rPr>
          <w:rFonts w:ascii="Cambria Math" w:hAnsi="Cambria Math"/>
          <w:b/>
          <w:bCs/>
          <w:color w:val="002060"/>
        </w:rPr>
        <w:t xml:space="preserve">                                       </w:t>
      </w:r>
    </w:p>
    <w:p w:rsidR="003F3C15" w:rsidRPr="0015357B" w:rsidRDefault="00B75A83" w:rsidP="0094799E">
      <w:pPr>
        <w:pStyle w:val="En-tte"/>
        <w:tabs>
          <w:tab w:val="left" w:pos="6390"/>
        </w:tabs>
        <w:jc w:val="center"/>
        <w:rPr>
          <w:rFonts w:ascii="Cambria Math" w:hAnsi="Cambria Math"/>
          <w:b/>
          <w:bCs/>
          <w:color w:val="002060"/>
          <w:sz w:val="36"/>
          <w:szCs w:val="36"/>
        </w:rPr>
      </w:pPr>
      <w:r w:rsidRPr="0015357B">
        <w:rPr>
          <w:rFonts w:ascii="Cambria Math" w:hAnsi="Cambria Math"/>
          <w:b/>
          <w:bCs/>
          <w:color w:val="002060"/>
          <w:sz w:val="36"/>
          <w:szCs w:val="36"/>
        </w:rPr>
        <w:t xml:space="preserve">Centre des Sciences et Technique, Ait </w:t>
      </w:r>
      <w:proofErr w:type="spellStart"/>
      <w:r w:rsidRPr="0015357B">
        <w:rPr>
          <w:rFonts w:ascii="Cambria Math" w:hAnsi="Cambria Math"/>
          <w:b/>
          <w:bCs/>
          <w:color w:val="002060"/>
          <w:sz w:val="36"/>
          <w:szCs w:val="36"/>
        </w:rPr>
        <w:t>Melloul</w:t>
      </w:r>
      <w:proofErr w:type="spellEnd"/>
    </w:p>
    <w:p w:rsidR="0094799E" w:rsidRPr="0015357B" w:rsidRDefault="0094799E" w:rsidP="0094799E">
      <w:pPr>
        <w:pStyle w:val="En-tte"/>
        <w:tabs>
          <w:tab w:val="left" w:pos="6390"/>
        </w:tabs>
        <w:ind w:firstLine="0"/>
        <w:rPr>
          <w:rFonts w:ascii="Cambria Math" w:hAnsi="Cambria Math"/>
          <w:b/>
          <w:bCs/>
          <w:color w:val="002060"/>
        </w:rPr>
      </w:pPr>
    </w:p>
    <w:p w:rsidR="0094799E" w:rsidRPr="0015357B" w:rsidRDefault="0094799E" w:rsidP="0094799E">
      <w:pPr>
        <w:pStyle w:val="En-tte"/>
        <w:tabs>
          <w:tab w:val="left" w:pos="6390"/>
        </w:tabs>
        <w:ind w:firstLine="0"/>
        <w:rPr>
          <w:rFonts w:ascii="Cambria Math" w:hAnsi="Cambria Math"/>
          <w:b/>
          <w:bCs/>
          <w:color w:val="002060"/>
        </w:rPr>
      </w:pPr>
    </w:p>
    <w:p w:rsidR="0094799E" w:rsidRPr="0015357B" w:rsidRDefault="0094799E" w:rsidP="00F879D0">
      <w:pPr>
        <w:pStyle w:val="En-tte"/>
        <w:tabs>
          <w:tab w:val="left" w:pos="6390"/>
        </w:tabs>
        <w:rPr>
          <w:rFonts w:ascii="Cambria Math" w:hAnsi="Cambria Math"/>
          <w:sz w:val="20"/>
          <w:szCs w:val="20"/>
        </w:rPr>
      </w:pPr>
    </w:p>
    <w:p w:rsidR="003F3C15" w:rsidRPr="0015357B" w:rsidRDefault="003F3C15"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jc w:val="center"/>
        <w:rPr>
          <w:rFonts w:ascii="Cambria Math" w:hAnsi="Cambria Math" w:cstheme="majorBidi"/>
          <w:b/>
          <w:bCs/>
          <w:iCs/>
          <w:color w:val="000000"/>
          <w:sz w:val="32"/>
          <w:szCs w:val="32"/>
        </w:rPr>
      </w:pPr>
      <w:r w:rsidRPr="0015357B">
        <w:rPr>
          <w:rFonts w:ascii="Cambria Math" w:hAnsi="Cambria Math" w:cstheme="majorBidi"/>
          <w:b/>
          <w:bCs/>
          <w:iCs/>
          <w:color w:val="000000"/>
          <w:sz w:val="32"/>
          <w:szCs w:val="32"/>
        </w:rPr>
        <w:t>Filière : SMP</w:t>
      </w:r>
    </w:p>
    <w:p w:rsidR="00B75A83" w:rsidRPr="0015357B" w:rsidRDefault="003F3C15" w:rsidP="00F879D0">
      <w:pPr>
        <w:pBdr>
          <w:top w:val="double" w:sz="4" w:space="8" w:color="auto" w:shadow="1"/>
          <w:left w:val="double" w:sz="4" w:space="4" w:color="auto" w:shadow="1"/>
          <w:bottom w:val="double" w:sz="4" w:space="1" w:color="auto" w:shadow="1"/>
          <w:right w:val="double" w:sz="4" w:space="4" w:color="auto" w:shadow="1"/>
        </w:pBdr>
        <w:jc w:val="center"/>
        <w:rPr>
          <w:rFonts w:ascii="Cambria Math" w:hAnsi="Cambria Math"/>
          <w:b/>
          <w:smallCaps/>
          <w:sz w:val="32"/>
          <w:szCs w:val="32"/>
        </w:rPr>
      </w:pPr>
      <w:r w:rsidRPr="0015357B">
        <w:rPr>
          <w:rFonts w:ascii="Cambria Math" w:hAnsi="Cambria Math"/>
          <w:b/>
          <w:smallCaps/>
          <w:sz w:val="32"/>
          <w:szCs w:val="32"/>
        </w:rPr>
        <w:t>Parcours : Physique Fondamentale</w:t>
      </w:r>
    </w:p>
    <w:p w:rsidR="00F879D0" w:rsidRPr="0015357B" w:rsidRDefault="00F879D0"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jc w:val="center"/>
        <w:rPr>
          <w:rFonts w:ascii="Cambria Math" w:hAnsi="Cambria Math" w:cstheme="majorBidi"/>
          <w:b/>
          <w:bCs/>
          <w:iCs/>
          <w:color w:val="000000"/>
          <w:sz w:val="32"/>
          <w:szCs w:val="32"/>
        </w:rPr>
      </w:pPr>
    </w:p>
    <w:p w:rsidR="003F3C15" w:rsidRPr="0015357B" w:rsidRDefault="003F3C15" w:rsidP="00EB2D80">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jc w:val="center"/>
        <w:rPr>
          <w:rFonts w:ascii="Cambria Math" w:hAnsi="Cambria Math" w:cstheme="majorBidi"/>
          <w:b/>
          <w:bCs/>
          <w:i/>
          <w:iCs/>
          <w:color w:val="000000"/>
          <w:sz w:val="32"/>
          <w:szCs w:val="32"/>
        </w:rPr>
      </w:pPr>
      <w:r w:rsidRPr="0015357B">
        <w:rPr>
          <w:rFonts w:ascii="Cambria Math" w:hAnsi="Cambria Math" w:cstheme="majorBidi"/>
          <w:b/>
          <w:bCs/>
          <w:iCs/>
          <w:color w:val="000000"/>
          <w:sz w:val="32"/>
          <w:szCs w:val="32"/>
        </w:rPr>
        <w:t>RAPPORT DU</w:t>
      </w:r>
      <w:r w:rsidR="00831B97" w:rsidRPr="0015357B">
        <w:rPr>
          <w:rFonts w:ascii="Cambria Math" w:hAnsi="Cambria Math" w:cstheme="majorBidi"/>
          <w:b/>
          <w:bCs/>
          <w:iCs/>
          <w:color w:val="000000"/>
          <w:sz w:val="32"/>
          <w:szCs w:val="32"/>
        </w:rPr>
        <w:t xml:space="preserve"> </w:t>
      </w:r>
      <w:r w:rsidRPr="0015357B">
        <w:rPr>
          <w:rFonts w:ascii="Cambria Math" w:hAnsi="Cambria Math" w:cstheme="majorBidi"/>
          <w:b/>
          <w:bCs/>
          <w:color w:val="000000"/>
          <w:sz w:val="32"/>
          <w:szCs w:val="32"/>
        </w:rPr>
        <w:t>PROJET DE FIN D’ÉTUDES</w:t>
      </w:r>
    </w:p>
    <w:p w:rsidR="00EB2D80" w:rsidRPr="0015357B" w:rsidRDefault="00EB2D80" w:rsidP="00EB2D80">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jc w:val="center"/>
        <w:rPr>
          <w:rFonts w:ascii="Cambria Math" w:hAnsi="Cambria Math" w:cstheme="majorBidi"/>
          <w:b/>
          <w:bCs/>
          <w:i/>
          <w:iCs/>
          <w:color w:val="000000"/>
          <w:sz w:val="32"/>
          <w:szCs w:val="32"/>
        </w:rPr>
      </w:pPr>
    </w:p>
    <w:p w:rsidR="003F3C15" w:rsidRPr="0015357B" w:rsidRDefault="003F3C15" w:rsidP="00B75A83">
      <w:pPr>
        <w:pBdr>
          <w:top w:val="double" w:sz="4" w:space="8" w:color="auto" w:shadow="1"/>
          <w:left w:val="double" w:sz="4" w:space="4" w:color="auto" w:shadow="1"/>
          <w:bottom w:val="double" w:sz="4" w:space="1" w:color="auto" w:shadow="1"/>
          <w:right w:val="double" w:sz="4" w:space="4" w:color="auto" w:shadow="1"/>
        </w:pBdr>
        <w:jc w:val="center"/>
        <w:rPr>
          <w:rFonts w:ascii="Cambria Math" w:hAnsi="Cambria Math"/>
        </w:rPr>
      </w:pPr>
    </w:p>
    <w:p w:rsidR="003F3C15" w:rsidRPr="0015357B" w:rsidRDefault="003F3C15" w:rsidP="00BE72E5">
      <w:pPr>
        <w:pBdr>
          <w:top w:val="double" w:sz="4" w:space="8" w:color="auto" w:shadow="1"/>
          <w:left w:val="double" w:sz="4" w:space="4" w:color="auto" w:shadow="1"/>
          <w:bottom w:val="double" w:sz="4" w:space="1" w:color="auto" w:shadow="1"/>
          <w:right w:val="double" w:sz="4" w:space="4" w:color="auto" w:shadow="1"/>
        </w:pBdr>
        <w:jc w:val="center"/>
        <w:rPr>
          <w:rFonts w:ascii="Cambria Math" w:hAnsi="Cambria Math" w:cstheme="minorHAnsi"/>
          <w:bCs/>
          <w:i/>
          <w:iCs/>
          <w:sz w:val="36"/>
          <w:szCs w:val="36"/>
          <w:rtl/>
          <w:lang w:bidi="ar-MA"/>
        </w:rPr>
      </w:pPr>
      <w:r w:rsidRPr="0015357B">
        <w:rPr>
          <w:rFonts w:ascii="Cambria Math" w:hAnsi="Cambria Math" w:cstheme="minorHAnsi"/>
          <w:bCs/>
          <w:i/>
          <w:iCs/>
          <w:sz w:val="36"/>
          <w:szCs w:val="36"/>
        </w:rPr>
        <w:t>Revue biblio</w:t>
      </w:r>
      <w:r w:rsidR="000364F4" w:rsidRPr="0015357B">
        <w:rPr>
          <w:rFonts w:ascii="Cambria Math" w:hAnsi="Cambria Math" w:cstheme="minorHAnsi"/>
          <w:bCs/>
          <w:i/>
          <w:iCs/>
          <w:sz w:val="36"/>
          <w:szCs w:val="36"/>
        </w:rPr>
        <w:t>graphique sur la métrologie thermique</w:t>
      </w:r>
    </w:p>
    <w:p w:rsidR="003F3C15" w:rsidRPr="0015357B" w:rsidRDefault="004845C9" w:rsidP="00BE72E5">
      <w:pPr>
        <w:pBdr>
          <w:top w:val="double" w:sz="4" w:space="8" w:color="auto" w:shadow="1"/>
          <w:left w:val="double" w:sz="4" w:space="4" w:color="auto" w:shadow="1"/>
          <w:bottom w:val="double" w:sz="4" w:space="1" w:color="auto" w:shadow="1"/>
          <w:right w:val="double" w:sz="4" w:space="4" w:color="auto" w:shadow="1"/>
        </w:pBdr>
        <w:jc w:val="center"/>
        <w:rPr>
          <w:rFonts w:ascii="Cambria Math" w:hAnsi="Cambria Math" w:cstheme="minorHAnsi"/>
          <w:bCs/>
          <w:i/>
          <w:iCs/>
          <w:sz w:val="36"/>
          <w:szCs w:val="36"/>
        </w:rPr>
      </w:pPr>
      <w:r w:rsidRPr="0015357B">
        <w:rPr>
          <w:rFonts w:ascii="Cambria Math" w:hAnsi="Cambria Math" w:cstheme="minorHAnsi"/>
          <w:bCs/>
          <w:i/>
          <w:iCs/>
          <w:sz w:val="36"/>
          <w:szCs w:val="36"/>
        </w:rPr>
        <w:t>Application à</w:t>
      </w:r>
      <w:r w:rsidR="003F3C15" w:rsidRPr="0015357B">
        <w:rPr>
          <w:rFonts w:ascii="Cambria Math" w:hAnsi="Cambria Math" w:cstheme="minorHAnsi"/>
          <w:bCs/>
          <w:i/>
          <w:iCs/>
          <w:sz w:val="36"/>
          <w:szCs w:val="36"/>
        </w:rPr>
        <w:t xml:space="preserve"> la simulation et visualisation de la couche limite thermique au-dessous d’un cylindre verticale</w:t>
      </w:r>
    </w:p>
    <w:p w:rsidR="003F3C15" w:rsidRPr="0015357B" w:rsidRDefault="003F3C15" w:rsidP="00B75A83">
      <w:pPr>
        <w:pBdr>
          <w:top w:val="double" w:sz="4" w:space="8" w:color="auto" w:shadow="1"/>
          <w:left w:val="double" w:sz="4" w:space="4" w:color="auto" w:shadow="1"/>
          <w:bottom w:val="double" w:sz="4" w:space="1" w:color="auto" w:shadow="1"/>
          <w:right w:val="double" w:sz="4" w:space="4" w:color="auto" w:shadow="1"/>
        </w:pBdr>
        <w:rPr>
          <w:rFonts w:ascii="Cambria Math" w:hAnsi="Cambria Math"/>
          <w:b/>
        </w:rPr>
      </w:pPr>
    </w:p>
    <w:p w:rsidR="003F3C15" w:rsidRPr="0015357B" w:rsidRDefault="00DD2960" w:rsidP="00DD2960">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ajorBidi"/>
          <w:b/>
          <w:bCs/>
          <w:color w:val="000000"/>
        </w:rPr>
      </w:pPr>
      <w:r w:rsidRPr="0015357B">
        <w:rPr>
          <w:rFonts w:ascii="Cambria Math" w:hAnsi="Cambria Math" w:cstheme="majorBidi"/>
          <w:b/>
          <w:bCs/>
          <w:noProof/>
          <w:color w:val="000000"/>
          <w:lang w:eastAsia="fr-FR"/>
        </w:rPr>
        <w:drawing>
          <wp:inline distT="0" distB="0" distL="0" distR="0" wp14:anchorId="752499CB" wp14:editId="182CE84D">
            <wp:extent cx="2219325" cy="2124075"/>
            <wp:effectExtent l="0" t="57150" r="0" b="28575"/>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219325" cy="2124075"/>
                    </a:xfrm>
                    <a:prstGeom prst="rect">
                      <a:avLst/>
                    </a:prstGeom>
                    <a:noFill/>
                    <a:ln>
                      <a:noFill/>
                    </a:ln>
                  </pic:spPr>
                </pic:pic>
              </a:graphicData>
            </a:graphic>
          </wp:inline>
        </w:drawing>
      </w:r>
    </w:p>
    <w:p w:rsidR="003F3C15" w:rsidRPr="0015357B" w:rsidRDefault="003F3C15"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ajorBidi"/>
          <w:b/>
          <w:bCs/>
          <w:color w:val="000000"/>
        </w:rPr>
      </w:pPr>
    </w:p>
    <w:p w:rsidR="003F3C15" w:rsidRPr="0015357B" w:rsidRDefault="003F3C15"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jc w:val="center"/>
        <w:rPr>
          <w:rFonts w:ascii="Cambria Math" w:hAnsi="Cambria Math" w:cstheme="majorBidi"/>
          <w:b/>
          <w:bCs/>
          <w:color w:val="000000"/>
          <w:sz w:val="28"/>
          <w:szCs w:val="28"/>
        </w:rPr>
      </w:pPr>
      <w:r w:rsidRPr="0015357B">
        <w:rPr>
          <w:rFonts w:ascii="Cambria Math" w:hAnsi="Cambria Math" w:cstheme="majorBidi"/>
          <w:b/>
          <w:bCs/>
          <w:color w:val="000000"/>
          <w:sz w:val="28"/>
          <w:szCs w:val="28"/>
        </w:rPr>
        <w:t>Présenté par :</w:t>
      </w:r>
    </w:p>
    <w:p w:rsidR="00B75A83" w:rsidRPr="0015357B" w:rsidRDefault="00B75A83"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ajorBidi"/>
          <w:i/>
          <w:iCs/>
          <w:color w:val="000000"/>
          <w:sz w:val="28"/>
          <w:szCs w:val="28"/>
        </w:rPr>
      </w:pPr>
      <w:r w:rsidRPr="0015357B">
        <w:rPr>
          <w:rFonts w:ascii="Cambria Math" w:hAnsi="Cambria Math" w:cstheme="majorBidi"/>
          <w:i/>
          <w:iCs/>
          <w:color w:val="000000"/>
          <w:sz w:val="28"/>
          <w:szCs w:val="28"/>
        </w:rPr>
        <w:t>BERRANE OUMAIMA</w:t>
      </w:r>
    </w:p>
    <w:p w:rsidR="00B75A83" w:rsidRPr="0015357B" w:rsidRDefault="00B75A83"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ajorBidi"/>
          <w:i/>
          <w:iCs/>
          <w:color w:val="000000"/>
          <w:sz w:val="28"/>
          <w:szCs w:val="28"/>
        </w:rPr>
      </w:pPr>
      <w:r w:rsidRPr="0015357B">
        <w:rPr>
          <w:rFonts w:ascii="Cambria Math" w:hAnsi="Cambria Math" w:cstheme="majorBidi"/>
          <w:i/>
          <w:iCs/>
          <w:color w:val="000000"/>
          <w:sz w:val="28"/>
          <w:szCs w:val="28"/>
        </w:rPr>
        <w:t>EL BAHAOUI HANANE</w:t>
      </w:r>
    </w:p>
    <w:p w:rsidR="00B75A83" w:rsidRPr="0015357B" w:rsidRDefault="00B75A83"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ajorBidi"/>
          <w:i/>
          <w:iCs/>
          <w:color w:val="000000"/>
          <w:sz w:val="28"/>
          <w:szCs w:val="28"/>
        </w:rPr>
      </w:pPr>
      <w:r w:rsidRPr="0015357B">
        <w:rPr>
          <w:rFonts w:ascii="Cambria Math" w:hAnsi="Cambria Math" w:cstheme="majorBidi"/>
          <w:i/>
          <w:iCs/>
          <w:color w:val="000000"/>
          <w:sz w:val="28"/>
          <w:szCs w:val="28"/>
        </w:rPr>
        <w:t>ZAKAR KHALID</w:t>
      </w:r>
    </w:p>
    <w:p w:rsidR="003F3C15" w:rsidRPr="0015357B" w:rsidRDefault="00B75A83"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ind w:firstLine="0"/>
        <w:rPr>
          <w:rFonts w:ascii="Cambria Math" w:hAnsi="Cambria Math" w:cstheme="majorBidi"/>
          <w:b/>
          <w:bCs/>
          <w:color w:val="000000"/>
          <w:sz w:val="28"/>
          <w:szCs w:val="28"/>
        </w:rPr>
      </w:pPr>
      <w:r w:rsidRPr="0015357B">
        <w:rPr>
          <w:rFonts w:ascii="Cambria Math" w:hAnsi="Cambria Math" w:cstheme="majorBidi"/>
          <w:b/>
          <w:bCs/>
          <w:color w:val="000000"/>
        </w:rPr>
        <w:t xml:space="preserve">    </w:t>
      </w:r>
      <w:r w:rsidR="003F3C15" w:rsidRPr="0015357B">
        <w:rPr>
          <w:rFonts w:ascii="Cambria Math" w:hAnsi="Cambria Math" w:cstheme="majorBidi"/>
          <w:color w:val="000000"/>
          <w:sz w:val="28"/>
          <w:szCs w:val="28"/>
        </w:rPr>
        <w:t>Soutenu le</w:t>
      </w:r>
      <w:r w:rsidR="003F3C15" w:rsidRPr="0015357B">
        <w:rPr>
          <w:rFonts w:ascii="Cambria Math" w:hAnsi="Cambria Math" w:cstheme="majorBidi"/>
          <w:b/>
          <w:bCs/>
          <w:color w:val="000000"/>
          <w:sz w:val="28"/>
          <w:szCs w:val="28"/>
        </w:rPr>
        <w:t xml:space="preserve"> </w:t>
      </w:r>
      <w:r w:rsidR="00BE72E5" w:rsidRPr="0015357B">
        <w:rPr>
          <w:rFonts w:ascii="Cambria Math" w:hAnsi="Cambria Math" w:cstheme="majorBidi"/>
          <w:b/>
          <w:bCs/>
          <w:color w:val="000000"/>
          <w:sz w:val="28"/>
          <w:szCs w:val="28"/>
        </w:rPr>
        <w:t xml:space="preserve"> </w:t>
      </w:r>
      <w:r w:rsidR="004845C9" w:rsidRPr="0015357B">
        <w:rPr>
          <w:rFonts w:ascii="Cambria Math" w:hAnsi="Cambria Math" w:cstheme="majorBidi"/>
          <w:b/>
          <w:bCs/>
          <w:color w:val="000000"/>
          <w:sz w:val="28"/>
          <w:szCs w:val="28"/>
        </w:rPr>
        <w:t xml:space="preserve">28 </w:t>
      </w:r>
      <w:r w:rsidR="00BE72E5" w:rsidRPr="0015357B">
        <w:rPr>
          <w:rFonts w:ascii="Cambria Math" w:hAnsi="Cambria Math" w:cstheme="majorBidi"/>
          <w:b/>
          <w:bCs/>
          <w:color w:val="000000"/>
          <w:sz w:val="28"/>
          <w:szCs w:val="28"/>
          <w:lang w:bidi="ar-MA"/>
        </w:rPr>
        <w:t>\</w:t>
      </w:r>
      <w:r w:rsidR="004845C9" w:rsidRPr="0015357B">
        <w:rPr>
          <w:rFonts w:ascii="Cambria Math" w:hAnsi="Cambria Math" w:cstheme="majorBidi"/>
          <w:b/>
          <w:bCs/>
          <w:color w:val="000000"/>
          <w:sz w:val="28"/>
          <w:szCs w:val="28"/>
          <w:lang w:bidi="ar-MA"/>
        </w:rPr>
        <w:t xml:space="preserve"> 05 </w:t>
      </w:r>
      <w:r w:rsidR="00BE72E5" w:rsidRPr="0015357B">
        <w:rPr>
          <w:rFonts w:ascii="Cambria Math" w:hAnsi="Cambria Math" w:cstheme="majorBidi"/>
          <w:b/>
          <w:bCs/>
          <w:color w:val="000000"/>
          <w:sz w:val="28"/>
          <w:szCs w:val="28"/>
          <w:lang w:bidi="ar-MA"/>
        </w:rPr>
        <w:t xml:space="preserve">\ </w:t>
      </w:r>
      <w:r w:rsidR="003F3C15" w:rsidRPr="0015357B">
        <w:rPr>
          <w:rFonts w:ascii="Cambria Math" w:hAnsi="Cambria Math" w:cstheme="majorBidi"/>
          <w:b/>
          <w:bCs/>
          <w:color w:val="000000"/>
          <w:sz w:val="28"/>
          <w:szCs w:val="28"/>
        </w:rPr>
        <w:t>2018</w:t>
      </w:r>
      <w:r w:rsidR="00BE72E5" w:rsidRPr="0015357B">
        <w:rPr>
          <w:rFonts w:ascii="Cambria Math" w:hAnsi="Cambria Math" w:cstheme="majorBidi"/>
          <w:b/>
          <w:bCs/>
          <w:color w:val="000000"/>
          <w:sz w:val="28"/>
          <w:szCs w:val="28"/>
        </w:rPr>
        <w:t xml:space="preserve"> </w:t>
      </w:r>
      <w:r w:rsidR="003F3C15" w:rsidRPr="0015357B">
        <w:rPr>
          <w:rFonts w:ascii="Cambria Math" w:hAnsi="Cambria Math" w:cstheme="majorBidi"/>
          <w:color w:val="000000"/>
          <w:sz w:val="28"/>
          <w:szCs w:val="28"/>
        </w:rPr>
        <w:t>devant la commission d’examen</w:t>
      </w:r>
      <w:r w:rsidR="003F3C15" w:rsidRPr="0015357B">
        <w:rPr>
          <w:rFonts w:ascii="Cambria Math" w:hAnsi="Cambria Math" w:cstheme="majorBidi"/>
          <w:b/>
          <w:bCs/>
          <w:color w:val="000000"/>
          <w:sz w:val="28"/>
          <w:szCs w:val="28"/>
        </w:rPr>
        <w:t> :</w:t>
      </w:r>
    </w:p>
    <w:p w:rsidR="003F3C15" w:rsidRPr="0015357B" w:rsidRDefault="003F3C15"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rPr>
          <w:rFonts w:ascii="Cambria Math" w:hAnsi="Cambria Math" w:cs="Arial"/>
          <w:b/>
          <w:bCs/>
          <w:color w:val="000000"/>
        </w:rPr>
      </w:pPr>
    </w:p>
    <w:p w:rsidR="003F3C15" w:rsidRPr="0015357B" w:rsidRDefault="003F3C15"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rPr>
          <w:rFonts w:ascii="Cambria Math" w:hAnsi="Cambria Math" w:cs="Arial"/>
          <w:color w:val="000000"/>
        </w:rPr>
      </w:pPr>
      <w:r w:rsidRPr="0015357B">
        <w:rPr>
          <w:rFonts w:ascii="Cambria Math" w:hAnsi="Cambria Math" w:cs="Arial"/>
          <w:color w:val="000000"/>
        </w:rPr>
        <w:t xml:space="preserve">Pr. </w:t>
      </w:r>
      <w:r w:rsidR="004845C9" w:rsidRPr="0015357B">
        <w:rPr>
          <w:rFonts w:ascii="Cambria Math" w:hAnsi="Cambria Math"/>
          <w:b/>
          <w:bCs/>
          <w:color w:val="000000"/>
          <w:sz w:val="24"/>
          <w:szCs w:val="24"/>
        </w:rPr>
        <w:t>ES-</w:t>
      </w:r>
      <w:r w:rsidR="00B75A83" w:rsidRPr="0015357B">
        <w:rPr>
          <w:rFonts w:ascii="Cambria Math" w:hAnsi="Cambria Math" w:cstheme="minorHAnsi"/>
          <w:b/>
          <w:bCs/>
          <w:color w:val="000000"/>
          <w:sz w:val="24"/>
          <w:szCs w:val="24"/>
        </w:rPr>
        <w:t xml:space="preserve">SALHI </w:t>
      </w:r>
      <w:r w:rsidR="00A44F9B" w:rsidRPr="0015357B">
        <w:rPr>
          <w:rFonts w:ascii="Cambria Math" w:hAnsi="Cambria Math" w:cstheme="minorHAnsi"/>
          <w:b/>
          <w:bCs/>
          <w:color w:val="000000"/>
          <w:sz w:val="24"/>
          <w:szCs w:val="24"/>
        </w:rPr>
        <w:t>ES</w:t>
      </w:r>
      <w:r w:rsidR="004845C9" w:rsidRPr="0015357B">
        <w:rPr>
          <w:rFonts w:ascii="Cambria Math" w:hAnsi="Cambria Math" w:cstheme="minorHAnsi"/>
          <w:b/>
          <w:bCs/>
          <w:color w:val="000000"/>
          <w:sz w:val="24"/>
          <w:szCs w:val="24"/>
        </w:rPr>
        <w:t>-</w:t>
      </w:r>
      <w:r w:rsidR="00B75A83" w:rsidRPr="0015357B">
        <w:rPr>
          <w:rFonts w:ascii="Cambria Math" w:hAnsi="Cambria Math" w:cstheme="minorHAnsi"/>
          <w:b/>
          <w:bCs/>
          <w:color w:val="000000"/>
          <w:sz w:val="24"/>
          <w:szCs w:val="24"/>
        </w:rPr>
        <w:t>SAID</w:t>
      </w:r>
      <w:r w:rsidR="00B75A83" w:rsidRPr="0015357B">
        <w:rPr>
          <w:rFonts w:ascii="Cambria Math" w:hAnsi="Cambria Math" w:cs="Arial"/>
          <w:color w:val="000000"/>
        </w:rPr>
        <w:t xml:space="preserve">  </w:t>
      </w:r>
      <w:r w:rsidR="004845C9" w:rsidRPr="0015357B">
        <w:rPr>
          <w:rFonts w:ascii="Cambria Math" w:hAnsi="Cambria Math" w:cs="Arial"/>
          <w:color w:val="000000"/>
        </w:rPr>
        <w:t>EST, LÂAYOUNE</w:t>
      </w:r>
      <w:r w:rsidRPr="0015357B">
        <w:rPr>
          <w:rFonts w:ascii="Cambria Math" w:hAnsi="Cambria Math" w:cs="Arial"/>
          <w:color w:val="000000"/>
        </w:rPr>
        <w:tab/>
      </w:r>
      <w:r w:rsidRPr="0015357B">
        <w:rPr>
          <w:rFonts w:ascii="Cambria Math" w:hAnsi="Cambria Math" w:cs="Arial"/>
          <w:color w:val="000000"/>
        </w:rPr>
        <w:tab/>
      </w:r>
      <w:r w:rsidRPr="0015357B">
        <w:rPr>
          <w:rFonts w:ascii="Cambria Math" w:hAnsi="Cambria Math" w:cs="Arial"/>
          <w:color w:val="000000"/>
        </w:rPr>
        <w:tab/>
      </w:r>
      <w:r w:rsidRPr="0015357B">
        <w:rPr>
          <w:rFonts w:ascii="Cambria Math" w:hAnsi="Cambria Math" w:cs="Arial"/>
          <w:color w:val="000000"/>
        </w:rPr>
        <w:tab/>
      </w:r>
      <w:r w:rsidR="004845C9" w:rsidRPr="0015357B">
        <w:rPr>
          <w:rFonts w:ascii="Cambria Math" w:hAnsi="Cambria Math" w:cs="Arial"/>
          <w:color w:val="000000"/>
        </w:rPr>
        <w:t xml:space="preserve">  </w:t>
      </w:r>
      <w:r w:rsidRPr="0015357B">
        <w:rPr>
          <w:rFonts w:ascii="Cambria Math" w:hAnsi="Cambria Math" w:cs="Arial"/>
          <w:color w:val="000000"/>
        </w:rPr>
        <w:t>Examinateur</w:t>
      </w:r>
    </w:p>
    <w:p w:rsidR="004845C9" w:rsidRPr="0015357B" w:rsidRDefault="004845C9"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rPr>
          <w:rFonts w:ascii="Cambria Math" w:hAnsi="Cambria Math" w:cs="Arial"/>
          <w:color w:val="000000"/>
        </w:rPr>
      </w:pPr>
    </w:p>
    <w:p w:rsidR="003F3C15" w:rsidRPr="0015357B" w:rsidRDefault="003F3C15" w:rsidP="004845C9">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rPr>
          <w:rFonts w:ascii="Cambria Math" w:hAnsi="Cambria Math" w:cs="Arial"/>
          <w:color w:val="000000"/>
        </w:rPr>
      </w:pPr>
      <w:r w:rsidRPr="0015357B">
        <w:rPr>
          <w:rFonts w:ascii="Cambria Math" w:hAnsi="Cambria Math" w:cs="Arial"/>
          <w:color w:val="000000"/>
        </w:rPr>
        <w:t xml:space="preserve">Pr. </w:t>
      </w:r>
      <w:r w:rsidR="00892D00" w:rsidRPr="0015357B">
        <w:rPr>
          <w:rFonts w:ascii="Cambria Math" w:hAnsi="Cambria Math" w:cstheme="minorHAnsi"/>
          <w:b/>
          <w:bCs/>
          <w:color w:val="000000"/>
          <w:sz w:val="24"/>
          <w:szCs w:val="24"/>
        </w:rPr>
        <w:t>EL OUARDI EL MO</w:t>
      </w:r>
      <w:r w:rsidR="00B75A83" w:rsidRPr="0015357B">
        <w:rPr>
          <w:rFonts w:ascii="Cambria Math" w:hAnsi="Cambria Math" w:cstheme="minorHAnsi"/>
          <w:b/>
          <w:bCs/>
          <w:color w:val="000000"/>
          <w:sz w:val="24"/>
          <w:szCs w:val="24"/>
        </w:rPr>
        <w:t>KHTAR</w:t>
      </w:r>
      <w:r w:rsidRPr="0015357B">
        <w:rPr>
          <w:rFonts w:ascii="Cambria Math" w:hAnsi="Cambria Math" w:cs="Arial"/>
          <w:color w:val="000000"/>
        </w:rPr>
        <w:t xml:space="preserve">  FPT, </w:t>
      </w:r>
      <w:r w:rsidR="00B75A83" w:rsidRPr="0015357B">
        <w:rPr>
          <w:rFonts w:ascii="Cambria Math" w:hAnsi="Cambria Math" w:cs="Arial"/>
          <w:color w:val="000000"/>
        </w:rPr>
        <w:t>CST, AIT MELLOUL</w:t>
      </w:r>
      <w:r w:rsidR="00B75A83" w:rsidRPr="0015357B">
        <w:rPr>
          <w:rFonts w:ascii="Cambria Math" w:hAnsi="Cambria Math" w:cs="Arial"/>
          <w:color w:val="000000"/>
        </w:rPr>
        <w:tab/>
      </w:r>
      <w:r w:rsidR="00B75A83" w:rsidRPr="0015357B">
        <w:rPr>
          <w:rFonts w:ascii="Cambria Math" w:hAnsi="Cambria Math" w:cs="Arial"/>
          <w:color w:val="000000"/>
        </w:rPr>
        <w:tab/>
        <w:t xml:space="preserve">  </w:t>
      </w:r>
      <w:r w:rsidRPr="0015357B">
        <w:rPr>
          <w:rFonts w:ascii="Cambria Math" w:hAnsi="Cambria Math" w:cs="Arial"/>
          <w:color w:val="000000"/>
        </w:rPr>
        <w:t>Encadrant</w:t>
      </w:r>
    </w:p>
    <w:p w:rsidR="00B75A83" w:rsidRPr="0015357B" w:rsidRDefault="00B75A83"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hAnsi="Cambria Math" w:cstheme="minorHAnsi"/>
          <w:b/>
          <w:bCs/>
          <w:color w:val="000000"/>
          <w:sz w:val="28"/>
          <w:szCs w:val="28"/>
        </w:rPr>
      </w:pPr>
    </w:p>
    <w:p w:rsidR="003F3C15" w:rsidRPr="0015357B" w:rsidRDefault="00B75A83" w:rsidP="00B75A83">
      <w:pPr>
        <w:pBdr>
          <w:top w:val="double" w:sz="4" w:space="8" w:color="auto" w:shadow="1"/>
          <w:left w:val="double" w:sz="4" w:space="4" w:color="auto" w:shadow="1"/>
          <w:bottom w:val="double" w:sz="4" w:space="1" w:color="auto" w:shadow="1"/>
          <w:right w:val="double" w:sz="4" w:space="4" w:color="auto" w:shadow="1"/>
        </w:pBdr>
        <w:autoSpaceDE w:val="0"/>
        <w:autoSpaceDN w:val="0"/>
        <w:adjustRightInd w:val="0"/>
        <w:jc w:val="center"/>
        <w:rPr>
          <w:rFonts w:ascii="Cambria Math" w:eastAsia="Times New Roman" w:hAnsi="Cambria Math" w:cstheme="minorHAnsi"/>
          <w:sz w:val="28"/>
          <w:szCs w:val="28"/>
          <w:lang w:eastAsia="fr-FR"/>
        </w:rPr>
      </w:pPr>
      <w:r w:rsidRPr="0015357B">
        <w:rPr>
          <w:rFonts w:ascii="Cambria Math" w:hAnsi="Cambria Math" w:cstheme="minorHAnsi"/>
          <w:b/>
          <w:bCs/>
          <w:color w:val="000000"/>
          <w:sz w:val="28"/>
          <w:szCs w:val="28"/>
          <w:u w:val="single"/>
        </w:rPr>
        <w:t>A. U. 2017-2018</w:t>
      </w:r>
    </w:p>
    <w:p w:rsidR="00EB2D80" w:rsidRPr="0015357B" w:rsidRDefault="00EB2D80" w:rsidP="00F879D0">
      <w:pPr>
        <w:tabs>
          <w:tab w:val="left" w:pos="540"/>
        </w:tabs>
        <w:spacing w:after="240"/>
        <w:ind w:firstLine="567"/>
        <w:jc w:val="center"/>
        <w:rPr>
          <w:rFonts w:ascii="Cambria Math" w:hAnsi="Cambria Math" w:cstheme="majorBidi"/>
          <w:b/>
          <w:bCs/>
          <w:sz w:val="40"/>
          <w:szCs w:val="40"/>
        </w:rPr>
      </w:pPr>
    </w:p>
    <w:p w:rsidR="00445968" w:rsidRPr="0015357B" w:rsidRDefault="00445968" w:rsidP="00F879D0">
      <w:pPr>
        <w:tabs>
          <w:tab w:val="left" w:pos="540"/>
        </w:tabs>
        <w:spacing w:after="240"/>
        <w:ind w:firstLine="567"/>
        <w:jc w:val="center"/>
        <w:rPr>
          <w:rFonts w:ascii="Cambria Math" w:hAnsi="Cambria Math" w:cstheme="majorBidi"/>
          <w:b/>
          <w:bCs/>
          <w:sz w:val="40"/>
          <w:szCs w:val="40"/>
        </w:rPr>
      </w:pPr>
    </w:p>
    <w:p w:rsidR="006A6432" w:rsidRPr="0015357B" w:rsidRDefault="006A6432" w:rsidP="00F879D0">
      <w:pPr>
        <w:tabs>
          <w:tab w:val="left" w:pos="540"/>
        </w:tabs>
        <w:spacing w:after="240"/>
        <w:ind w:firstLine="567"/>
        <w:jc w:val="center"/>
        <w:rPr>
          <w:rFonts w:ascii="Cambria Math" w:hAnsi="Cambria Math" w:cstheme="majorBidi"/>
          <w:b/>
          <w:bCs/>
          <w:sz w:val="40"/>
          <w:szCs w:val="40"/>
        </w:rPr>
      </w:pPr>
      <w:r w:rsidRPr="0015357B">
        <w:rPr>
          <w:rFonts w:ascii="Cambria Math" w:hAnsi="Cambria Math" w:cstheme="majorBidi"/>
          <w:b/>
          <w:bCs/>
          <w:sz w:val="40"/>
          <w:szCs w:val="40"/>
        </w:rPr>
        <w:t>REMERCIEMENTS</w:t>
      </w:r>
    </w:p>
    <w:p w:rsidR="006A6432" w:rsidRPr="0015357B" w:rsidRDefault="006A6432" w:rsidP="006A6432">
      <w:pPr>
        <w:jc w:val="center"/>
        <w:rPr>
          <w:rFonts w:ascii="Cambria Math" w:hAnsi="Cambria Math" w:cstheme="majorBidi"/>
          <w:b/>
          <w:bCs/>
          <w:sz w:val="32"/>
          <w:szCs w:val="32"/>
        </w:rPr>
      </w:pPr>
    </w:p>
    <w:p w:rsidR="006A6432" w:rsidRPr="0015357B" w:rsidRDefault="006A6432" w:rsidP="006A6432">
      <w:pPr>
        <w:jc w:val="center"/>
        <w:rPr>
          <w:rFonts w:ascii="Cambria Math" w:hAnsi="Cambria Math" w:cstheme="majorBidi"/>
          <w:b/>
          <w:bCs/>
          <w:sz w:val="32"/>
          <w:szCs w:val="32"/>
        </w:rPr>
      </w:pPr>
    </w:p>
    <w:p w:rsidR="006A6432" w:rsidRPr="0015357B" w:rsidRDefault="006A6432" w:rsidP="0015357B">
      <w:pPr>
        <w:spacing w:line="360" w:lineRule="auto"/>
        <w:ind w:firstLine="567"/>
        <w:rPr>
          <w:rFonts w:ascii="Cambria Math" w:hAnsi="Cambria Math" w:cstheme="minorHAnsi"/>
          <w:sz w:val="28"/>
          <w:szCs w:val="28"/>
        </w:rPr>
      </w:pPr>
      <w:r w:rsidRPr="0015357B">
        <w:rPr>
          <w:rFonts w:ascii="Cambria Math" w:hAnsi="Cambria Math" w:cstheme="minorHAnsi"/>
          <w:sz w:val="28"/>
          <w:szCs w:val="28"/>
        </w:rPr>
        <w:t>Nous tenons tout d’abord à remercier Dieu le tout puissant et miséricordieux, qui nous a donné la force et la patience d’accomplir ce Modeste travail.</w:t>
      </w:r>
    </w:p>
    <w:p w:rsidR="006A6432" w:rsidRPr="0015357B" w:rsidRDefault="006A6432" w:rsidP="0015357B">
      <w:pPr>
        <w:spacing w:line="360" w:lineRule="auto"/>
        <w:ind w:left="-284" w:firstLine="567"/>
        <w:rPr>
          <w:rFonts w:ascii="Cambria Math" w:hAnsi="Cambria Math" w:cstheme="minorHAnsi"/>
          <w:sz w:val="28"/>
          <w:szCs w:val="28"/>
        </w:rPr>
      </w:pPr>
      <w:r w:rsidRPr="0015357B">
        <w:rPr>
          <w:rFonts w:ascii="Cambria Math" w:hAnsi="Cambria Math" w:cstheme="minorHAnsi"/>
          <w:sz w:val="28"/>
          <w:szCs w:val="28"/>
        </w:rPr>
        <w:t>Avant d’entamer ce rapport, nous profitons de l’occasion pour remercier tout d’abord notre encadrant Monsieur El Mokhtar El OUARDI qui n’a pas cessé de nous encourager pendant la durée du projet, ainsi pour sa générosité en matière de formation et d’encadrement. Nous le remercions également pour l’aide et les conseils concernant les missions évoquées dans ce rapport, qu’il nous a apporté lors des différents suivis, et la confiance qu’il nous a témoigné.</w:t>
      </w:r>
    </w:p>
    <w:p w:rsidR="006A6432" w:rsidRPr="0015357B" w:rsidRDefault="006A6432" w:rsidP="0015357B">
      <w:pPr>
        <w:spacing w:line="360" w:lineRule="auto"/>
        <w:ind w:left="-284" w:firstLine="567"/>
        <w:rPr>
          <w:rFonts w:ascii="Cambria Math" w:hAnsi="Cambria Math" w:cstheme="minorHAnsi"/>
          <w:sz w:val="28"/>
          <w:szCs w:val="28"/>
        </w:rPr>
      </w:pPr>
      <w:r w:rsidRPr="0015357B">
        <w:rPr>
          <w:rFonts w:ascii="Cambria Math" w:hAnsi="Cambria Math" w:cstheme="minorHAnsi"/>
          <w:sz w:val="28"/>
          <w:szCs w:val="28"/>
        </w:rPr>
        <w:t>Nos vifs remerciements vont également aux membres du jury pour l’intérêt qu’ils ont porté à notre recherche en acceptant d’examiner notre travail et de l’enrichir par leurs propositions.</w:t>
      </w:r>
    </w:p>
    <w:p w:rsidR="006A6432" w:rsidRPr="0015357B" w:rsidRDefault="006A6432" w:rsidP="0015357B">
      <w:pPr>
        <w:spacing w:line="360" w:lineRule="auto"/>
        <w:ind w:left="-284" w:firstLine="567"/>
        <w:rPr>
          <w:rFonts w:ascii="Cambria Math" w:hAnsi="Cambria Math" w:cstheme="minorHAnsi"/>
          <w:sz w:val="28"/>
          <w:szCs w:val="28"/>
        </w:rPr>
      </w:pPr>
      <w:r w:rsidRPr="0015357B">
        <w:rPr>
          <w:rFonts w:ascii="Cambria Math" w:hAnsi="Cambria Math" w:cstheme="minorHAnsi"/>
          <w:sz w:val="28"/>
          <w:szCs w:val="28"/>
        </w:rPr>
        <w:t>Nous tenons aussi à remercier monsieur le coordinateur de la filière</w:t>
      </w:r>
      <w:r w:rsidR="004845C9" w:rsidRPr="0015357B">
        <w:rPr>
          <w:rFonts w:ascii="Cambria Math" w:hAnsi="Cambria Math" w:cstheme="minorHAnsi"/>
          <w:sz w:val="28"/>
          <w:szCs w:val="28"/>
        </w:rPr>
        <w:t xml:space="preserve"> de physique à c</w:t>
      </w:r>
      <w:r w:rsidRPr="0015357B">
        <w:rPr>
          <w:rFonts w:ascii="Cambria Math" w:hAnsi="Cambria Math" w:cstheme="minorHAnsi"/>
          <w:sz w:val="28"/>
          <w:szCs w:val="28"/>
        </w:rPr>
        <w:t>ampus universitaire AIT MELLOUL : Dr Ahmed TIRBIYINE ainsi que tout le personnel e</w:t>
      </w:r>
      <w:r w:rsidR="004845C9" w:rsidRPr="0015357B">
        <w:rPr>
          <w:rFonts w:ascii="Cambria Math" w:hAnsi="Cambria Math" w:cstheme="minorHAnsi"/>
          <w:sz w:val="28"/>
          <w:szCs w:val="28"/>
        </w:rPr>
        <w:t xml:space="preserve">t les enseignants de la </w:t>
      </w:r>
      <w:r w:rsidR="000364F4" w:rsidRPr="0015357B">
        <w:rPr>
          <w:rFonts w:ascii="Cambria Math" w:hAnsi="Cambria Math" w:cstheme="minorHAnsi"/>
          <w:sz w:val="28"/>
          <w:szCs w:val="28"/>
        </w:rPr>
        <w:t>filière</w:t>
      </w:r>
      <w:r w:rsidRPr="0015357B">
        <w:rPr>
          <w:rFonts w:ascii="Cambria Math" w:hAnsi="Cambria Math" w:cstheme="minorHAnsi"/>
          <w:sz w:val="28"/>
          <w:szCs w:val="28"/>
        </w:rPr>
        <w:t xml:space="preserve"> pour leur soutien inestimable.</w:t>
      </w:r>
    </w:p>
    <w:p w:rsidR="006A6432" w:rsidRPr="0015357B" w:rsidRDefault="006A6432" w:rsidP="0015357B">
      <w:pPr>
        <w:spacing w:line="360" w:lineRule="auto"/>
        <w:ind w:left="-284" w:firstLine="567"/>
        <w:rPr>
          <w:rFonts w:ascii="Cambria Math" w:hAnsi="Cambria Math" w:cstheme="minorHAnsi"/>
          <w:sz w:val="28"/>
          <w:szCs w:val="28"/>
        </w:rPr>
      </w:pPr>
      <w:r w:rsidRPr="0015357B">
        <w:rPr>
          <w:rFonts w:ascii="Cambria Math" w:hAnsi="Cambria Math" w:cstheme="minorHAnsi"/>
          <w:sz w:val="28"/>
          <w:szCs w:val="28"/>
        </w:rPr>
        <w:t>A tous les professeurs qui nous ont enseigné et qui par leurs compétences nous ont soutenu dans la poursuite de nos études.</w:t>
      </w:r>
    </w:p>
    <w:p w:rsidR="006A6432" w:rsidRPr="0015357B" w:rsidRDefault="006A6432" w:rsidP="0015357B">
      <w:pPr>
        <w:spacing w:line="360" w:lineRule="auto"/>
        <w:ind w:left="-284" w:firstLine="567"/>
        <w:rPr>
          <w:rFonts w:ascii="Cambria Math" w:hAnsi="Cambria Math" w:cstheme="minorHAnsi"/>
          <w:sz w:val="28"/>
          <w:szCs w:val="28"/>
        </w:rPr>
      </w:pPr>
      <w:r w:rsidRPr="0015357B">
        <w:rPr>
          <w:rFonts w:ascii="Cambria Math" w:hAnsi="Cambria Math" w:cstheme="minorHAnsi"/>
          <w:sz w:val="28"/>
          <w:szCs w:val="28"/>
        </w:rPr>
        <w:t>Enfin, on remercie tous ceux qui, de près ou de loin, ont contribué à la réalisation de ce travail.</w:t>
      </w:r>
    </w:p>
    <w:p w:rsidR="006A6432" w:rsidRPr="0015357B" w:rsidRDefault="006A6432" w:rsidP="0015357B">
      <w:pPr>
        <w:spacing w:line="360" w:lineRule="auto"/>
        <w:ind w:left="-284" w:firstLine="567"/>
        <w:rPr>
          <w:rFonts w:ascii="Cambria Math" w:hAnsi="Cambria Math" w:cstheme="minorHAnsi"/>
          <w:sz w:val="28"/>
          <w:szCs w:val="28"/>
        </w:rPr>
      </w:pPr>
    </w:p>
    <w:p w:rsidR="006A6432" w:rsidRPr="0015357B" w:rsidRDefault="006A6432" w:rsidP="0015357B">
      <w:pPr>
        <w:spacing w:line="360" w:lineRule="auto"/>
        <w:ind w:left="-284"/>
        <w:jc w:val="center"/>
        <w:rPr>
          <w:rFonts w:ascii="Cambria Math" w:hAnsi="Cambria Math" w:cstheme="minorHAnsi"/>
          <w:sz w:val="28"/>
          <w:szCs w:val="28"/>
        </w:rPr>
      </w:pPr>
    </w:p>
    <w:p w:rsidR="006A6432" w:rsidRPr="0015357B" w:rsidRDefault="006A6432" w:rsidP="0015357B">
      <w:pPr>
        <w:spacing w:line="360" w:lineRule="auto"/>
        <w:ind w:left="-284"/>
        <w:jc w:val="right"/>
        <w:rPr>
          <w:rFonts w:ascii="Cambria Math" w:hAnsi="Cambria Math" w:cstheme="minorHAnsi"/>
          <w:sz w:val="28"/>
          <w:szCs w:val="28"/>
        </w:rPr>
      </w:pPr>
      <w:r w:rsidRPr="0015357B">
        <w:rPr>
          <w:rFonts w:ascii="Cambria Math" w:hAnsi="Cambria Math" w:cstheme="minorHAnsi"/>
          <w:sz w:val="28"/>
          <w:szCs w:val="28"/>
        </w:rPr>
        <w:t>Merci à vous tous</w:t>
      </w:r>
    </w:p>
    <w:p w:rsidR="0015357B" w:rsidRDefault="0015357B">
      <w:pPr>
        <w:rPr>
          <w:rFonts w:ascii="Cambria Math" w:hAnsi="Cambria Math" w:cstheme="minorHAnsi"/>
          <w:sz w:val="32"/>
          <w:szCs w:val="32"/>
        </w:rPr>
      </w:pPr>
      <w:r>
        <w:rPr>
          <w:rFonts w:ascii="Cambria Math" w:hAnsi="Cambria Math" w:cstheme="minorHAnsi"/>
          <w:sz w:val="32"/>
          <w:szCs w:val="32"/>
        </w:rPr>
        <w:br w:type="page"/>
      </w:r>
    </w:p>
    <w:p w:rsidR="006A6432" w:rsidRPr="0015357B" w:rsidRDefault="006A6432" w:rsidP="0015357B">
      <w:pPr>
        <w:ind w:firstLine="0"/>
        <w:jc w:val="center"/>
        <w:rPr>
          <w:rFonts w:ascii="Cambria Math" w:hAnsi="Cambria Math" w:cstheme="minorHAnsi"/>
          <w:sz w:val="32"/>
          <w:szCs w:val="32"/>
        </w:rPr>
      </w:pPr>
    </w:p>
    <w:p w:rsidR="006A6432" w:rsidRPr="0015357B" w:rsidRDefault="006A6432" w:rsidP="0015357B">
      <w:pPr>
        <w:ind w:firstLine="0"/>
        <w:jc w:val="center"/>
        <w:rPr>
          <w:rFonts w:ascii="Cambria Math" w:hAnsi="Cambria Math" w:cstheme="minorHAnsi"/>
        </w:rPr>
      </w:pPr>
    </w:p>
    <w:p w:rsidR="00E57E00" w:rsidRPr="0015357B" w:rsidRDefault="00E57E00" w:rsidP="0015357B">
      <w:pPr>
        <w:autoSpaceDE w:val="0"/>
        <w:autoSpaceDN w:val="0"/>
        <w:adjustRightInd w:val="0"/>
        <w:ind w:firstLine="0"/>
        <w:jc w:val="center"/>
        <w:rPr>
          <w:rFonts w:ascii="Cambria Math" w:eastAsia="Times New Roman" w:hAnsi="Cambria Math" w:cstheme="majorBidi"/>
          <w:sz w:val="24"/>
          <w:szCs w:val="24"/>
          <w:lang w:eastAsia="fr-FR"/>
        </w:rPr>
      </w:pPr>
    </w:p>
    <w:p w:rsidR="001425BA" w:rsidRPr="0015357B" w:rsidRDefault="001425BA" w:rsidP="0015357B">
      <w:pPr>
        <w:ind w:firstLine="0"/>
        <w:jc w:val="center"/>
        <w:rPr>
          <w:rFonts w:ascii="Cambria Math" w:hAnsi="Cambria Math" w:cstheme="majorBidi"/>
          <w:b/>
          <w:bCs/>
          <w:color w:val="000000"/>
          <w:sz w:val="24"/>
          <w:szCs w:val="24"/>
        </w:rPr>
      </w:pPr>
    </w:p>
    <w:p w:rsidR="00573A26" w:rsidRPr="0015357B" w:rsidRDefault="00831B97" w:rsidP="006A6432">
      <w:pPr>
        <w:autoSpaceDE w:val="0"/>
        <w:autoSpaceDN w:val="0"/>
        <w:adjustRightInd w:val="0"/>
        <w:spacing w:before="100" w:beforeAutospacing="1" w:after="1320" w:line="480" w:lineRule="auto"/>
        <w:ind w:firstLine="0"/>
        <w:jc w:val="center"/>
        <w:rPr>
          <w:rFonts w:ascii="Cambria Math" w:eastAsia="SimSun" w:hAnsi="Cambria Math" w:cstheme="majorBidi" w:hint="eastAsia"/>
          <w:b/>
          <w:bCs/>
          <w:sz w:val="40"/>
          <w:szCs w:val="40"/>
          <w:lang w:eastAsia="zh-CN"/>
        </w:rPr>
      </w:pPr>
      <w:r w:rsidRPr="0015357B">
        <w:rPr>
          <w:rFonts w:ascii="Cambria Math" w:eastAsia="SimSun" w:hAnsi="Cambria Math" w:cstheme="majorBidi"/>
          <w:b/>
          <w:bCs/>
          <w:sz w:val="40"/>
          <w:szCs w:val="40"/>
          <w:lang w:eastAsia="zh-CN"/>
        </w:rPr>
        <w:t>DÉ</w:t>
      </w:r>
      <w:r w:rsidR="00573A26" w:rsidRPr="0015357B">
        <w:rPr>
          <w:rFonts w:ascii="Cambria Math" w:eastAsia="SimSun" w:hAnsi="Cambria Math" w:cstheme="majorBidi"/>
          <w:b/>
          <w:bCs/>
          <w:sz w:val="40"/>
          <w:szCs w:val="40"/>
          <w:lang w:eastAsia="zh-CN"/>
        </w:rPr>
        <w:t>DICACE</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Nous dédions ce travail à :</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Nos mères, sources de tendresse et d’amours pour leurs soutiens tout le long de notre vie scolaire.</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Nos pères, qui nous ont toujours soutenus et qui ont fait tout possible pour nous aider.</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Nos frères et nos sœurs, que nous aimons beaucoup.</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Notre grande famille.</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Nos cher ami(e)s, et enseignants.</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Tout qu’</w:t>
      </w:r>
      <w:proofErr w:type="spellStart"/>
      <w:r w:rsidRPr="0015357B">
        <w:rPr>
          <w:rFonts w:ascii="Cambria Math" w:hAnsi="Cambria Math" w:cstheme="minorHAnsi"/>
          <w:sz w:val="32"/>
          <w:szCs w:val="32"/>
        </w:rPr>
        <w:t>on</w:t>
      </w:r>
      <w:proofErr w:type="spellEnd"/>
      <w:r w:rsidRPr="0015357B">
        <w:rPr>
          <w:rFonts w:ascii="Cambria Math" w:hAnsi="Cambria Math" w:cstheme="minorHAnsi"/>
          <w:sz w:val="32"/>
          <w:szCs w:val="32"/>
        </w:rPr>
        <w:t xml:space="preserve"> collaboré de </w:t>
      </w:r>
      <w:r w:rsidR="0015357B" w:rsidRPr="0015357B">
        <w:rPr>
          <w:rFonts w:ascii="Cambria Math" w:hAnsi="Cambria Math" w:cstheme="minorHAnsi"/>
          <w:sz w:val="32"/>
          <w:szCs w:val="32"/>
        </w:rPr>
        <w:t>près</w:t>
      </w:r>
      <w:r w:rsidRPr="0015357B">
        <w:rPr>
          <w:rFonts w:ascii="Cambria Math" w:hAnsi="Cambria Math" w:cstheme="minorHAnsi"/>
          <w:sz w:val="32"/>
          <w:szCs w:val="32"/>
        </w:rPr>
        <w:t xml:space="preserve"> ou de loin à l’élaboration de ce travail.</w:t>
      </w:r>
    </w:p>
    <w:p w:rsidR="00963D9F" w:rsidRPr="0015357B" w:rsidRDefault="00963D9F" w:rsidP="006A6432">
      <w:pPr>
        <w:spacing w:before="100" w:beforeAutospacing="1"/>
        <w:jc w:val="center"/>
        <w:rPr>
          <w:rFonts w:ascii="Cambria Math" w:hAnsi="Cambria Math" w:cstheme="minorHAnsi"/>
          <w:sz w:val="32"/>
          <w:szCs w:val="32"/>
        </w:rPr>
      </w:pPr>
      <w:r w:rsidRPr="0015357B">
        <w:rPr>
          <w:rFonts w:ascii="Cambria Math" w:hAnsi="Cambria Math" w:cstheme="minorHAnsi"/>
          <w:sz w:val="32"/>
          <w:szCs w:val="32"/>
        </w:rPr>
        <w:t>Que dieu leur accorde santé et prospérité.</w:t>
      </w:r>
    </w:p>
    <w:p w:rsidR="00963D9F" w:rsidRPr="0015357B" w:rsidRDefault="00963D9F" w:rsidP="006A6432">
      <w:pPr>
        <w:spacing w:before="100" w:beforeAutospacing="1"/>
        <w:jc w:val="center"/>
        <w:rPr>
          <w:rFonts w:ascii="Cambria Math" w:hAnsi="Cambria Math" w:cstheme="majorBidi"/>
        </w:rPr>
      </w:pPr>
    </w:p>
    <w:p w:rsidR="00573A26" w:rsidRPr="0015357B" w:rsidRDefault="00573A26" w:rsidP="006A6432">
      <w:pPr>
        <w:spacing w:before="100" w:beforeAutospacing="1"/>
        <w:jc w:val="center"/>
        <w:rPr>
          <w:rFonts w:ascii="Cambria Math" w:hAnsi="Cambria Math" w:cstheme="majorBidi"/>
          <w:b/>
          <w:bCs/>
          <w:i/>
          <w:iCs/>
          <w:sz w:val="24"/>
          <w:szCs w:val="24"/>
        </w:rPr>
      </w:pPr>
      <w:r w:rsidRPr="0015357B">
        <w:rPr>
          <w:rFonts w:ascii="Cambria Math" w:hAnsi="Cambria Math" w:cstheme="majorBidi"/>
          <w:b/>
          <w:bCs/>
          <w:i/>
          <w:iCs/>
          <w:sz w:val="24"/>
          <w:szCs w:val="24"/>
        </w:rPr>
        <w:br w:type="page"/>
      </w:r>
    </w:p>
    <w:p w:rsidR="00F401FC" w:rsidRPr="0015357B" w:rsidRDefault="00F401FC" w:rsidP="006A6432">
      <w:pPr>
        <w:ind w:firstLine="0"/>
        <w:jc w:val="center"/>
        <w:rPr>
          <w:rFonts w:ascii="Cambria Math" w:hAnsi="Cambria Math" w:cstheme="majorBidi"/>
          <w:b/>
          <w:bCs/>
          <w:sz w:val="24"/>
          <w:szCs w:val="24"/>
        </w:rPr>
      </w:pPr>
      <w:r w:rsidRPr="0015357B">
        <w:rPr>
          <w:rFonts w:ascii="Cambria Math" w:hAnsi="Cambria Math" w:cstheme="majorBidi"/>
          <w:b/>
          <w:bCs/>
          <w:sz w:val="40"/>
          <w:szCs w:val="40"/>
        </w:rPr>
        <w:t>Résumé</w:t>
      </w:r>
    </w:p>
    <w:p w:rsidR="00BE72E5" w:rsidRPr="0015357B" w:rsidRDefault="00BE72E5" w:rsidP="00BE72E5">
      <w:pPr>
        <w:autoSpaceDE w:val="0"/>
        <w:autoSpaceDN w:val="0"/>
        <w:adjustRightInd w:val="0"/>
        <w:rPr>
          <w:rFonts w:ascii="Cambria Math" w:hAnsi="Cambria Math" w:cstheme="minorHAnsi"/>
          <w:sz w:val="24"/>
          <w:szCs w:val="24"/>
        </w:rPr>
      </w:pPr>
    </w:p>
    <w:p w:rsidR="0041048A" w:rsidRPr="0015357B" w:rsidRDefault="0041048A" w:rsidP="0041048A">
      <w:pPr>
        <w:autoSpaceDE w:val="0"/>
        <w:autoSpaceDN w:val="0"/>
        <w:adjustRightInd w:val="0"/>
        <w:ind w:firstLine="567"/>
        <w:jc w:val="left"/>
        <w:rPr>
          <w:rFonts w:ascii="Cambria Math" w:hAnsi="Cambria Math" w:cstheme="minorHAnsi"/>
          <w:sz w:val="28"/>
          <w:szCs w:val="28"/>
        </w:rPr>
      </w:pPr>
    </w:p>
    <w:p w:rsidR="0041048A" w:rsidRPr="0015357B" w:rsidRDefault="0041048A" w:rsidP="0041048A">
      <w:pPr>
        <w:autoSpaceDE w:val="0"/>
        <w:autoSpaceDN w:val="0"/>
        <w:adjustRightInd w:val="0"/>
        <w:ind w:firstLine="567"/>
        <w:jc w:val="left"/>
        <w:rPr>
          <w:rFonts w:ascii="Cambria Math" w:hAnsi="Cambria Math" w:cstheme="minorHAnsi"/>
          <w:sz w:val="28"/>
          <w:szCs w:val="28"/>
        </w:rPr>
      </w:pPr>
    </w:p>
    <w:p w:rsidR="0041048A" w:rsidRPr="0015357B" w:rsidRDefault="0041048A" w:rsidP="0041048A">
      <w:pPr>
        <w:autoSpaceDE w:val="0"/>
        <w:autoSpaceDN w:val="0"/>
        <w:adjustRightInd w:val="0"/>
        <w:ind w:firstLine="567"/>
        <w:jc w:val="left"/>
        <w:rPr>
          <w:rFonts w:ascii="Cambria Math" w:hAnsi="Cambria Math" w:cstheme="minorHAnsi"/>
          <w:sz w:val="28"/>
          <w:szCs w:val="28"/>
        </w:rPr>
      </w:pPr>
    </w:p>
    <w:p w:rsidR="003F12D3" w:rsidRPr="0015357B" w:rsidRDefault="003F12D3" w:rsidP="00482389">
      <w:pPr>
        <w:autoSpaceDE w:val="0"/>
        <w:autoSpaceDN w:val="0"/>
        <w:adjustRightInd w:val="0"/>
        <w:ind w:firstLine="567"/>
        <w:rPr>
          <w:rFonts w:ascii="Cambria Math" w:hAnsi="Cambria Math" w:cstheme="minorHAnsi"/>
          <w:sz w:val="28"/>
          <w:szCs w:val="28"/>
        </w:rPr>
      </w:pPr>
      <w:r w:rsidRPr="0015357B">
        <w:rPr>
          <w:rFonts w:ascii="Cambria Math" w:hAnsi="Cambria Math" w:cstheme="minorHAnsi"/>
          <w:sz w:val="28"/>
          <w:szCs w:val="28"/>
        </w:rPr>
        <w:t>Ce travail de mémoire, a pour but de comprendre le comportement aérodynamique de l’écoulement du fluide autour des obstacles cylindrique vu leurs larges applications industrielles dans plusieurs domaines. Pour avoir plus d’information sur le phénomène de l’écoulement bidimensionnel et tridimensionnel en régime laminaire et turbulent pour un fluide incompressible avec ou sans transfert de chaleur, la simulation numérique est une voie assez importante de la maitrisé.</w:t>
      </w:r>
    </w:p>
    <w:p w:rsidR="00482389" w:rsidRPr="0015357B" w:rsidRDefault="00482389" w:rsidP="00482389">
      <w:pPr>
        <w:autoSpaceDE w:val="0"/>
        <w:autoSpaceDN w:val="0"/>
        <w:adjustRightInd w:val="0"/>
        <w:ind w:firstLine="567"/>
        <w:rPr>
          <w:rFonts w:ascii="Cambria Math" w:hAnsi="Cambria Math" w:cstheme="minorHAnsi"/>
          <w:sz w:val="28"/>
          <w:szCs w:val="28"/>
        </w:rPr>
      </w:pPr>
    </w:p>
    <w:p w:rsidR="00601BFB" w:rsidRPr="0015357B" w:rsidRDefault="003F12D3" w:rsidP="00482389">
      <w:pPr>
        <w:widowControl w:val="0"/>
        <w:autoSpaceDE w:val="0"/>
        <w:autoSpaceDN w:val="0"/>
        <w:adjustRightInd w:val="0"/>
        <w:ind w:firstLine="567"/>
        <w:rPr>
          <w:rFonts w:ascii="Cambria Math" w:hAnsi="Cambria Math" w:cstheme="minorHAnsi"/>
          <w:color w:val="000000"/>
          <w:sz w:val="28"/>
          <w:szCs w:val="28"/>
        </w:rPr>
      </w:pPr>
      <w:r w:rsidRPr="0015357B">
        <w:rPr>
          <w:rFonts w:ascii="Cambria Math" w:hAnsi="Cambria Math" w:cstheme="minorHAnsi"/>
          <w:color w:val="000000"/>
          <w:sz w:val="28"/>
          <w:szCs w:val="28"/>
        </w:rPr>
        <w:t>De ce fait, l</w:t>
      </w:r>
      <w:r w:rsidR="00601BFB" w:rsidRPr="0015357B">
        <w:rPr>
          <w:rFonts w:ascii="Cambria Math" w:hAnsi="Cambria Math" w:cstheme="minorHAnsi"/>
          <w:color w:val="000000"/>
          <w:sz w:val="28"/>
          <w:szCs w:val="28"/>
        </w:rPr>
        <w:t>es techniques optiques constituent les outils les plus utilisés en mécanique des fluides anisotropes. Leur avantage majeur réside dans le fait qu’elles rendent certaines propriétés du champ d’écoulement directement accessibles à la perception visuelle sans aucune perturbation du milieu. Le principe de cette métrologie consiste à quantifier les modifications que subit une onde électromagnétique lors de sa traversée de l’écoulement soumis à l’observation.</w:t>
      </w:r>
    </w:p>
    <w:p w:rsidR="00482389" w:rsidRPr="0015357B" w:rsidRDefault="00482389" w:rsidP="00482389">
      <w:pPr>
        <w:widowControl w:val="0"/>
        <w:autoSpaceDE w:val="0"/>
        <w:autoSpaceDN w:val="0"/>
        <w:adjustRightInd w:val="0"/>
        <w:ind w:firstLine="567"/>
        <w:rPr>
          <w:rFonts w:ascii="Cambria Math" w:hAnsi="Cambria Math" w:cstheme="minorHAnsi"/>
          <w:color w:val="000000"/>
          <w:sz w:val="28"/>
          <w:szCs w:val="28"/>
        </w:rPr>
      </w:pPr>
    </w:p>
    <w:p w:rsidR="00E81694" w:rsidRPr="0015357B" w:rsidRDefault="00601BFB" w:rsidP="00482389">
      <w:pPr>
        <w:widowControl w:val="0"/>
        <w:autoSpaceDE w:val="0"/>
        <w:autoSpaceDN w:val="0"/>
        <w:adjustRightInd w:val="0"/>
        <w:ind w:firstLine="567"/>
        <w:rPr>
          <w:rFonts w:ascii="Cambria Math" w:hAnsi="Cambria Math" w:cstheme="minorHAnsi"/>
          <w:color w:val="000000"/>
          <w:sz w:val="28"/>
          <w:szCs w:val="28"/>
        </w:rPr>
      </w:pPr>
      <w:r w:rsidRPr="0015357B">
        <w:rPr>
          <w:rFonts w:ascii="Cambria Math" w:hAnsi="Cambria Math" w:cstheme="minorHAnsi"/>
          <w:color w:val="000000"/>
          <w:sz w:val="28"/>
          <w:szCs w:val="28"/>
        </w:rPr>
        <w:t xml:space="preserve">L’objectif de ce travail est de </w:t>
      </w:r>
      <w:r w:rsidR="00E81694" w:rsidRPr="0015357B">
        <w:rPr>
          <w:rFonts w:ascii="Cambria Math" w:hAnsi="Cambria Math" w:cstheme="minorHAnsi"/>
          <w:color w:val="000000"/>
          <w:sz w:val="28"/>
          <w:szCs w:val="28"/>
        </w:rPr>
        <w:t>comprendre le principe de fonctionnement de quelques</w:t>
      </w:r>
      <w:r w:rsidR="00183EFB" w:rsidRPr="0015357B">
        <w:rPr>
          <w:rFonts w:ascii="Cambria Math" w:hAnsi="Cambria Math" w:cstheme="minorHAnsi"/>
          <w:color w:val="000000"/>
          <w:sz w:val="28"/>
          <w:szCs w:val="28"/>
        </w:rPr>
        <w:t xml:space="preserve"> techniques</w:t>
      </w:r>
      <w:r w:rsidR="00E81694" w:rsidRPr="0015357B">
        <w:rPr>
          <w:rFonts w:ascii="Cambria Math" w:hAnsi="Cambria Math" w:cstheme="minorHAnsi"/>
          <w:color w:val="000000"/>
          <w:sz w:val="28"/>
          <w:szCs w:val="28"/>
        </w:rPr>
        <w:t xml:space="preserve"> de visualisation, de faire un aperçu sur les méthodes de simulation</w:t>
      </w:r>
      <w:r w:rsidR="00DD3E95" w:rsidRPr="0015357B">
        <w:rPr>
          <w:rFonts w:ascii="Cambria Math" w:hAnsi="Cambria Math" w:cstheme="minorHAnsi"/>
          <w:color w:val="000000"/>
          <w:sz w:val="28"/>
          <w:szCs w:val="28"/>
        </w:rPr>
        <w:t xml:space="preserve"> et de simuler la trajectoire d’un faisceau laser au-dessus d’un cylindre chauffé en u</w:t>
      </w:r>
      <w:r w:rsidR="00A5482D" w:rsidRPr="0015357B">
        <w:rPr>
          <w:rFonts w:ascii="Cambria Math" w:hAnsi="Cambria Math" w:cstheme="minorHAnsi"/>
          <w:color w:val="000000"/>
          <w:sz w:val="28"/>
          <w:szCs w:val="28"/>
        </w:rPr>
        <w:t>tilisant l’équation d’</w:t>
      </w:r>
      <w:proofErr w:type="spellStart"/>
      <w:r w:rsidR="00A5482D" w:rsidRPr="0015357B">
        <w:rPr>
          <w:rFonts w:ascii="Cambria Math" w:hAnsi="Cambria Math" w:cstheme="minorHAnsi"/>
          <w:color w:val="000000"/>
          <w:sz w:val="28"/>
          <w:szCs w:val="28"/>
        </w:rPr>
        <w:t>iconale</w:t>
      </w:r>
      <w:proofErr w:type="spellEnd"/>
      <w:r w:rsidR="00A5482D" w:rsidRPr="0015357B">
        <w:rPr>
          <w:rFonts w:ascii="Cambria Math" w:hAnsi="Cambria Math" w:cstheme="minorHAnsi"/>
          <w:color w:val="000000"/>
          <w:sz w:val="28"/>
          <w:szCs w:val="28"/>
        </w:rPr>
        <w:t xml:space="preserve"> couplé avec </w:t>
      </w:r>
      <w:r w:rsidR="00A5482D" w:rsidRPr="0015357B">
        <w:rPr>
          <w:rFonts w:ascii="Cambria Math" w:hAnsi="Cambria Math" w:cstheme="minorHAnsi"/>
          <w:sz w:val="28"/>
          <w:szCs w:val="28"/>
        </w:rPr>
        <w:t>l’équation de Gladstone –Dale</w:t>
      </w:r>
      <w:r w:rsidR="00E81694" w:rsidRPr="0015357B">
        <w:rPr>
          <w:rFonts w:ascii="Cambria Math" w:hAnsi="Cambria Math" w:cstheme="minorHAnsi"/>
          <w:color w:val="000000"/>
          <w:sz w:val="28"/>
          <w:szCs w:val="28"/>
        </w:rPr>
        <w:t>.</w:t>
      </w:r>
    </w:p>
    <w:p w:rsidR="00482389" w:rsidRPr="0015357B" w:rsidRDefault="00482389" w:rsidP="00482389">
      <w:pPr>
        <w:widowControl w:val="0"/>
        <w:autoSpaceDE w:val="0"/>
        <w:autoSpaceDN w:val="0"/>
        <w:adjustRightInd w:val="0"/>
        <w:ind w:firstLine="567"/>
        <w:rPr>
          <w:rFonts w:ascii="Cambria Math" w:hAnsi="Cambria Math" w:cstheme="minorHAnsi"/>
          <w:color w:val="000000"/>
          <w:sz w:val="28"/>
          <w:szCs w:val="28"/>
        </w:rPr>
      </w:pPr>
    </w:p>
    <w:p w:rsidR="003F12D3" w:rsidRPr="0015357B" w:rsidRDefault="003F12D3" w:rsidP="00482389">
      <w:pPr>
        <w:ind w:firstLine="567"/>
        <w:rPr>
          <w:rFonts w:ascii="Cambria Math" w:hAnsi="Cambria Math" w:cstheme="minorHAnsi"/>
          <w:sz w:val="28"/>
          <w:szCs w:val="28"/>
        </w:rPr>
      </w:pPr>
      <w:r w:rsidRPr="0015357B">
        <w:rPr>
          <w:rFonts w:ascii="Cambria Math" w:hAnsi="Cambria Math" w:cstheme="minorHAnsi"/>
          <w:sz w:val="28"/>
          <w:szCs w:val="28"/>
        </w:rPr>
        <w:t>Il en résulte que la confrontation des lois de la conservation avec l’observation expérimentale montre un très bon accord et explique l’existence d’une caustique induite par la couche limite thermique qui joue le rôle d’une lentille.</w:t>
      </w:r>
    </w:p>
    <w:p w:rsidR="007B0291" w:rsidRPr="0015357B" w:rsidRDefault="007B0291" w:rsidP="00BE72E5">
      <w:pPr>
        <w:autoSpaceDE w:val="0"/>
        <w:autoSpaceDN w:val="0"/>
        <w:adjustRightInd w:val="0"/>
        <w:ind w:firstLine="0"/>
        <w:rPr>
          <w:rFonts w:ascii="Cambria Math" w:hAnsi="Cambria Math" w:cstheme="minorHAnsi"/>
          <w:sz w:val="28"/>
          <w:szCs w:val="28"/>
        </w:rPr>
      </w:pPr>
    </w:p>
    <w:p w:rsidR="007B0291" w:rsidRPr="0015357B" w:rsidRDefault="007B0291" w:rsidP="00BE72E5">
      <w:pPr>
        <w:autoSpaceDE w:val="0"/>
        <w:autoSpaceDN w:val="0"/>
        <w:adjustRightInd w:val="0"/>
        <w:ind w:firstLine="0"/>
        <w:rPr>
          <w:rFonts w:ascii="Cambria Math" w:hAnsi="Cambria Math" w:cstheme="minorHAnsi"/>
          <w:sz w:val="28"/>
          <w:szCs w:val="28"/>
        </w:rPr>
      </w:pPr>
    </w:p>
    <w:p w:rsidR="003F12D3" w:rsidRPr="0015357B" w:rsidRDefault="003F12D3" w:rsidP="00A8007A">
      <w:pPr>
        <w:autoSpaceDE w:val="0"/>
        <w:autoSpaceDN w:val="0"/>
        <w:adjustRightInd w:val="0"/>
        <w:ind w:firstLine="0"/>
        <w:rPr>
          <w:rFonts w:ascii="Cambria Math" w:hAnsi="Cambria Math" w:cstheme="minorHAnsi"/>
          <w:sz w:val="24"/>
          <w:szCs w:val="24"/>
        </w:rPr>
      </w:pPr>
    </w:p>
    <w:p w:rsidR="003F12D3" w:rsidRPr="0015357B" w:rsidRDefault="003F12D3" w:rsidP="00A8007A">
      <w:pPr>
        <w:autoSpaceDE w:val="0"/>
        <w:autoSpaceDN w:val="0"/>
        <w:adjustRightInd w:val="0"/>
        <w:ind w:firstLine="0"/>
        <w:rPr>
          <w:rFonts w:ascii="Cambria Math" w:hAnsi="Cambria Math" w:cstheme="majorBidi"/>
          <w:sz w:val="24"/>
          <w:szCs w:val="24"/>
        </w:rPr>
      </w:pPr>
    </w:p>
    <w:p w:rsidR="00F401FC" w:rsidRPr="0015357B" w:rsidRDefault="00F401FC" w:rsidP="00445968">
      <w:pPr>
        <w:pBdr>
          <w:top w:val="single" w:sz="4" w:space="1" w:color="auto"/>
          <w:bottom w:val="single" w:sz="4" w:space="1" w:color="auto"/>
        </w:pBdr>
        <w:ind w:firstLine="0"/>
        <w:rPr>
          <w:rFonts w:ascii="Cambria Math" w:hAnsi="Cambria Math" w:cstheme="majorBidi"/>
          <w:i/>
          <w:iCs/>
          <w:sz w:val="24"/>
          <w:szCs w:val="24"/>
        </w:rPr>
      </w:pPr>
      <w:r w:rsidRPr="0015357B">
        <w:rPr>
          <w:rFonts w:ascii="Cambria Math" w:hAnsi="Cambria Math" w:cstheme="minorHAnsi"/>
          <w:b/>
          <w:bCs/>
          <w:sz w:val="24"/>
          <w:szCs w:val="24"/>
          <w:u w:val="single"/>
        </w:rPr>
        <w:t>Mots Clés</w:t>
      </w:r>
      <w:r w:rsidRPr="0015357B">
        <w:rPr>
          <w:rFonts w:ascii="Cambria Math" w:hAnsi="Cambria Math" w:cstheme="minorHAnsi"/>
          <w:b/>
          <w:bCs/>
          <w:sz w:val="24"/>
          <w:szCs w:val="24"/>
        </w:rPr>
        <w:t> </w:t>
      </w:r>
      <w:r w:rsidR="006A3D15" w:rsidRPr="0015357B">
        <w:rPr>
          <w:rFonts w:ascii="Cambria Math" w:hAnsi="Cambria Math" w:cstheme="minorHAnsi"/>
          <w:b/>
          <w:bCs/>
          <w:sz w:val="24"/>
          <w:szCs w:val="24"/>
        </w:rPr>
        <w:t>:</w:t>
      </w:r>
      <w:r w:rsidR="006A3D15" w:rsidRPr="0015357B">
        <w:rPr>
          <w:rFonts w:ascii="Cambria Math" w:hAnsi="Cambria Math" w:cstheme="majorBidi"/>
          <w:sz w:val="24"/>
          <w:szCs w:val="24"/>
        </w:rPr>
        <w:t xml:space="preserve"> </w:t>
      </w:r>
      <w:r w:rsidR="006A3D15" w:rsidRPr="0015357B">
        <w:rPr>
          <w:rFonts w:ascii="Cambria Math" w:hAnsi="Cambria Math" w:cstheme="minorHAnsi"/>
          <w:sz w:val="24"/>
          <w:szCs w:val="24"/>
        </w:rPr>
        <w:t>Transfert</w:t>
      </w:r>
      <w:r w:rsidR="005C414B" w:rsidRPr="0015357B">
        <w:rPr>
          <w:rFonts w:ascii="Cambria Math" w:hAnsi="Cambria Math" w:cstheme="minorHAnsi"/>
          <w:sz w:val="24"/>
          <w:szCs w:val="24"/>
        </w:rPr>
        <w:t xml:space="preserve"> de chaleur, couche limite thermique, lentille thermique, simulation numérique</w:t>
      </w:r>
      <w:r w:rsidR="006A3D15" w:rsidRPr="0015357B">
        <w:rPr>
          <w:rFonts w:ascii="Cambria Math" w:hAnsi="Cambria Math" w:cstheme="minorHAnsi"/>
          <w:sz w:val="24"/>
          <w:szCs w:val="24"/>
        </w:rPr>
        <w:t xml:space="preserve"> </w:t>
      </w:r>
      <w:r w:rsidR="00BD180B" w:rsidRPr="0015357B">
        <w:rPr>
          <w:rFonts w:ascii="Cambria Math" w:hAnsi="Cambria Math" w:cstheme="minorHAnsi"/>
          <w:sz w:val="24"/>
          <w:szCs w:val="24"/>
        </w:rPr>
        <w:t>laser</w:t>
      </w:r>
      <w:r w:rsidR="00BD180B" w:rsidRPr="0015357B">
        <w:rPr>
          <w:rFonts w:ascii="Cambria Math" w:hAnsi="Cambria Math" w:cstheme="minorHAnsi"/>
          <w:i/>
          <w:iCs/>
          <w:sz w:val="24"/>
          <w:szCs w:val="24"/>
        </w:rPr>
        <w:t xml:space="preserve">, </w:t>
      </w:r>
      <w:r w:rsidR="00BD180B" w:rsidRPr="0015357B">
        <w:rPr>
          <w:rFonts w:ascii="Cambria Math" w:hAnsi="Cambria Math" w:cstheme="minorHAnsi"/>
          <w:sz w:val="24"/>
          <w:szCs w:val="24"/>
        </w:rPr>
        <w:t xml:space="preserve">indice de réfraction, équation </w:t>
      </w:r>
      <w:proofErr w:type="spellStart"/>
      <w:r w:rsidR="00BD180B" w:rsidRPr="0015357B">
        <w:rPr>
          <w:rFonts w:ascii="Cambria Math" w:hAnsi="Cambria Math" w:cstheme="minorHAnsi"/>
          <w:sz w:val="24"/>
          <w:szCs w:val="24"/>
        </w:rPr>
        <w:t>eikonale</w:t>
      </w:r>
      <w:proofErr w:type="spellEnd"/>
      <w:r w:rsidR="00BD180B" w:rsidRPr="0015357B">
        <w:rPr>
          <w:rFonts w:ascii="Cambria Math" w:hAnsi="Cambria Math" w:cstheme="minorHAnsi"/>
          <w:sz w:val="24"/>
          <w:szCs w:val="24"/>
        </w:rPr>
        <w:t xml:space="preserve"> (</w:t>
      </w:r>
      <w:proofErr w:type="spellStart"/>
      <w:r w:rsidR="00BD180B" w:rsidRPr="0015357B">
        <w:rPr>
          <w:rFonts w:ascii="Cambria Math" w:hAnsi="Cambria Math" w:cstheme="minorHAnsi"/>
          <w:sz w:val="24"/>
          <w:szCs w:val="24"/>
        </w:rPr>
        <w:t>iconale</w:t>
      </w:r>
      <w:proofErr w:type="spellEnd"/>
      <w:r w:rsidR="00BD180B" w:rsidRPr="0015357B">
        <w:rPr>
          <w:rFonts w:ascii="Cambria Math" w:hAnsi="Cambria Math" w:cstheme="minorHAnsi"/>
          <w:sz w:val="24"/>
          <w:szCs w:val="24"/>
        </w:rPr>
        <w:t>) de l’optique géométrique</w:t>
      </w:r>
    </w:p>
    <w:p w:rsidR="00E85F80" w:rsidRPr="0015357B" w:rsidRDefault="00AF783E" w:rsidP="00E85F80">
      <w:pPr>
        <w:rPr>
          <w:rFonts w:ascii="Cambria Math" w:hAnsi="Cambria Math" w:cstheme="majorBidi"/>
          <w:b/>
          <w:bCs/>
          <w:sz w:val="24"/>
          <w:szCs w:val="24"/>
        </w:rPr>
      </w:pPr>
      <w:r w:rsidRPr="0015357B">
        <w:rPr>
          <w:rFonts w:ascii="Cambria Math" w:hAnsi="Cambria Math" w:cstheme="majorBidi"/>
          <w:b/>
          <w:bCs/>
          <w:sz w:val="24"/>
          <w:szCs w:val="24"/>
        </w:rPr>
        <w:br w:type="page"/>
      </w:r>
    </w:p>
    <w:sdt>
      <w:sdtPr>
        <w:rPr>
          <w:rFonts w:ascii="Cambria Math" w:eastAsiaTheme="minorHAnsi" w:hAnsi="Cambria Math" w:cstheme="minorBidi"/>
          <w:b w:val="0"/>
          <w:bCs w:val="0"/>
          <w:color w:val="auto"/>
          <w:sz w:val="22"/>
          <w:szCs w:val="22"/>
        </w:rPr>
        <w:id w:val="3789466"/>
        <w:docPartObj>
          <w:docPartGallery w:val="Table of Contents"/>
          <w:docPartUnique/>
        </w:docPartObj>
      </w:sdtPr>
      <w:sdtEndPr>
        <w:rPr>
          <w:rFonts w:cstheme="minorHAnsi"/>
          <w:sz w:val="24"/>
          <w:szCs w:val="24"/>
        </w:rPr>
      </w:sdtEndPr>
      <w:sdtContent>
        <w:p w:rsidR="008942FA" w:rsidRPr="0015357B" w:rsidRDefault="008942FA" w:rsidP="00A63679">
          <w:pPr>
            <w:pStyle w:val="En-ttedetabledesmatires"/>
            <w:spacing w:before="240" w:after="360"/>
            <w:jc w:val="center"/>
            <w:rPr>
              <w:rFonts w:ascii="Cambria Math" w:hAnsi="Cambria Math"/>
            </w:rPr>
          </w:pPr>
          <w:r w:rsidRPr="0015357B">
            <w:rPr>
              <w:rFonts w:ascii="Cambria Math" w:eastAsiaTheme="minorHAnsi" w:hAnsi="Cambria Math"/>
              <w:color w:val="auto"/>
              <w:sz w:val="40"/>
              <w:szCs w:val="40"/>
            </w:rPr>
            <w:t>Sommaire</w:t>
          </w:r>
        </w:p>
        <w:p w:rsidR="000C29C6" w:rsidRPr="0015357B" w:rsidRDefault="00691058" w:rsidP="00A63679">
          <w:pPr>
            <w:pStyle w:val="TM1"/>
            <w:spacing w:before="0"/>
            <w:rPr>
              <w:rFonts w:ascii="Cambria Math" w:eastAsiaTheme="minorEastAsia" w:hAnsi="Cambria Math" w:cstheme="minorBidi"/>
              <w:b w:val="0"/>
              <w:bCs w:val="0"/>
              <w:sz w:val="22"/>
              <w:szCs w:val="22"/>
              <w:lang w:eastAsia="fr-FR"/>
            </w:rPr>
          </w:pPr>
          <w:r w:rsidRPr="0015357B">
            <w:rPr>
              <w:rFonts w:ascii="Cambria Math" w:hAnsi="Cambria Math"/>
            </w:rPr>
            <w:fldChar w:fldCharType="begin"/>
          </w:r>
          <w:r w:rsidR="008942FA" w:rsidRPr="0015357B">
            <w:rPr>
              <w:rFonts w:ascii="Cambria Math" w:hAnsi="Cambria Math"/>
            </w:rPr>
            <w:instrText xml:space="preserve"> TOC \o "1-3" \h \z \u </w:instrText>
          </w:r>
          <w:r w:rsidRPr="0015357B">
            <w:rPr>
              <w:rFonts w:ascii="Cambria Math" w:hAnsi="Cambria Math"/>
            </w:rPr>
            <w:fldChar w:fldCharType="separate"/>
          </w:r>
          <w:hyperlink w:anchor="_Toc515564713" w:history="1">
            <w:r w:rsidR="000C29C6" w:rsidRPr="0015357B">
              <w:rPr>
                <w:rStyle w:val="Lienhypertexte"/>
                <w:rFonts w:ascii="Cambria Math" w:hAnsi="Cambria Math"/>
              </w:rPr>
              <w:t>INTRODUCTION GÉNÉRALE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_Toc515564713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14" w:history="1">
            <w:r w:rsidR="000C29C6" w:rsidRPr="0015357B">
              <w:rPr>
                <w:rStyle w:val="Lienhypertexte"/>
                <w:rFonts w:ascii="Cambria Math" w:hAnsi="Cambria Math"/>
              </w:rPr>
              <w:t>Chapitre I</w:t>
            </w:r>
            <w:r w:rsidR="0094799E" w:rsidRPr="0015357B">
              <w:rPr>
                <w:rStyle w:val="Lienhypertexte"/>
                <w:rFonts w:ascii="Cambria Math" w:hAnsi="Cambria Math"/>
              </w:rPr>
              <w:t> </w:t>
            </w:r>
            <w:r w:rsidR="0094799E" w:rsidRPr="0015357B">
              <w:rPr>
                <w:rFonts w:ascii="Cambria Math" w:hAnsi="Cambria Math"/>
                <w:webHidden/>
              </w:rPr>
              <w:t>:</w:t>
            </w:r>
          </w:hyperlink>
          <w:r w:rsidR="0094799E" w:rsidRPr="0015357B">
            <w:rPr>
              <w:rStyle w:val="Lienhypertexte"/>
              <w:rFonts w:ascii="Cambria Math" w:hAnsi="Cambria Math"/>
              <w:u w:val="none"/>
            </w:rPr>
            <w:t xml:space="preserve">  </w:t>
          </w:r>
          <w:hyperlink w:anchor="_Toc515564715" w:history="1">
            <w:r w:rsidR="000C29C6" w:rsidRPr="0015357B">
              <w:rPr>
                <w:rStyle w:val="Lienhypertexte"/>
                <w:rFonts w:ascii="Cambria Math" w:hAnsi="Cambria Math"/>
              </w:rPr>
              <w:t>REVUE BIBLIOGRAPHIQUE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_Toc515564715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2</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16" w:history="1">
            <w:r w:rsidR="000C29C6" w:rsidRPr="0015357B">
              <w:rPr>
                <w:rStyle w:val="Lienhypertexte"/>
                <w:rFonts w:ascii="Cambria Math" w:hAnsi="Cambria Math"/>
                <w:lang w:bidi="ar-MA"/>
              </w:rPr>
              <w:t>I.</w:t>
            </w:r>
            <w:r w:rsidR="000C29C6" w:rsidRPr="0015357B">
              <w:rPr>
                <w:rStyle w:val="Lienhypertexte"/>
                <w:rFonts w:ascii="Cambria Math" w:hAnsi="Cambria Math"/>
              </w:rPr>
              <w:t xml:space="preserve">      Méthodes de visualisation optiques :</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_Toc515564716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3</w:t>
            </w:r>
            <w:r w:rsidR="000C29C6" w:rsidRPr="0015357B">
              <w:rPr>
                <w:rFonts w:ascii="Cambria Math" w:hAnsi="Cambria Math"/>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17" w:history="1">
            <w:r w:rsidR="000C29C6" w:rsidRPr="0015357B">
              <w:rPr>
                <w:rStyle w:val="Lienhypertexte"/>
                <w:rFonts w:ascii="Cambria Math" w:hAnsi="Cambria Math"/>
                <w:noProof/>
              </w:rPr>
              <w:t>1. Présentation des différentes méthodes :</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_Toc515564717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3</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18" w:history="1">
            <w:r w:rsidR="000C29C6" w:rsidRPr="0015357B">
              <w:rPr>
                <w:rStyle w:val="Lienhypertexte"/>
                <w:rFonts w:ascii="Cambria Math" w:hAnsi="Cambria Math"/>
                <w:noProof/>
              </w:rPr>
              <w:t>2. Etude bibliographique :</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_Toc515564718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4</w:t>
            </w:r>
            <w:r w:rsidR="000C29C6" w:rsidRPr="0015357B">
              <w:rPr>
                <w:rFonts w:ascii="Cambria Math" w:hAnsi="Cambria Math"/>
                <w:noProof/>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20" w:history="1">
            <w:r w:rsidR="000C29C6" w:rsidRPr="0015357B">
              <w:rPr>
                <w:rStyle w:val="Lienhypertexte"/>
                <w:rFonts w:ascii="Cambria Math" w:hAnsi="Cambria Math"/>
              </w:rPr>
              <w:t>II. Description et principe de fonctionnement de quelques techniques optiques de visualisation :</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_Toc515564720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6</w:t>
            </w:r>
            <w:r w:rsidR="000C29C6" w:rsidRPr="0015357B">
              <w:rPr>
                <w:rFonts w:ascii="Cambria Math" w:hAnsi="Cambria Math"/>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1" w:history="1">
            <w:r w:rsidR="000C29C6" w:rsidRPr="0015357B">
              <w:rPr>
                <w:rStyle w:val="Lienhypertexte"/>
                <w:rFonts w:ascii="Cambria Math" w:hAnsi="Cambria Math"/>
                <w:noProof/>
              </w:rPr>
              <w:t>1. Holographie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_Toc515564721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7</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5" w:history="1">
            <w:r w:rsidR="000C29C6" w:rsidRPr="0015357B">
              <w:rPr>
                <w:rStyle w:val="Lienhypertexte"/>
                <w:rFonts w:ascii="Cambria Math" w:hAnsi="Cambria Math"/>
                <w:noProof/>
              </w:rPr>
              <w:t>2. Interférométrie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_Toc515564725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7</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6" w:history="1">
            <w:r w:rsidR="000C29C6" w:rsidRPr="0015357B">
              <w:rPr>
                <w:rStyle w:val="Lienhypertexte"/>
                <w:rFonts w:ascii="Cambria Math" w:hAnsi="Cambria Math"/>
                <w:noProof/>
              </w:rPr>
              <w:t>3. Thermographie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_Toc515564726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7</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7" w:history="1">
            <w:r w:rsidR="000C29C6" w:rsidRPr="0015357B">
              <w:rPr>
                <w:rStyle w:val="Lienhypertexte"/>
                <w:rFonts w:ascii="Cambria Math" w:hAnsi="Cambria Math"/>
                <w:noProof/>
              </w:rPr>
              <w:t>4. Vélocimétrie à Laser Doppler (LDV  Laser Doppler Velocimetry)</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_Toc515564727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7</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8" w:history="1">
            <w:r w:rsidR="000C29C6" w:rsidRPr="0015357B">
              <w:rPr>
                <w:rStyle w:val="Lienhypertexte"/>
                <w:rFonts w:ascii="Cambria Math" w:hAnsi="Cambria Math"/>
                <w:noProof/>
              </w:rPr>
              <w:t>5. Radiométrie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_Toc515564728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8</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29" w:history="1">
            <w:r w:rsidR="000C29C6" w:rsidRPr="0015357B">
              <w:rPr>
                <w:rStyle w:val="Lienhypertexte"/>
                <w:rFonts w:ascii="Cambria Math" w:hAnsi="Cambria Math"/>
                <w:noProof/>
              </w:rPr>
              <w:t>6. Tomographie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_Toc515564729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8</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0" w:history="1">
            <w:r w:rsidR="000C29C6" w:rsidRPr="0015357B">
              <w:rPr>
                <w:rStyle w:val="Lienhypertexte"/>
                <w:rFonts w:ascii="Cambria Math" w:hAnsi="Cambria Math"/>
                <w:noProof/>
              </w:rPr>
              <w:t>7. Convection thermique et l’Ombroscopie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_Toc515564730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8</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2" w:history="1">
            <w:r w:rsidR="000C29C6" w:rsidRPr="0015357B">
              <w:rPr>
                <w:rStyle w:val="Lienhypertexte"/>
                <w:rFonts w:ascii="Cambria Math" w:hAnsi="Cambria Math"/>
                <w:noProof/>
              </w:rPr>
              <w:t>8. Strioscopie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_Toc515564732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9</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3" w:history="1">
            <w:r w:rsidR="000C29C6" w:rsidRPr="0015357B">
              <w:rPr>
                <w:rStyle w:val="Lienhypertexte"/>
                <w:rFonts w:ascii="Cambria Math" w:hAnsi="Cambria Math"/>
                <w:noProof/>
              </w:rPr>
              <w:t>9. Vélocimétrie par Images de Particules</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_Toc515564733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9</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4" w:history="1">
            <w:r w:rsidR="000C29C6" w:rsidRPr="0015357B">
              <w:rPr>
                <w:rStyle w:val="Lienhypertexte"/>
                <w:rFonts w:ascii="Cambria Math" w:hAnsi="Cambria Math"/>
                <w:noProof/>
              </w:rPr>
              <w:t>10. Granulométrie par diffraction</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_Toc515564734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9</w:t>
            </w:r>
            <w:r w:rsidR="000C29C6" w:rsidRPr="0015357B">
              <w:rPr>
                <w:rFonts w:ascii="Cambria Math" w:hAnsi="Cambria Math"/>
                <w:noProof/>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35" w:history="1">
            <w:r w:rsidR="000C29C6" w:rsidRPr="0015357B">
              <w:rPr>
                <w:rStyle w:val="Lienhypertexte"/>
                <w:rFonts w:ascii="Cambria Math" w:hAnsi="Cambria Math"/>
              </w:rPr>
              <w:t>CHAPITRE II</w:t>
            </w:r>
          </w:hyperlink>
          <w:r w:rsidR="0094799E" w:rsidRPr="0015357B">
            <w:rPr>
              <w:rStyle w:val="Lienhypertexte"/>
              <w:rFonts w:ascii="Cambria Math" w:hAnsi="Cambria Math"/>
              <w:color w:val="auto"/>
              <w:u w:val="none"/>
            </w:rPr>
            <w:t xml:space="preserve"> :  </w:t>
          </w:r>
          <w:hyperlink w:anchor="_Toc515564736" w:history="1">
            <w:r w:rsidR="000C29C6" w:rsidRPr="0015357B">
              <w:rPr>
                <w:rStyle w:val="Lienhypertexte"/>
                <w:rFonts w:ascii="Cambria Math" w:hAnsi="Cambria Math"/>
              </w:rPr>
              <w:t>LA MÉTROLOGIE THERMIQUE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_Toc515564736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10</w:t>
            </w:r>
            <w:r w:rsidR="000C29C6" w:rsidRPr="0015357B">
              <w:rPr>
                <w:rFonts w:ascii="Cambria Math" w:hAnsi="Cambria Math"/>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7" w:history="1">
            <w:r w:rsidR="000C29C6" w:rsidRPr="0015357B">
              <w:rPr>
                <w:rStyle w:val="Lienhypertexte"/>
                <w:rFonts w:ascii="Cambria Math" w:hAnsi="Cambria Math"/>
                <w:noProof/>
              </w:rPr>
              <w:t>1. Grandeurs mesurées</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_Toc515564737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11</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8" w:history="1">
            <w:r w:rsidR="000C29C6" w:rsidRPr="0015357B">
              <w:rPr>
                <w:rStyle w:val="Lienhypertexte"/>
                <w:rFonts w:ascii="Cambria Math" w:hAnsi="Cambria Math"/>
                <w:noProof/>
              </w:rPr>
              <w:t>2. Classification des méthodes de mesure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_Toc515564738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11</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39" w:history="1">
            <w:r w:rsidR="000C29C6" w:rsidRPr="0015357B">
              <w:rPr>
                <w:rStyle w:val="Lienhypertexte"/>
                <w:rFonts w:ascii="Cambria Math" w:hAnsi="Cambria Math"/>
                <w:noProof/>
              </w:rPr>
              <w:t>3. Différents types de mesure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_Toc515564739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12</w:t>
            </w:r>
            <w:r w:rsidR="000C29C6" w:rsidRPr="0015357B">
              <w:rPr>
                <w:rFonts w:ascii="Cambria Math" w:hAnsi="Cambria Math"/>
                <w:noProof/>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40" w:history="1">
            <w:r w:rsidR="000C29C6" w:rsidRPr="0015357B">
              <w:rPr>
                <w:rStyle w:val="Lienhypertexte"/>
                <w:rFonts w:ascii="Cambria Math" w:hAnsi="Cambria Math"/>
              </w:rPr>
              <w:t>CHAPITRE III</w:t>
            </w:r>
          </w:hyperlink>
          <w:r w:rsidR="0094799E" w:rsidRPr="0015357B">
            <w:rPr>
              <w:rStyle w:val="Lienhypertexte"/>
              <w:rFonts w:ascii="Cambria Math" w:hAnsi="Cambria Math"/>
              <w:color w:val="auto"/>
              <w:u w:val="none"/>
            </w:rPr>
            <w:t xml:space="preserve"> :  </w:t>
          </w:r>
          <w:hyperlink w:anchor="_Toc515564741" w:history="1">
            <w:r w:rsidR="000C29C6" w:rsidRPr="0015357B">
              <w:rPr>
                <w:rStyle w:val="Lienhypertexte"/>
                <w:rFonts w:ascii="Cambria Math" w:hAnsi="Cambria Math"/>
              </w:rPr>
              <w:t>ÉTUDE DE L’ÉCOULEMENT ET DE TRANSFERT DE CHALEUR  AU-VOISINAGE D’UN CYLINDRE CHAUFFÉ</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_Toc515564741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13</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42" w:history="1">
            <w:r w:rsidR="000C29C6" w:rsidRPr="0015357B">
              <w:rPr>
                <w:rStyle w:val="Lienhypertexte"/>
                <w:rFonts w:ascii="Cambria Math" w:hAnsi="Cambria Math"/>
              </w:rPr>
              <w:t>I. Aperçu sur la mécanique des fluides</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_Toc515564742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14</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43" w:history="1">
            <w:r w:rsidR="000C29C6" w:rsidRPr="0015357B">
              <w:rPr>
                <w:rStyle w:val="Lienhypertexte"/>
                <w:rFonts w:ascii="Cambria Math" w:hAnsi="Cambria Math"/>
              </w:rPr>
              <w:t>II. Aperçu sur la thermique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_Toc515564743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14</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44" w:history="1">
            <w:r w:rsidR="000C29C6" w:rsidRPr="0015357B">
              <w:rPr>
                <w:rStyle w:val="Lienhypertexte"/>
                <w:rFonts w:ascii="Cambria Math" w:hAnsi="Cambria Math"/>
              </w:rPr>
              <w:t>III. Mesure de la température au voisinage d’un cylindre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_Toc515564744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15</w:t>
            </w:r>
            <w:r w:rsidR="000C29C6" w:rsidRPr="0015357B">
              <w:rPr>
                <w:rFonts w:ascii="Cambria Math" w:hAnsi="Cambria Math"/>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45" w:history="1">
            <w:r w:rsidR="000C29C6" w:rsidRPr="0015357B">
              <w:rPr>
                <w:rStyle w:val="Lienhypertexte"/>
                <w:rFonts w:ascii="Cambria Math" w:hAnsi="Cambria Math"/>
                <w:noProof/>
              </w:rPr>
              <w:t>1. Etude expérimentale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_Toc515564745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15</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48" w:history="1">
            <w:r w:rsidR="000C29C6" w:rsidRPr="0015357B">
              <w:rPr>
                <w:rStyle w:val="Lienhypertexte"/>
                <w:rFonts w:ascii="Cambria Math" w:hAnsi="Cambria Math"/>
                <w:noProof/>
              </w:rPr>
              <w:t>2. Visualisation de la couche limite thermique par ombroscopie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_Toc515564748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17</w:t>
            </w:r>
            <w:r w:rsidR="000C29C6" w:rsidRPr="0015357B">
              <w:rPr>
                <w:rFonts w:ascii="Cambria Math" w:hAnsi="Cambria Math"/>
                <w:noProof/>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51" w:history="1">
            <w:r w:rsidR="000C29C6" w:rsidRPr="0015357B">
              <w:rPr>
                <w:rStyle w:val="Lienhypertexte"/>
                <w:rFonts w:ascii="Cambria Math" w:hAnsi="Cambria Math"/>
              </w:rPr>
              <w:t>IV. Aperçu sur la simulation numérique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_Toc515564751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19</w:t>
            </w:r>
            <w:r w:rsidR="000C29C6" w:rsidRPr="0015357B">
              <w:rPr>
                <w:rFonts w:ascii="Cambria Math" w:hAnsi="Cambria Math"/>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52" w:history="1">
            <w:r w:rsidR="000C29C6" w:rsidRPr="0015357B">
              <w:rPr>
                <w:rStyle w:val="Lienhypertexte"/>
                <w:rFonts w:ascii="Cambria Math" w:hAnsi="Cambria Math"/>
                <w:iCs/>
                <w:noProof/>
              </w:rPr>
              <w:t>1. Equations du modèle</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_Toc515564752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19</w:t>
            </w:r>
            <w:r w:rsidR="000C29C6" w:rsidRPr="0015357B">
              <w:rPr>
                <w:rFonts w:ascii="Cambria Math" w:hAnsi="Cambria Math"/>
                <w:noProof/>
                <w:webHidden/>
              </w:rPr>
              <w:fldChar w:fldCharType="end"/>
            </w:r>
          </w:hyperlink>
        </w:p>
        <w:p w:rsidR="000C29C6" w:rsidRPr="0015357B" w:rsidRDefault="00203845" w:rsidP="00A63679">
          <w:pPr>
            <w:pStyle w:val="TM2"/>
            <w:tabs>
              <w:tab w:val="right" w:leader="underscore" w:pos="9628"/>
            </w:tabs>
            <w:spacing w:before="0"/>
            <w:ind w:left="0"/>
            <w:rPr>
              <w:rFonts w:ascii="Cambria Math" w:eastAsiaTheme="minorEastAsia" w:hAnsi="Cambria Math" w:cstheme="minorBidi"/>
              <w:b w:val="0"/>
              <w:bCs w:val="0"/>
              <w:noProof/>
              <w:szCs w:val="22"/>
              <w:lang w:eastAsia="fr-FR"/>
            </w:rPr>
          </w:pPr>
          <w:hyperlink w:anchor="_Toc515564753" w:history="1">
            <w:r w:rsidR="000C29C6" w:rsidRPr="0015357B">
              <w:rPr>
                <w:rStyle w:val="Lienhypertexte"/>
                <w:rFonts w:ascii="Cambria Math" w:hAnsi="Cambria Math"/>
                <w:iCs/>
                <w:noProof/>
              </w:rPr>
              <w:t>2.</w:t>
            </w:r>
            <w:r w:rsidR="000C29C6" w:rsidRPr="0015357B">
              <w:rPr>
                <w:rStyle w:val="Lienhypertexte"/>
                <w:rFonts w:ascii="Cambria Math" w:hAnsi="Cambria Math"/>
                <w:noProof/>
              </w:rPr>
              <w:t xml:space="preserve"> Résultats de la simulation</w:t>
            </w:r>
            <w:r w:rsidR="000C29C6" w:rsidRPr="0015357B">
              <w:rPr>
                <w:rFonts w:ascii="Cambria Math" w:hAnsi="Cambria Math"/>
                <w:noProof/>
                <w:webHidden/>
              </w:rPr>
              <w:tab/>
            </w:r>
            <w:r w:rsidR="000C29C6" w:rsidRPr="0015357B">
              <w:rPr>
                <w:rFonts w:ascii="Cambria Math" w:hAnsi="Cambria Math"/>
                <w:noProof/>
                <w:webHidden/>
              </w:rPr>
              <w:fldChar w:fldCharType="begin"/>
            </w:r>
            <w:r w:rsidR="000C29C6" w:rsidRPr="0015357B">
              <w:rPr>
                <w:rFonts w:ascii="Cambria Math" w:hAnsi="Cambria Math"/>
                <w:noProof/>
                <w:webHidden/>
              </w:rPr>
              <w:instrText xml:space="preserve"> PAGEREF _Toc515564753 \h </w:instrText>
            </w:r>
            <w:r w:rsidR="000C29C6" w:rsidRPr="0015357B">
              <w:rPr>
                <w:rFonts w:ascii="Cambria Math" w:hAnsi="Cambria Math"/>
                <w:noProof/>
                <w:webHidden/>
              </w:rPr>
            </w:r>
            <w:r w:rsidR="000C29C6" w:rsidRPr="0015357B">
              <w:rPr>
                <w:rFonts w:ascii="Cambria Math" w:hAnsi="Cambria Math"/>
                <w:noProof/>
                <w:webHidden/>
              </w:rPr>
              <w:fldChar w:fldCharType="separate"/>
            </w:r>
            <w:r w:rsidR="00E25BF9">
              <w:rPr>
                <w:rFonts w:ascii="Cambria Math" w:hAnsi="Cambria Math"/>
                <w:noProof/>
                <w:webHidden/>
              </w:rPr>
              <w:t>20</w:t>
            </w:r>
            <w:r w:rsidR="000C29C6" w:rsidRPr="0015357B">
              <w:rPr>
                <w:rFonts w:ascii="Cambria Math" w:hAnsi="Cambria Math"/>
                <w:noProof/>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56" w:history="1">
            <w:r w:rsidR="000C29C6" w:rsidRPr="0015357B">
              <w:rPr>
                <w:rStyle w:val="Lienhypertexte"/>
                <w:rFonts w:ascii="Cambria Math" w:hAnsi="Cambria Math"/>
              </w:rPr>
              <w:t>CHAPITRE IV</w:t>
            </w:r>
          </w:hyperlink>
          <w:r w:rsidR="0094799E" w:rsidRPr="0015357B">
            <w:rPr>
              <w:rStyle w:val="Lienhypertexte"/>
              <w:rFonts w:ascii="Cambria Math" w:hAnsi="Cambria Math"/>
              <w:color w:val="auto"/>
              <w:u w:val="none"/>
            </w:rPr>
            <w:t xml:space="preserve"> :  </w:t>
          </w:r>
          <w:hyperlink w:anchor="_Toc515564757" w:history="1">
            <w:r w:rsidR="000C29C6" w:rsidRPr="0015357B">
              <w:rPr>
                <w:rStyle w:val="Lienhypertexte"/>
                <w:rFonts w:ascii="Cambria Math" w:hAnsi="Cambria Math"/>
              </w:rPr>
              <w:t>SOLUTION ANALYTIQUE AXISYMÉTRIQUE (2D) DE L’ÉQUATION D’ICONALE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_Toc515564757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26</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58" w:history="1">
            <w:r w:rsidR="000C29C6" w:rsidRPr="0015357B">
              <w:rPr>
                <w:rStyle w:val="Lienhypertexte"/>
                <w:rFonts w:ascii="Cambria Math" w:hAnsi="Cambria Math"/>
              </w:rPr>
              <w:t>SYNTHESE &amp; DISCUTIONS</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_Toc515564758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28</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59" w:history="1">
            <w:r w:rsidR="000C29C6" w:rsidRPr="0015357B">
              <w:rPr>
                <w:rStyle w:val="Lienhypertexte"/>
                <w:rFonts w:ascii="Cambria Math" w:hAnsi="Cambria Math"/>
              </w:rPr>
              <w:t>CONCLUSION GÉNÉRALE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_Toc515564759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29</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60" w:history="1">
            <w:r w:rsidR="000C29C6" w:rsidRPr="0015357B">
              <w:rPr>
                <w:rStyle w:val="Lienhypertexte"/>
                <w:rFonts w:ascii="Cambria Math" w:hAnsi="Cambria Math"/>
              </w:rPr>
              <w:t>PERSPECTIVES</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_Toc515564760 \h </w:instrText>
            </w:r>
            <w:r w:rsidR="000C29C6" w:rsidRPr="0015357B">
              <w:rPr>
                <w:rFonts w:ascii="Cambria Math" w:hAnsi="Cambria Math"/>
                <w:webHidden/>
              </w:rPr>
              <w:fldChar w:fldCharType="separate"/>
            </w:r>
            <w:r w:rsidR="00E25BF9">
              <w:rPr>
                <w:rFonts w:ascii="Cambria Math" w:hAnsi="Cambria Math"/>
                <w:b w:val="0"/>
                <w:bCs w:val="0"/>
                <w:webHidden/>
              </w:rPr>
              <w:t>Erreur ! Signet non défini.</w:t>
            </w:r>
            <w:r w:rsidR="000C29C6" w:rsidRPr="0015357B">
              <w:rPr>
                <w:rFonts w:ascii="Cambria Math" w:hAnsi="Cambria Math"/>
                <w:webHidden/>
              </w:rPr>
              <w:fldChar w:fldCharType="end"/>
            </w:r>
          </w:hyperlink>
        </w:p>
        <w:p w:rsidR="000C29C6" w:rsidRPr="0015357B" w:rsidRDefault="00203845" w:rsidP="00A63679">
          <w:pPr>
            <w:pStyle w:val="TM1"/>
            <w:spacing w:before="0"/>
            <w:rPr>
              <w:rFonts w:ascii="Cambria Math" w:eastAsiaTheme="minorEastAsia" w:hAnsi="Cambria Math" w:cstheme="minorBidi"/>
              <w:b w:val="0"/>
              <w:bCs w:val="0"/>
              <w:sz w:val="22"/>
              <w:szCs w:val="22"/>
              <w:lang w:eastAsia="fr-FR"/>
            </w:rPr>
          </w:pPr>
          <w:hyperlink w:anchor="_Toc515564761" w:history="1">
            <w:r w:rsidR="000C29C6" w:rsidRPr="0015357B">
              <w:rPr>
                <w:rStyle w:val="Lienhypertexte"/>
                <w:rFonts w:ascii="Cambria Math" w:hAnsi="Cambria Math"/>
              </w:rPr>
              <w:t>Bibliographie</w:t>
            </w:r>
            <w:r w:rsidR="000C29C6" w:rsidRPr="0015357B">
              <w:rPr>
                <w:rFonts w:ascii="Cambria Math" w:hAnsi="Cambria Math"/>
                <w:webHidden/>
              </w:rPr>
              <w:tab/>
            </w:r>
            <w:r w:rsidR="000C29C6" w:rsidRPr="0015357B">
              <w:rPr>
                <w:rFonts w:ascii="Cambria Math" w:hAnsi="Cambria Math"/>
                <w:webHidden/>
              </w:rPr>
              <w:fldChar w:fldCharType="begin"/>
            </w:r>
            <w:r w:rsidR="000C29C6" w:rsidRPr="0015357B">
              <w:rPr>
                <w:rFonts w:ascii="Cambria Math" w:hAnsi="Cambria Math"/>
                <w:webHidden/>
              </w:rPr>
              <w:instrText xml:space="preserve"> PAGEREF _Toc515564761 \h </w:instrText>
            </w:r>
            <w:r w:rsidR="000C29C6" w:rsidRPr="0015357B">
              <w:rPr>
                <w:rFonts w:ascii="Cambria Math" w:hAnsi="Cambria Math"/>
                <w:webHidden/>
              </w:rPr>
            </w:r>
            <w:r w:rsidR="000C29C6" w:rsidRPr="0015357B">
              <w:rPr>
                <w:rFonts w:ascii="Cambria Math" w:hAnsi="Cambria Math"/>
                <w:webHidden/>
              </w:rPr>
              <w:fldChar w:fldCharType="separate"/>
            </w:r>
            <w:r w:rsidR="00E25BF9">
              <w:rPr>
                <w:rFonts w:ascii="Cambria Math" w:hAnsi="Cambria Math"/>
                <w:webHidden/>
              </w:rPr>
              <w:t>30</w:t>
            </w:r>
            <w:r w:rsidR="000C29C6" w:rsidRPr="0015357B">
              <w:rPr>
                <w:rFonts w:ascii="Cambria Math" w:hAnsi="Cambria Math"/>
                <w:webHidden/>
              </w:rPr>
              <w:fldChar w:fldCharType="end"/>
            </w:r>
          </w:hyperlink>
        </w:p>
        <w:p w:rsidR="008942FA" w:rsidRPr="0015357B" w:rsidRDefault="00691058" w:rsidP="00A63679">
          <w:pPr>
            <w:tabs>
              <w:tab w:val="center" w:pos="4961"/>
            </w:tabs>
            <w:rPr>
              <w:rFonts w:ascii="Cambria Math" w:hAnsi="Cambria Math" w:cstheme="minorHAnsi"/>
              <w:sz w:val="24"/>
              <w:szCs w:val="24"/>
            </w:rPr>
          </w:pPr>
          <w:r w:rsidRPr="0015357B">
            <w:rPr>
              <w:rFonts w:ascii="Cambria Math" w:hAnsi="Cambria Math" w:cstheme="minorHAnsi"/>
              <w:sz w:val="24"/>
              <w:szCs w:val="24"/>
            </w:rPr>
            <w:fldChar w:fldCharType="end"/>
          </w:r>
        </w:p>
      </w:sdtContent>
    </w:sdt>
    <w:p w:rsidR="00894AE2" w:rsidRPr="0015357B" w:rsidRDefault="00894AE2" w:rsidP="00A63679">
      <w:pPr>
        <w:tabs>
          <w:tab w:val="center" w:pos="4961"/>
        </w:tabs>
        <w:rPr>
          <w:rFonts w:ascii="Cambria Math" w:hAnsi="Cambria Math" w:cstheme="majorBidi"/>
          <w:sz w:val="24"/>
          <w:szCs w:val="24"/>
        </w:rPr>
      </w:pPr>
    </w:p>
    <w:p w:rsidR="00894AE2" w:rsidRPr="0015357B" w:rsidRDefault="00894AE2" w:rsidP="00A8007A">
      <w:pPr>
        <w:rPr>
          <w:rFonts w:ascii="Cambria Math" w:hAnsi="Cambria Math" w:cstheme="majorBidi"/>
          <w:sz w:val="24"/>
          <w:szCs w:val="24"/>
        </w:rPr>
      </w:pPr>
      <w:r w:rsidRPr="0015357B">
        <w:rPr>
          <w:rFonts w:ascii="Cambria Math" w:hAnsi="Cambria Math" w:cstheme="majorBidi"/>
          <w:sz w:val="24"/>
          <w:szCs w:val="24"/>
        </w:rPr>
        <w:br w:type="page"/>
      </w:r>
    </w:p>
    <w:p w:rsidR="00AD504F" w:rsidRPr="0015357B" w:rsidRDefault="00AD504F" w:rsidP="00A8007A">
      <w:pPr>
        <w:spacing w:after="240"/>
        <w:jc w:val="center"/>
        <w:rPr>
          <w:rFonts w:ascii="Cambria Math" w:hAnsi="Cambria Math" w:cstheme="minorHAnsi"/>
          <w:b/>
          <w:bCs/>
          <w:sz w:val="40"/>
          <w:szCs w:val="40"/>
        </w:rPr>
      </w:pPr>
      <w:r w:rsidRPr="0015357B">
        <w:rPr>
          <w:rFonts w:ascii="Cambria Math" w:hAnsi="Cambria Math" w:cstheme="minorHAnsi"/>
          <w:b/>
          <w:bCs/>
          <w:sz w:val="40"/>
          <w:szCs w:val="40"/>
        </w:rPr>
        <w:t>PRINCIPALES ABREVIATIONS ET NOTATIONS</w:t>
      </w:r>
    </w:p>
    <w:p w:rsidR="009B3B70" w:rsidRPr="0015357B" w:rsidRDefault="009B3B70" w:rsidP="00A8007A">
      <w:pPr>
        <w:spacing w:after="240"/>
        <w:jc w:val="center"/>
        <w:rPr>
          <w:rFonts w:ascii="Cambria Math" w:hAnsi="Cambria Math" w:cstheme="minorHAnsi"/>
          <w:b/>
          <w:bCs/>
          <w:sz w:val="40"/>
          <w:szCs w:val="40"/>
        </w:rPr>
      </w:pPr>
    </w:p>
    <w:tbl>
      <w:tblPr>
        <w:tblStyle w:val="Grilledutableau"/>
        <w:tblW w:w="0" w:type="auto"/>
        <w:tblLook w:val="04A0" w:firstRow="1" w:lastRow="0" w:firstColumn="1" w:lastColumn="0" w:noHBand="0" w:noVBand="1"/>
      </w:tblPr>
      <w:tblGrid>
        <w:gridCol w:w="1668"/>
        <w:gridCol w:w="6945"/>
        <w:gridCol w:w="1165"/>
      </w:tblGrid>
      <w:tr w:rsidR="00804E45" w:rsidRPr="00A63679" w:rsidTr="00666D4D">
        <w:tc>
          <w:tcPr>
            <w:tcW w:w="1668" w:type="dxa"/>
            <w:vAlign w:val="center"/>
          </w:tcPr>
          <w:p w:rsidR="00D05CE8" w:rsidRPr="00A63679" w:rsidRDefault="00D05CE8" w:rsidP="00A8007A">
            <w:pPr>
              <w:tabs>
                <w:tab w:val="left" w:pos="9180"/>
              </w:tabs>
              <w:jc w:val="center"/>
              <w:rPr>
                <w:rFonts w:ascii="Cambria Math" w:hAnsi="Cambria Math" w:cstheme="majorHAnsi"/>
                <w:b/>
                <w:color w:val="000000"/>
                <w:sz w:val="24"/>
                <w:szCs w:val="24"/>
              </w:rPr>
            </w:pPr>
            <w:r w:rsidRPr="00A63679">
              <w:rPr>
                <w:rFonts w:ascii="Cambria Math" w:hAnsi="Cambria Math" w:cstheme="majorHAnsi"/>
                <w:b/>
                <w:color w:val="000000"/>
                <w:sz w:val="24"/>
                <w:szCs w:val="24"/>
              </w:rPr>
              <w:t>Symbole</w:t>
            </w:r>
          </w:p>
        </w:tc>
        <w:tc>
          <w:tcPr>
            <w:tcW w:w="6945" w:type="dxa"/>
            <w:vAlign w:val="center"/>
          </w:tcPr>
          <w:p w:rsidR="00D05CE8" w:rsidRPr="00A63679" w:rsidRDefault="00D05CE8" w:rsidP="00A8007A">
            <w:pPr>
              <w:tabs>
                <w:tab w:val="left" w:pos="9180"/>
              </w:tabs>
              <w:jc w:val="center"/>
              <w:rPr>
                <w:rFonts w:ascii="Cambria Math" w:hAnsi="Cambria Math" w:cstheme="majorHAnsi"/>
                <w:b/>
                <w:color w:val="000000"/>
                <w:sz w:val="24"/>
                <w:szCs w:val="24"/>
              </w:rPr>
            </w:pPr>
            <w:r w:rsidRPr="00A63679">
              <w:rPr>
                <w:rFonts w:ascii="Cambria Math" w:hAnsi="Cambria Math" w:cstheme="majorHAnsi"/>
                <w:b/>
                <w:color w:val="000000"/>
                <w:sz w:val="24"/>
                <w:szCs w:val="24"/>
              </w:rPr>
              <w:t>Nomenclature</w:t>
            </w:r>
          </w:p>
        </w:tc>
        <w:tc>
          <w:tcPr>
            <w:tcW w:w="1165" w:type="dxa"/>
            <w:vAlign w:val="center"/>
          </w:tcPr>
          <w:p w:rsidR="00D05CE8" w:rsidRPr="00A63679" w:rsidRDefault="00D05CE8" w:rsidP="00A8007A">
            <w:pPr>
              <w:tabs>
                <w:tab w:val="left" w:pos="9180"/>
              </w:tabs>
              <w:jc w:val="center"/>
              <w:rPr>
                <w:rFonts w:ascii="Cambria Math" w:hAnsi="Cambria Math" w:cstheme="majorHAnsi"/>
                <w:b/>
                <w:color w:val="000000"/>
                <w:sz w:val="24"/>
                <w:szCs w:val="24"/>
              </w:rPr>
            </w:pPr>
            <w:r w:rsidRPr="00A63679">
              <w:rPr>
                <w:rFonts w:ascii="Cambria Math" w:hAnsi="Cambria Math" w:cstheme="majorHAnsi"/>
                <w:b/>
                <w:color w:val="000000"/>
                <w:sz w:val="24"/>
                <w:szCs w:val="24"/>
              </w:rPr>
              <w:t>unité</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b/>
                <w:sz w:val="24"/>
                <w:szCs w:val="24"/>
              </w:rPr>
            </w:pPr>
            <w:r w:rsidRPr="00A63679">
              <w:rPr>
                <w:rFonts w:ascii="Cambria Math" w:hAnsi="Cambria Math" w:cstheme="majorHAnsi"/>
                <w:i/>
                <w:iCs/>
              </w:rPr>
              <w:t>g</w:t>
            </w:r>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Accélération de la pesanteur</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m.s</w:t>
            </w:r>
            <w:r w:rsidRPr="00A63679">
              <w:rPr>
                <w:rFonts w:ascii="Cambria Math" w:hAnsi="Cambria Math" w:cstheme="majorHAnsi"/>
                <w:i/>
                <w:iCs/>
                <w:vertAlign w:val="superscript"/>
              </w:rPr>
              <w:t>-2</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b/>
                <w:sz w:val="24"/>
                <w:szCs w:val="24"/>
              </w:rPr>
            </w:pPr>
            <w:r w:rsidRPr="00A63679">
              <w:rPr>
                <w:rFonts w:ascii="Cambria Math" w:hAnsi="Cambria Math" w:cstheme="majorHAnsi"/>
                <w:i/>
                <w:iCs/>
              </w:rPr>
              <w:t>K</w:t>
            </w:r>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Constante de Gladstone-Dale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w:t>
            </w:r>
            <w:r w:rsidRPr="00A63679">
              <w:rPr>
                <w:rFonts w:ascii="Cambria Math" w:hAnsi="Cambria Math" w:cstheme="majorHAnsi"/>
                <w:i/>
                <w:iCs/>
                <w:vertAlign w:val="superscript"/>
              </w:rPr>
              <w:t>3</w:t>
            </w:r>
            <w:r w:rsidRPr="00A63679">
              <w:rPr>
                <w:rFonts w:ascii="Cambria Math" w:hAnsi="Cambria Math" w:cstheme="majorHAnsi"/>
                <w:i/>
                <w:iCs/>
              </w:rPr>
              <w:t xml:space="preserve"> /kg</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b/>
                <w:sz w:val="24"/>
                <w:szCs w:val="24"/>
              </w:rPr>
            </w:pPr>
            <w:r w:rsidRPr="00A63679">
              <w:rPr>
                <w:rFonts w:ascii="Cambria Math" w:hAnsi="Cambria Math" w:cstheme="majorHAnsi"/>
                <w:i/>
                <w:iCs/>
              </w:rPr>
              <w:t>l</w:t>
            </w:r>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Position de l’écran d’observation</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b/>
                <w:sz w:val="24"/>
                <w:szCs w:val="24"/>
              </w:rPr>
            </w:pPr>
            <w:r w:rsidRPr="00A63679">
              <w:rPr>
                <w:rFonts w:ascii="Cambria Math" w:hAnsi="Cambria Math" w:cstheme="majorHAnsi"/>
                <w:i/>
                <w:iCs/>
              </w:rPr>
              <w:t>M</w:t>
            </w:r>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Masse molaire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kg.mole</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b/>
                <w:sz w:val="24"/>
                <w:szCs w:val="24"/>
              </w:rPr>
            </w:pPr>
            <w:r w:rsidRPr="00A63679">
              <w:rPr>
                <w:rFonts w:ascii="Cambria Math" w:hAnsi="Cambria Math" w:cstheme="majorHAnsi"/>
                <w:i/>
                <w:iCs/>
              </w:rPr>
              <w:t>n</w:t>
            </w:r>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Indice de réfraction du milieu</w:t>
            </w:r>
          </w:p>
        </w:tc>
        <w:tc>
          <w:tcPr>
            <w:tcW w:w="1165" w:type="dxa"/>
            <w:vAlign w:val="center"/>
          </w:tcPr>
          <w:p w:rsidR="00D05CE8" w:rsidRPr="00A63679" w:rsidRDefault="00DC3A56" w:rsidP="00A8007A">
            <w:pPr>
              <w:tabs>
                <w:tab w:val="left" w:pos="9180"/>
              </w:tabs>
              <w:jc w:val="center"/>
              <w:rPr>
                <w:rFonts w:ascii="Cambria Math" w:hAnsi="Cambria Math" w:cstheme="majorHAnsi"/>
                <w:bCs/>
                <w:color w:val="000000"/>
                <w:lang w:val="en-US"/>
              </w:rPr>
            </w:pPr>
            <w:r w:rsidRPr="00A63679">
              <w:rPr>
                <w:rFonts w:ascii="Cambria Math" w:hAnsi="Cambria Math" w:cstheme="majorHAnsi"/>
                <w:bCs/>
                <w:color w:val="000000"/>
                <w:lang w:val="en-US"/>
              </w:rPr>
              <w:t>-</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eastAsia="Calibri" w:hAnsi="Cambria Math" w:cstheme="majorHAnsi"/>
                <w:b/>
                <w:sz w:val="24"/>
                <w:szCs w:val="24"/>
              </w:rPr>
            </w:pPr>
            <w:r w:rsidRPr="00A63679">
              <w:rPr>
                <w:rFonts w:ascii="Cambria Math" w:hAnsi="Cambria Math" w:cstheme="majorHAnsi"/>
                <w:i/>
                <w:iCs/>
              </w:rPr>
              <w:t>P</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Pression</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Pa</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eastAsia="Calibri" w:hAnsi="Cambria Math" w:cstheme="majorHAnsi"/>
                <w:b/>
                <w:sz w:val="24"/>
                <w:szCs w:val="24"/>
              </w:rPr>
            </w:pPr>
            <w:r w:rsidRPr="00A63679">
              <w:rPr>
                <w:rFonts w:ascii="Cambria Math" w:hAnsi="Cambria Math" w:cstheme="majorHAnsi"/>
                <w:i/>
                <w:iCs/>
              </w:rPr>
              <w:t>r, z</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Coordonnées cylindriques</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w:t>
            </w:r>
          </w:p>
        </w:tc>
      </w:tr>
      <w:tr w:rsidR="00804E45" w:rsidRPr="00A63679" w:rsidTr="00D05CE8">
        <w:tc>
          <w:tcPr>
            <w:tcW w:w="1668" w:type="dxa"/>
            <w:vAlign w:val="center"/>
          </w:tcPr>
          <w:p w:rsidR="00D05CE8" w:rsidRPr="00A63679" w:rsidRDefault="00D112F3" w:rsidP="00D112F3">
            <w:pPr>
              <w:tabs>
                <w:tab w:val="left" w:pos="9180"/>
              </w:tabs>
              <w:jc w:val="center"/>
              <w:rPr>
                <w:rFonts w:ascii="Cambria Math" w:hAnsi="Cambria Math" w:cstheme="majorHAnsi"/>
                <w:sz w:val="24"/>
                <w:szCs w:val="24"/>
              </w:rPr>
            </w:pPr>
            <m:oMathPara>
              <m:oMath>
                <m:r>
                  <w:rPr>
                    <w:rFonts w:ascii="Cambria Math" w:hAnsi="Cambria Math" w:cstheme="majorHAnsi"/>
                    <w:sz w:val="24"/>
                    <w:szCs w:val="24"/>
                  </w:rPr>
                  <m:t>δ</m:t>
                </m:r>
              </m:oMath>
            </m:oMathPara>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Epaisseur de la couche limite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mm</w:t>
            </w:r>
            <w:r w:rsidRPr="00A63679">
              <w:rPr>
                <w:rFonts w:ascii="Cambria Math" w:hAnsi="Cambria Math" w:cstheme="majorHAnsi"/>
                <w:i/>
                <w:iCs/>
              </w:rPr>
              <w:t></w:t>
            </w:r>
          </w:p>
        </w:tc>
      </w:tr>
      <w:tr w:rsidR="00804E45" w:rsidRPr="00A63679" w:rsidTr="00D05CE8">
        <w:tc>
          <w:tcPr>
            <w:tcW w:w="1668" w:type="dxa"/>
            <w:vAlign w:val="center"/>
          </w:tcPr>
          <w:p w:rsidR="00D05CE8" w:rsidRPr="00A63679" w:rsidRDefault="001F092A" w:rsidP="001F092A">
            <w:pPr>
              <w:tabs>
                <w:tab w:val="left" w:pos="9180"/>
              </w:tabs>
              <w:jc w:val="center"/>
              <w:rPr>
                <w:rFonts w:ascii="Cambria Math" w:hAnsi="Cambria Math" w:cstheme="majorHAnsi"/>
                <w:sz w:val="24"/>
                <w:szCs w:val="24"/>
              </w:rPr>
            </w:pPr>
            <m:oMathPara>
              <m:oMath>
                <m:r>
                  <w:rPr>
                    <w:rFonts w:ascii="Cambria Math" w:hAnsi="Cambria Math" w:cstheme="majorHAnsi"/>
                    <w:sz w:val="24"/>
                    <w:szCs w:val="24"/>
                  </w:rPr>
                  <m:t>λ</m:t>
                </m:r>
              </m:oMath>
            </m:oMathPara>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Conductivité thermique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W.m</w:t>
            </w:r>
            <w:r w:rsidRPr="00A63679">
              <w:rPr>
                <w:rFonts w:ascii="Cambria Math" w:hAnsi="Cambria Math" w:cstheme="majorHAnsi"/>
                <w:i/>
                <w:iCs/>
                <w:vertAlign w:val="superscript"/>
              </w:rPr>
              <w:t>-1</w:t>
            </w:r>
            <w:r w:rsidRPr="00A63679">
              <w:rPr>
                <w:rFonts w:ascii="Cambria Math" w:hAnsi="Cambria Math" w:cstheme="majorHAnsi"/>
                <w:i/>
                <w:iCs/>
              </w:rPr>
              <w:t>.K</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C</w:t>
            </w:r>
            <w:r w:rsidRPr="00A63679">
              <w:rPr>
                <w:rFonts w:ascii="Cambria Math" w:hAnsi="Cambria Math" w:cstheme="majorHAnsi"/>
                <w:i/>
                <w:iCs/>
                <w:vertAlign w:val="subscript"/>
              </w:rPr>
              <w:t>P</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Chaleur spécifique à pression constante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J.kg</w:t>
            </w:r>
            <w:r w:rsidRPr="00A63679">
              <w:rPr>
                <w:rFonts w:ascii="Cambria Math" w:hAnsi="Cambria Math" w:cstheme="majorHAnsi"/>
                <w:i/>
                <w:iCs/>
                <w:vertAlign w:val="superscript"/>
              </w:rPr>
              <w:t>-1</w:t>
            </w:r>
            <w:r w:rsidRPr="00A63679">
              <w:rPr>
                <w:rFonts w:ascii="Cambria Math" w:hAnsi="Cambria Math" w:cstheme="majorHAnsi"/>
                <w:i/>
                <w:iCs/>
              </w:rPr>
              <w:t>.K</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R</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Constante des gaz parfaits</w:t>
            </w:r>
            <w:r w:rsidR="00224AEE" w:rsidRPr="00A63679">
              <w:rPr>
                <w:rFonts w:ascii="Cambria Math" w:hAnsi="Cambria Math" w:cstheme="majorHAnsi"/>
                <w:color w:val="000000"/>
                <w:sz w:val="24"/>
                <w:szCs w:val="24"/>
              </w:rPr>
              <w:t xml:space="preserve"> = 8.314</w:t>
            </w:r>
          </w:p>
        </w:tc>
        <w:tc>
          <w:tcPr>
            <w:tcW w:w="1165" w:type="dxa"/>
            <w:vAlign w:val="center"/>
          </w:tcPr>
          <w:p w:rsidR="00D05CE8" w:rsidRPr="00A63679" w:rsidRDefault="00224AEE" w:rsidP="00224AEE">
            <w:pPr>
              <w:tabs>
                <w:tab w:val="left" w:pos="9180"/>
              </w:tabs>
              <w:rPr>
                <w:rFonts w:ascii="Cambria Math" w:hAnsi="Cambria Math" w:cstheme="majorHAnsi"/>
                <w:bCs/>
                <w:color w:val="000000"/>
                <w:sz w:val="24"/>
                <w:szCs w:val="24"/>
              </w:rPr>
            </w:pPr>
            <w:r w:rsidRPr="00A63679">
              <w:rPr>
                <w:rFonts w:ascii="Cambria Math" w:hAnsi="Cambria Math" w:cstheme="majorHAnsi"/>
                <w:i/>
                <w:iCs/>
              </w:rPr>
              <w:t>J/</w:t>
            </w:r>
            <w:proofErr w:type="spellStart"/>
            <w:r w:rsidRPr="00A63679">
              <w:rPr>
                <w:rFonts w:ascii="Cambria Math" w:hAnsi="Cambria Math" w:cstheme="majorHAnsi"/>
                <w:i/>
                <w:iCs/>
              </w:rPr>
              <w:t>mole.K</w:t>
            </w:r>
            <w:proofErr w:type="spellEnd"/>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R</w:t>
            </w:r>
            <w:r w:rsidRPr="00D112F3">
              <w:rPr>
                <w:rFonts w:ascii="Cambria Math" w:hAnsi="Cambria Math" w:cstheme="majorHAnsi"/>
                <w:i/>
                <w:iCs/>
                <w:vertAlign w:val="subscript"/>
              </w:rPr>
              <w:t>D</w:t>
            </w:r>
          </w:p>
        </w:tc>
        <w:tc>
          <w:tcPr>
            <w:tcW w:w="6945" w:type="dxa"/>
            <w:vAlign w:val="center"/>
          </w:tcPr>
          <w:p w:rsidR="00D05CE8" w:rsidRPr="00A63679" w:rsidRDefault="00804E45" w:rsidP="00D112F3">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 xml:space="preserve">Rayon du </w:t>
            </w:r>
            <w:r w:rsidR="00D112F3">
              <w:rPr>
                <w:rFonts w:ascii="Cambria Math" w:hAnsi="Cambria Math" w:cstheme="majorHAnsi"/>
                <w:color w:val="000000"/>
                <w:sz w:val="24"/>
                <w:szCs w:val="24"/>
              </w:rPr>
              <w:t>cylindre</w:t>
            </w:r>
            <w:r w:rsidR="00224AEE" w:rsidRPr="00A63679">
              <w:rPr>
                <w:rFonts w:ascii="Cambria Math" w:hAnsi="Cambria Math" w:cstheme="majorHAnsi"/>
                <w:color w:val="000000"/>
                <w:sz w:val="24"/>
                <w:szCs w:val="24"/>
              </w:rPr>
              <w:t xml:space="preserve"> </w:t>
            </w:r>
            <w:r w:rsidR="00224AEE" w:rsidRPr="00A63679">
              <w:rPr>
                <w:rFonts w:ascii="Cambria Math" w:hAnsi="Cambria Math" w:cstheme="majorHAnsi"/>
                <w:i/>
                <w:iCs/>
              </w:rPr>
              <w:t xml:space="preserve">= 19.75 </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mm</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s</w:t>
            </w:r>
          </w:p>
        </w:tc>
        <w:tc>
          <w:tcPr>
            <w:tcW w:w="6945" w:type="dxa"/>
            <w:vAlign w:val="center"/>
          </w:tcPr>
          <w:p w:rsidR="00D05CE8" w:rsidRPr="00A63679" w:rsidRDefault="00804E45" w:rsidP="00224AEE">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Abscisse curviligne</w:t>
            </w:r>
            <w:r w:rsidR="00224AEE" w:rsidRPr="00A63679">
              <w:rPr>
                <w:rFonts w:ascii="Cambria Math" w:hAnsi="Cambria Math" w:cstheme="majorHAnsi"/>
                <w:color w:val="000000"/>
                <w:sz w:val="24"/>
                <w:szCs w:val="24"/>
              </w:rPr>
              <w:t xml:space="preserve"> </w:t>
            </w:r>
          </w:p>
        </w:tc>
        <w:tc>
          <w:tcPr>
            <w:tcW w:w="1165" w:type="dxa"/>
            <w:vAlign w:val="center"/>
          </w:tcPr>
          <w:p w:rsidR="00D05CE8" w:rsidRPr="00A63679" w:rsidRDefault="00DC3A56" w:rsidP="00A8007A">
            <w:pPr>
              <w:tabs>
                <w:tab w:val="left" w:pos="9180"/>
              </w:tabs>
              <w:jc w:val="center"/>
              <w:rPr>
                <w:rFonts w:ascii="Cambria Math" w:hAnsi="Cambria Math" w:cstheme="majorHAnsi"/>
                <w:bCs/>
                <w:i/>
                <w:iCs/>
                <w:color w:val="000000"/>
              </w:rPr>
            </w:pPr>
            <w:r w:rsidRPr="00A63679">
              <w:rPr>
                <w:rFonts w:ascii="Cambria Math" w:hAnsi="Cambria Math" w:cstheme="majorHAnsi"/>
                <w:bCs/>
                <w:i/>
                <w:iCs/>
                <w:color w:val="000000"/>
              </w:rPr>
              <w:t>m</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position w:val="-6"/>
                <w:sz w:val="20"/>
                <w:szCs w:val="20"/>
              </w:rPr>
              <w:object w:dxaOrig="200" w:dyaOrig="279">
                <v:shape id="_x0000_i1025" type="#_x0000_t75" style="width:9.75pt;height:13.5pt" o:ole="">
                  <v:imagedata r:id="rId11" o:title=""/>
                </v:shape>
                <o:OLEObject Type="Embed" ProgID="Equation.3" ShapeID="_x0000_i1025" DrawAspect="Content" ObjectID="_1622325575" r:id="rId12"/>
              </w:objec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Vecteur position</w:t>
            </w:r>
          </w:p>
        </w:tc>
        <w:tc>
          <w:tcPr>
            <w:tcW w:w="1165" w:type="dxa"/>
            <w:vAlign w:val="center"/>
          </w:tcPr>
          <w:p w:rsidR="00D05CE8" w:rsidRPr="00A63679" w:rsidRDefault="00DC3A56"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bCs/>
                <w:color w:val="000000"/>
                <w:lang w:val="en-US"/>
              </w:rPr>
              <w:t xml:space="preserve">- </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T</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Température du gaz</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K</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r w:rsidRPr="00A63679">
              <w:rPr>
                <w:rFonts w:ascii="Cambria Math" w:hAnsi="Cambria Math" w:cstheme="majorHAnsi"/>
                <w:i/>
                <w:iCs/>
              </w:rPr>
              <w:t>T</w:t>
            </w:r>
            <w:r w:rsidRPr="00A63679">
              <w:rPr>
                <w:rFonts w:ascii="Cambria Math" w:hAnsi="Cambria Math" w:cstheme="majorHAnsi"/>
                <w:i/>
                <w:iCs/>
                <w:vertAlign w:val="subscript"/>
              </w:rPr>
              <w:t>D</w:t>
            </w:r>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Température du disque</w:t>
            </w:r>
            <w:r w:rsidR="00224AEE" w:rsidRPr="00A63679">
              <w:rPr>
                <w:rFonts w:ascii="Cambria Math" w:hAnsi="Cambria Math" w:cstheme="majorHAnsi"/>
                <w:color w:val="000000"/>
                <w:sz w:val="24"/>
                <w:szCs w:val="24"/>
              </w:rPr>
              <w:t xml:space="preserve"> </w:t>
            </w:r>
            <w:r w:rsidR="00224AEE" w:rsidRPr="00A63679">
              <w:rPr>
                <w:rFonts w:ascii="Cambria Math" w:hAnsi="Cambria Math" w:cstheme="majorHAnsi"/>
                <w:i/>
                <w:iCs/>
              </w:rPr>
              <w:t>= 420</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°C</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proofErr w:type="spellStart"/>
            <w:r w:rsidRPr="00A63679">
              <w:rPr>
                <w:rFonts w:ascii="Cambria Math" w:hAnsi="Cambria Math" w:cstheme="majorHAnsi"/>
                <w:i/>
                <w:iCs/>
              </w:rPr>
              <w:t>Vr</w:t>
            </w:r>
            <w:proofErr w:type="spellEnd"/>
          </w:p>
        </w:tc>
        <w:tc>
          <w:tcPr>
            <w:tcW w:w="6945" w:type="dxa"/>
            <w:vAlign w:val="center"/>
          </w:tcPr>
          <w:p w:rsidR="00D05CE8" w:rsidRPr="00A63679" w:rsidRDefault="00804E45" w:rsidP="00A8007A">
            <w:pPr>
              <w:tabs>
                <w:tab w:val="left" w:pos="9180"/>
              </w:tabs>
              <w:rPr>
                <w:rFonts w:ascii="Cambria Math" w:hAnsi="Cambria Math" w:cstheme="majorHAnsi"/>
                <w:iCs/>
                <w:color w:val="000000"/>
                <w:sz w:val="24"/>
                <w:szCs w:val="24"/>
              </w:rPr>
            </w:pPr>
            <w:r w:rsidRPr="00A63679">
              <w:rPr>
                <w:rFonts w:ascii="Cambria Math" w:hAnsi="Cambria Math" w:cstheme="majorHAnsi"/>
                <w:iCs/>
                <w:color w:val="000000"/>
                <w:sz w:val="24"/>
                <w:szCs w:val="24"/>
              </w:rPr>
              <w:t>Vitesse radiale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m.s</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224AEE" w:rsidP="00A8007A">
            <w:pPr>
              <w:tabs>
                <w:tab w:val="left" w:pos="9180"/>
              </w:tabs>
              <w:jc w:val="center"/>
              <w:rPr>
                <w:rFonts w:ascii="Cambria Math" w:hAnsi="Cambria Math" w:cstheme="majorHAnsi"/>
                <w:sz w:val="24"/>
                <w:szCs w:val="24"/>
              </w:rPr>
            </w:pPr>
            <w:proofErr w:type="spellStart"/>
            <w:r w:rsidRPr="00A63679">
              <w:rPr>
                <w:rFonts w:ascii="Cambria Math" w:hAnsi="Cambria Math" w:cstheme="majorHAnsi"/>
                <w:i/>
                <w:iCs/>
              </w:rPr>
              <w:t>Vz</w:t>
            </w:r>
            <w:proofErr w:type="spellEnd"/>
          </w:p>
        </w:tc>
        <w:tc>
          <w:tcPr>
            <w:tcW w:w="6945" w:type="dxa"/>
            <w:vAlign w:val="center"/>
          </w:tcPr>
          <w:p w:rsidR="00D05CE8" w:rsidRPr="00A63679" w:rsidRDefault="00804E45" w:rsidP="00A8007A">
            <w:pPr>
              <w:tabs>
                <w:tab w:val="left" w:pos="9180"/>
              </w:tabs>
              <w:rPr>
                <w:rFonts w:ascii="Cambria Math" w:hAnsi="Cambria Math" w:cstheme="majorHAnsi"/>
                <w:iCs/>
                <w:color w:val="000000"/>
                <w:sz w:val="24"/>
                <w:szCs w:val="24"/>
              </w:rPr>
            </w:pPr>
            <w:r w:rsidRPr="00A63679">
              <w:rPr>
                <w:rFonts w:ascii="Cambria Math" w:hAnsi="Cambria Math" w:cstheme="majorHAnsi"/>
                <w:iCs/>
                <w:color w:val="000000"/>
                <w:sz w:val="24"/>
                <w:szCs w:val="24"/>
              </w:rPr>
              <w:t>Vitesse radiale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m.s</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1F092A" w:rsidP="00A8007A">
            <w:pPr>
              <w:tabs>
                <w:tab w:val="left" w:pos="9180"/>
              </w:tabs>
              <w:jc w:val="center"/>
              <w:rPr>
                <w:rFonts w:ascii="Cambria Math" w:hAnsi="Cambria Math" w:cstheme="majorHAnsi"/>
                <w:sz w:val="24"/>
                <w:szCs w:val="24"/>
              </w:rPr>
            </w:pPr>
            <m:oMathPara>
              <m:oMath>
                <m:r>
                  <w:rPr>
                    <w:rFonts w:ascii="Cambria Math" w:hAnsi="Cambria Math" w:cstheme="minorHAnsi"/>
                    <w:sz w:val="24"/>
                    <w:szCs w:val="24"/>
                  </w:rPr>
                  <m:t>μ</m:t>
                </m:r>
              </m:oMath>
            </m:oMathPara>
          </w:p>
        </w:tc>
        <w:tc>
          <w:tcPr>
            <w:tcW w:w="6945" w:type="dxa"/>
            <w:vAlign w:val="center"/>
          </w:tcPr>
          <w:p w:rsidR="00D05CE8" w:rsidRPr="00A63679" w:rsidRDefault="00804E45"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Viscosité dynamique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kg.m</w:t>
            </w:r>
            <w:r w:rsidRPr="00A63679">
              <w:rPr>
                <w:rFonts w:ascii="Cambria Math" w:hAnsi="Cambria Math" w:cstheme="majorHAnsi"/>
                <w:i/>
                <w:iCs/>
                <w:vertAlign w:val="superscript"/>
              </w:rPr>
              <w:t>-1</w:t>
            </w:r>
            <w:r w:rsidRPr="00A63679">
              <w:rPr>
                <w:rFonts w:ascii="Cambria Math" w:hAnsi="Cambria Math" w:cstheme="majorHAnsi"/>
                <w:i/>
                <w:iCs/>
              </w:rPr>
              <w:t>.s</w:t>
            </w:r>
            <w:r w:rsidRPr="00A63679">
              <w:rPr>
                <w:rFonts w:ascii="Cambria Math" w:hAnsi="Cambria Math" w:cstheme="majorHAnsi"/>
                <w:i/>
                <w:iCs/>
                <w:vertAlign w:val="superscript"/>
              </w:rPr>
              <w:t>-1</w:t>
            </w:r>
          </w:p>
        </w:tc>
      </w:tr>
      <w:tr w:rsidR="00804E45" w:rsidRPr="00A63679" w:rsidTr="00D05CE8">
        <w:tc>
          <w:tcPr>
            <w:tcW w:w="1668" w:type="dxa"/>
            <w:vAlign w:val="center"/>
          </w:tcPr>
          <w:p w:rsidR="00D05CE8" w:rsidRPr="00A63679" w:rsidRDefault="001F092A" w:rsidP="001F092A">
            <w:pPr>
              <w:tabs>
                <w:tab w:val="left" w:pos="9180"/>
              </w:tabs>
              <w:jc w:val="center"/>
              <w:rPr>
                <w:rFonts w:ascii="Cambria Math" w:hAnsi="Cambria Math" w:cstheme="majorHAnsi"/>
                <w:sz w:val="24"/>
                <w:szCs w:val="24"/>
              </w:rPr>
            </w:pPr>
            <m:oMathPara>
              <m:oMath>
                <m:r>
                  <w:rPr>
                    <w:rFonts w:ascii="Cambria Math" w:hAnsi="Cambria Math" w:cstheme="majorHAnsi"/>
                    <w:sz w:val="24"/>
                    <w:szCs w:val="24"/>
                  </w:rPr>
                  <m:t>ρ</m:t>
                </m:r>
              </m:oMath>
            </m:oMathPara>
          </w:p>
        </w:tc>
        <w:tc>
          <w:tcPr>
            <w:tcW w:w="6945" w:type="dxa"/>
            <w:vAlign w:val="center"/>
          </w:tcPr>
          <w:p w:rsidR="00D05CE8" w:rsidRPr="00A63679" w:rsidRDefault="00804E45" w:rsidP="00A8007A">
            <w:pPr>
              <w:tabs>
                <w:tab w:val="left" w:pos="9180"/>
              </w:tabs>
              <w:rPr>
                <w:rFonts w:ascii="Cambria Math" w:hAnsi="Cambria Math" w:cstheme="majorHAnsi"/>
                <w:bCs/>
                <w:color w:val="000000"/>
                <w:sz w:val="24"/>
                <w:szCs w:val="24"/>
              </w:rPr>
            </w:pPr>
            <w:r w:rsidRPr="00A63679">
              <w:rPr>
                <w:rFonts w:ascii="Cambria Math" w:hAnsi="Cambria Math" w:cstheme="majorHAnsi"/>
                <w:bCs/>
                <w:color w:val="000000"/>
                <w:sz w:val="24"/>
                <w:szCs w:val="24"/>
              </w:rPr>
              <w:t>Masse volumique</w:t>
            </w:r>
          </w:p>
        </w:tc>
        <w:tc>
          <w:tcPr>
            <w:tcW w:w="1165" w:type="dxa"/>
            <w:vAlign w:val="center"/>
          </w:tcPr>
          <w:p w:rsidR="00D05CE8" w:rsidRPr="00A63679" w:rsidRDefault="00224AEE"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i/>
                <w:iCs/>
              </w:rPr>
              <w:t>kg.m</w:t>
            </w:r>
            <w:r w:rsidRPr="00A63679">
              <w:rPr>
                <w:rFonts w:ascii="Cambria Math" w:hAnsi="Cambria Math" w:cstheme="majorHAnsi"/>
                <w:i/>
                <w:iCs/>
                <w:vertAlign w:val="superscript"/>
              </w:rPr>
              <w:t>-3</w:t>
            </w:r>
          </w:p>
        </w:tc>
      </w:tr>
      <w:tr w:rsidR="00804E45" w:rsidRPr="00A63679" w:rsidTr="00D05CE8">
        <w:tc>
          <w:tcPr>
            <w:tcW w:w="1668" w:type="dxa"/>
            <w:vAlign w:val="center"/>
          </w:tcPr>
          <w:p w:rsidR="00D05CE8" w:rsidRPr="00A63679" w:rsidRDefault="00FA7A2C" w:rsidP="00A8007A">
            <w:pPr>
              <w:tabs>
                <w:tab w:val="left" w:pos="9180"/>
              </w:tabs>
              <w:jc w:val="center"/>
              <w:rPr>
                <w:rFonts w:ascii="Cambria Math" w:hAnsi="Cambria Math" w:cstheme="majorHAnsi"/>
                <w:sz w:val="24"/>
                <w:szCs w:val="24"/>
                <w:lang w:val="en-US"/>
              </w:rPr>
            </w:pPr>
            <w:r w:rsidRPr="00A63679">
              <w:rPr>
                <w:rFonts w:ascii="Cambria Math" w:hAnsi="Cambria Math" w:cstheme="majorHAnsi"/>
                <w:sz w:val="24"/>
                <w:szCs w:val="24"/>
              </w:rPr>
              <w:t>G</w:t>
            </w:r>
          </w:p>
        </w:tc>
        <w:tc>
          <w:tcPr>
            <w:tcW w:w="6945" w:type="dxa"/>
            <w:vAlign w:val="center"/>
          </w:tcPr>
          <w:p w:rsidR="00D05CE8" w:rsidRPr="00A63679" w:rsidRDefault="00FA7A2C"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Accélération</w:t>
            </w:r>
          </w:p>
        </w:tc>
        <w:tc>
          <w:tcPr>
            <w:tcW w:w="1165" w:type="dxa"/>
            <w:vAlign w:val="center"/>
          </w:tcPr>
          <w:p w:rsidR="00D05CE8" w:rsidRPr="00A63679" w:rsidRDefault="006A3DCC" w:rsidP="00A8007A">
            <w:pPr>
              <w:tabs>
                <w:tab w:val="left" w:pos="9180"/>
              </w:tabs>
              <w:jc w:val="center"/>
              <w:rPr>
                <w:rFonts w:ascii="Cambria Math" w:hAnsi="Cambria Math" w:cstheme="majorHAnsi"/>
                <w:bCs/>
                <w:color w:val="000000"/>
                <w:sz w:val="24"/>
                <w:szCs w:val="24"/>
                <w:lang w:val="en-US"/>
              </w:rPr>
            </w:pPr>
            <w:r w:rsidRPr="00A63679">
              <w:rPr>
                <w:rFonts w:ascii="Cambria Math" w:hAnsi="Cambria Math" w:cstheme="majorHAnsi"/>
                <w:i/>
                <w:iCs/>
              </w:rPr>
              <w:t>m.s</w:t>
            </w:r>
            <w:r w:rsidRPr="00A63679">
              <w:rPr>
                <w:rFonts w:ascii="Cambria Math" w:hAnsi="Cambria Math" w:cstheme="majorHAnsi"/>
                <w:i/>
                <w:iCs/>
                <w:vertAlign w:val="superscript"/>
              </w:rPr>
              <w:t>-2</w:t>
            </w:r>
          </w:p>
        </w:tc>
      </w:tr>
      <w:tr w:rsidR="00804E45" w:rsidRPr="00A63679" w:rsidTr="00D05CE8">
        <w:tc>
          <w:tcPr>
            <w:tcW w:w="1668" w:type="dxa"/>
            <w:vAlign w:val="center"/>
          </w:tcPr>
          <w:p w:rsidR="00D05CE8" w:rsidRPr="00A63679" w:rsidRDefault="006A3DCC" w:rsidP="00A8007A">
            <w:pPr>
              <w:tabs>
                <w:tab w:val="left" w:pos="9180"/>
              </w:tabs>
              <w:jc w:val="center"/>
              <w:rPr>
                <w:rFonts w:ascii="Cambria Math" w:hAnsi="Cambria Math" w:cstheme="majorHAnsi"/>
                <w:sz w:val="24"/>
                <w:szCs w:val="24"/>
              </w:rPr>
            </w:pPr>
            <w:proofErr w:type="spellStart"/>
            <w:r w:rsidRPr="00A63679">
              <w:rPr>
                <w:rFonts w:ascii="Cambria Math" w:hAnsi="Cambria Math" w:cstheme="majorHAnsi"/>
                <w:sz w:val="24"/>
                <w:szCs w:val="24"/>
              </w:rPr>
              <w:t>Re</w:t>
            </w:r>
            <w:proofErr w:type="spellEnd"/>
          </w:p>
        </w:tc>
        <w:tc>
          <w:tcPr>
            <w:tcW w:w="6945" w:type="dxa"/>
            <w:vAlign w:val="center"/>
          </w:tcPr>
          <w:p w:rsidR="00D05CE8" w:rsidRPr="00A63679" w:rsidRDefault="006A3DCC" w:rsidP="00A8007A">
            <w:pPr>
              <w:tabs>
                <w:tab w:val="left" w:pos="9180"/>
              </w:tabs>
              <w:rPr>
                <w:rFonts w:ascii="Cambria Math" w:hAnsi="Cambria Math" w:cstheme="majorHAnsi"/>
                <w:color w:val="000000"/>
                <w:sz w:val="24"/>
                <w:szCs w:val="24"/>
              </w:rPr>
            </w:pPr>
            <w:r w:rsidRPr="00A63679">
              <w:rPr>
                <w:rFonts w:ascii="Cambria Math" w:hAnsi="Cambria Math" w:cstheme="majorHAnsi"/>
                <w:color w:val="000000"/>
                <w:sz w:val="24"/>
                <w:szCs w:val="24"/>
              </w:rPr>
              <w:t>Nombre de Reynolds</w:t>
            </w:r>
          </w:p>
        </w:tc>
        <w:tc>
          <w:tcPr>
            <w:tcW w:w="1165" w:type="dxa"/>
            <w:vAlign w:val="center"/>
          </w:tcPr>
          <w:p w:rsidR="00D05CE8" w:rsidRPr="00A63679" w:rsidRDefault="00523344" w:rsidP="00A8007A">
            <w:pPr>
              <w:tabs>
                <w:tab w:val="left" w:pos="9180"/>
              </w:tabs>
              <w:jc w:val="center"/>
              <w:rPr>
                <w:rFonts w:ascii="Cambria Math" w:hAnsi="Cambria Math" w:cstheme="majorHAnsi"/>
                <w:bCs/>
                <w:color w:val="000000"/>
                <w:sz w:val="24"/>
                <w:szCs w:val="24"/>
              </w:rPr>
            </w:pPr>
            <w:r w:rsidRPr="00A63679">
              <w:rPr>
                <w:rFonts w:ascii="Cambria Math" w:hAnsi="Cambria Math" w:cstheme="majorHAnsi"/>
                <w:bCs/>
                <w:color w:val="000000"/>
                <w:lang w:val="en-US"/>
              </w:rPr>
              <w:t>-</w:t>
            </w:r>
          </w:p>
        </w:tc>
      </w:tr>
    </w:tbl>
    <w:p w:rsidR="00A5482D" w:rsidRPr="00A63679" w:rsidRDefault="00A5482D" w:rsidP="00A5482D">
      <w:pPr>
        <w:ind w:firstLine="0"/>
        <w:rPr>
          <w:rFonts w:ascii="Cambria Math" w:hAnsi="Cambria Math" w:cstheme="majorHAnsi"/>
          <w:sz w:val="24"/>
          <w:szCs w:val="24"/>
        </w:rPr>
      </w:pPr>
    </w:p>
    <w:p w:rsidR="00523344" w:rsidRPr="0015357B" w:rsidRDefault="00523344" w:rsidP="00A5482D">
      <w:pPr>
        <w:ind w:firstLine="0"/>
        <w:rPr>
          <w:rFonts w:ascii="Cambria Math" w:hAnsi="Cambria Math" w:cstheme="majorBidi"/>
          <w:sz w:val="24"/>
          <w:szCs w:val="24"/>
        </w:rPr>
      </w:pPr>
    </w:p>
    <w:p w:rsidR="009B3B70" w:rsidRPr="0015357B" w:rsidRDefault="009B3B70" w:rsidP="00A5482D">
      <w:pPr>
        <w:ind w:firstLine="0"/>
        <w:rPr>
          <w:rFonts w:ascii="Cambria Math" w:hAnsi="Cambria Math" w:cstheme="majorBidi"/>
          <w:sz w:val="24"/>
          <w:szCs w:val="24"/>
        </w:rPr>
      </w:pPr>
    </w:p>
    <w:p w:rsidR="00A5482D" w:rsidRPr="0015357B" w:rsidRDefault="00A5482D" w:rsidP="00A5482D">
      <w:pPr>
        <w:ind w:firstLine="0"/>
        <w:rPr>
          <w:rFonts w:ascii="Cambria Math" w:hAnsi="Cambria Math" w:cstheme="majorBidi"/>
          <w:sz w:val="24"/>
          <w:szCs w:val="24"/>
        </w:rPr>
      </w:pPr>
    </w:p>
    <w:p w:rsidR="00BC3593" w:rsidRPr="0015357B" w:rsidRDefault="00BC3593" w:rsidP="00A8007A">
      <w:pPr>
        <w:rPr>
          <w:rFonts w:ascii="Cambria Math" w:hAnsi="Cambria Math" w:cstheme="majorBidi"/>
          <w:sz w:val="24"/>
          <w:szCs w:val="24"/>
        </w:rPr>
      </w:pPr>
      <w:r w:rsidRPr="0015357B">
        <w:rPr>
          <w:rFonts w:ascii="Cambria Math" w:hAnsi="Cambria Math" w:cstheme="majorBidi"/>
          <w:sz w:val="24"/>
          <w:szCs w:val="24"/>
        </w:rPr>
        <w:br w:type="page"/>
      </w:r>
    </w:p>
    <w:p w:rsidR="00BC3593" w:rsidRPr="0015357B" w:rsidRDefault="00BC3593" w:rsidP="00D32A3F">
      <w:pPr>
        <w:jc w:val="center"/>
        <w:rPr>
          <w:rFonts w:ascii="Cambria Math" w:hAnsi="Cambria Math" w:cstheme="minorHAnsi"/>
          <w:b/>
          <w:bCs/>
          <w:sz w:val="40"/>
          <w:szCs w:val="40"/>
        </w:rPr>
      </w:pPr>
      <w:r w:rsidRPr="0015357B">
        <w:rPr>
          <w:rFonts w:ascii="Cambria Math" w:hAnsi="Cambria Math" w:cstheme="minorHAnsi"/>
          <w:b/>
          <w:bCs/>
          <w:sz w:val="40"/>
          <w:szCs w:val="40"/>
        </w:rPr>
        <w:t>LISTE DES FIGURES</w:t>
      </w:r>
    </w:p>
    <w:p w:rsidR="00BC3593" w:rsidRPr="0015357B" w:rsidRDefault="00BC3593" w:rsidP="00D32A3F">
      <w:pPr>
        <w:jc w:val="left"/>
        <w:rPr>
          <w:rFonts w:ascii="Cambria Math" w:hAnsi="Cambria Math" w:cstheme="majorBidi"/>
          <w:color w:val="365F91" w:themeColor="accent1" w:themeShade="BF"/>
          <w:sz w:val="24"/>
          <w:szCs w:val="24"/>
        </w:rPr>
      </w:pPr>
    </w:p>
    <w:p w:rsidR="00984A08" w:rsidRPr="0015357B" w:rsidRDefault="00984A08" w:rsidP="00984A08">
      <w:pPr>
        <w:pStyle w:val="Corpsdetexte"/>
        <w:bidi w:val="0"/>
        <w:rPr>
          <w:rFonts w:ascii="Cambria Math" w:hAnsi="Cambria Math" w:cstheme="minorHAnsi"/>
        </w:rPr>
      </w:pPr>
    </w:p>
    <w:p w:rsidR="00C85C5D" w:rsidRPr="0015357B" w:rsidRDefault="00691058">
      <w:pPr>
        <w:pStyle w:val="Tabledesillustrations"/>
        <w:tabs>
          <w:tab w:val="right" w:leader="dot" w:pos="9628"/>
        </w:tabs>
        <w:rPr>
          <w:rFonts w:ascii="Cambria Math" w:eastAsiaTheme="minorEastAsia" w:hAnsi="Cambria Math" w:cstheme="minorBidi"/>
          <w:i w:val="0"/>
          <w:iCs w:val="0"/>
          <w:noProof/>
          <w:sz w:val="24"/>
          <w:lang w:eastAsia="fr-FR"/>
        </w:rPr>
      </w:pPr>
      <w:r w:rsidRPr="0015357B">
        <w:rPr>
          <w:rFonts w:ascii="Cambria Math" w:hAnsi="Cambria Math"/>
          <w:i w:val="0"/>
          <w:iCs w:val="0"/>
        </w:rPr>
        <w:fldChar w:fldCharType="begin"/>
      </w:r>
      <w:r w:rsidR="002362FB" w:rsidRPr="0015357B">
        <w:rPr>
          <w:rFonts w:ascii="Cambria Math" w:hAnsi="Cambria Math"/>
          <w:i w:val="0"/>
          <w:iCs w:val="0"/>
        </w:rPr>
        <w:instrText xml:space="preserve"> TOC \h \z \c "Figure" </w:instrText>
      </w:r>
      <w:r w:rsidRPr="0015357B">
        <w:rPr>
          <w:rFonts w:ascii="Cambria Math" w:hAnsi="Cambria Math"/>
          <w:i w:val="0"/>
          <w:iCs w:val="0"/>
        </w:rPr>
        <w:fldChar w:fldCharType="separate"/>
      </w:r>
      <w:hyperlink w:anchor="_Toc515565557" w:history="1">
        <w:r w:rsidR="00C85C5D" w:rsidRPr="0015357B">
          <w:rPr>
            <w:rStyle w:val="Lienhypertexte"/>
            <w:rFonts w:ascii="Cambria Math" w:hAnsi="Cambria Math"/>
            <w:noProof/>
            <w:sz w:val="24"/>
          </w:rPr>
          <w:t>Figure 1: Dis</w:t>
        </w:r>
        <w:r w:rsidR="00C85C5D" w:rsidRPr="0015357B">
          <w:rPr>
            <w:rStyle w:val="Lienhypertexte"/>
            <w:rFonts w:ascii="Cambria Math" w:hAnsi="Cambria Math"/>
            <w:noProof/>
            <w:sz w:val="24"/>
            <w:lang w:bidi="ar-MA"/>
          </w:rPr>
          <w:t>positif expérimental d'ombroscopie a faisceau parallèle (Tropea et al. (2006))</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_Toc515565557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9</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58" w:history="1">
        <w:r w:rsidR="00C85C5D" w:rsidRPr="0015357B">
          <w:rPr>
            <w:rStyle w:val="Lienhypertexte"/>
            <w:rFonts w:ascii="Cambria Math" w:hAnsi="Cambria Math"/>
            <w:noProof/>
            <w:sz w:val="24"/>
          </w:rPr>
          <w:t>Figure 2: Chaine de mesure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_Toc515565558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12</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59" w:history="1">
        <w:r w:rsidR="00C85C5D" w:rsidRPr="0015357B">
          <w:rPr>
            <w:rStyle w:val="Lienhypertexte"/>
            <w:rFonts w:ascii="Cambria Math" w:hAnsi="Cambria Math"/>
            <w:noProof/>
            <w:sz w:val="24"/>
          </w:rPr>
          <w:t>Figure 3: Illustration de l</w:t>
        </w:r>
        <w:r w:rsidR="00C85C5D" w:rsidRPr="0015357B">
          <w:rPr>
            <w:rStyle w:val="Lienhypertexte"/>
            <w:rFonts w:ascii="Cambria Math" w:hAnsi="Cambria Math"/>
            <w:noProof/>
            <w:sz w:val="24"/>
            <w:lang w:bidi="ar-MA"/>
          </w:rPr>
          <w:t>'expérience de Reynolds. (a) régime laminaire, (b) régime transitoire, (c) régime turbulent (Reynolds, 1883)</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_Toc515565559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14</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0" w:history="1">
        <w:r w:rsidR="00C85C5D" w:rsidRPr="0015357B">
          <w:rPr>
            <w:rStyle w:val="Lienhypertexte"/>
            <w:rFonts w:ascii="Cambria Math" w:hAnsi="Cambria Math"/>
            <w:noProof/>
            <w:sz w:val="24"/>
          </w:rPr>
          <w:t>Figure 4: Schéma de la méthode de stéréovision adoptée pour la visualisation du phénomène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_Toc515565560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16</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1" w:history="1">
        <w:r w:rsidR="00C85C5D" w:rsidRPr="0015357B">
          <w:rPr>
            <w:rStyle w:val="Lienhypertexte"/>
            <w:rFonts w:ascii="Cambria Math" w:hAnsi="Cambria Math"/>
            <w:noProof/>
            <w:sz w:val="24"/>
          </w:rPr>
          <w:t>Figure 5: Image d'un résultat obtenu après post-traitement d'une image déformée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_Toc515565561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17</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2" w:history="1">
        <w:r w:rsidR="00C85C5D" w:rsidRPr="0015357B">
          <w:rPr>
            <w:rStyle w:val="Lienhypertexte"/>
            <w:rFonts w:ascii="Cambria Math" w:hAnsi="Cambria Math"/>
            <w:noProof/>
            <w:sz w:val="24"/>
          </w:rPr>
          <w:t>Figure 6: Mise en place pour l'analyse de l'ombre de la couche limite thermique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_Toc515565562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17</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3" w:history="1">
        <w:r w:rsidR="00C85C5D" w:rsidRPr="0015357B">
          <w:rPr>
            <w:rStyle w:val="Lienhypertexte"/>
            <w:rFonts w:ascii="Cambria Math" w:hAnsi="Cambria Math"/>
            <w:noProof/>
            <w:sz w:val="24"/>
          </w:rPr>
          <w:t xml:space="preserve">Figure 7: </w:t>
        </w:r>
        <w:r w:rsidR="00C85C5D" w:rsidRPr="0015357B">
          <w:rPr>
            <w:rStyle w:val="Lienhypertexte"/>
            <w:rFonts w:ascii="Cambria Math" w:hAnsi="Cambria Math"/>
            <w:noProof/>
            <w:sz w:val="24"/>
            <w:lang w:bidi="ar-MA"/>
          </w:rPr>
          <w:t>Photographie de l'objet porté a la température de 420°C, l = 1.71 m</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_Toc515565563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18</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4" w:history="1">
        <w:r w:rsidR="00C85C5D" w:rsidRPr="0015357B">
          <w:rPr>
            <w:rStyle w:val="Lienhypertexte"/>
            <w:rFonts w:ascii="Cambria Math" w:hAnsi="Cambria Math"/>
            <w:noProof/>
            <w:sz w:val="24"/>
          </w:rPr>
          <w:t xml:space="preserve">Figure 8: </w:t>
        </w:r>
        <w:r w:rsidR="00C85C5D" w:rsidRPr="0015357B">
          <w:rPr>
            <w:rStyle w:val="Lienhypertexte"/>
            <w:rFonts w:ascii="Cambria Math" w:hAnsi="Cambria Math"/>
            <w:noProof/>
            <w:sz w:val="24"/>
            <w:lang w:bidi="ar-MA"/>
          </w:rPr>
          <w:t>Photographie de l'objet porte a la température de 420°C, l = 2.48 m</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_Toc515565564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19</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5" w:history="1">
        <w:r w:rsidR="00C85C5D" w:rsidRPr="0015357B">
          <w:rPr>
            <w:rStyle w:val="Lienhypertexte"/>
            <w:rFonts w:ascii="Cambria Math" w:hAnsi="Cambria Math"/>
            <w:noProof/>
            <w:sz w:val="24"/>
          </w:rPr>
          <w:t>Figure 9</w:t>
        </w:r>
        <w:r w:rsidR="00C85C5D" w:rsidRPr="0015357B">
          <w:rPr>
            <w:rStyle w:val="Lienhypertexte"/>
            <w:rFonts w:ascii="Cambria Math" w:hAnsi="Cambria Math"/>
            <w:noProof/>
            <w:sz w:val="24"/>
            <w:lang w:bidi="ar-MA"/>
          </w:rPr>
          <w:t>: Les lignes de courant de l'écoulement autour de cylindre à 420°C</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_Toc515565565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20</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6" w:history="1">
        <w:r w:rsidR="00C85C5D" w:rsidRPr="0015357B">
          <w:rPr>
            <w:rStyle w:val="Lienhypertexte"/>
            <w:rFonts w:ascii="Cambria Math" w:hAnsi="Cambria Math"/>
            <w:noProof/>
            <w:sz w:val="24"/>
          </w:rPr>
          <w:t>Figure 10: Les isothermes autour de cylindre à 420°C de 40 à 400°C avec un pas de 80°C</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_Toc515565566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21</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7" w:history="1">
        <w:r w:rsidR="00C85C5D" w:rsidRPr="0015357B">
          <w:rPr>
            <w:rStyle w:val="Lienhypertexte"/>
            <w:rFonts w:ascii="Cambria Math" w:hAnsi="Cambria Math"/>
            <w:noProof/>
            <w:sz w:val="24"/>
          </w:rPr>
          <w:t>Figure 11: Schématisation de la couche limite thermique établie sous le cylindre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_Toc515565567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21</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8" w:history="1">
        <w:r w:rsidR="00C85C5D" w:rsidRPr="0015357B">
          <w:rPr>
            <w:rStyle w:val="Lienhypertexte"/>
            <w:rFonts w:ascii="Cambria Math" w:hAnsi="Cambria Math"/>
            <w:noProof/>
            <w:sz w:val="24"/>
          </w:rPr>
          <w:t xml:space="preserve">Figure 12: Profil radial de la température sous le cylindre pour plusieurs cotes </w:t>
        </w:r>
        <w:r w:rsidR="00C85C5D" w:rsidRPr="0015357B">
          <w:rPr>
            <w:rStyle w:val="Lienhypertexte"/>
            <w:rFonts w:ascii="Cambria Math" w:hAnsi="Cambria Math"/>
            <w:noProof/>
            <w:sz w:val="24"/>
            <w:lang w:bidi="ar-MA"/>
          </w:rPr>
          <w:t>(z=cst)</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_Toc515565568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21</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69" w:history="1">
        <w:r w:rsidR="00C85C5D" w:rsidRPr="0015357B">
          <w:rPr>
            <w:rStyle w:val="Lienhypertexte"/>
            <w:rFonts w:ascii="Cambria Math" w:hAnsi="Cambria Math"/>
            <w:noProof/>
            <w:sz w:val="24"/>
          </w:rPr>
          <w:t xml:space="preserve">Figure 13: Profil axial de la température sous le cylindre pour </w:t>
        </w:r>
        <w:r w:rsidR="00C85C5D" w:rsidRPr="0015357B">
          <w:rPr>
            <w:rStyle w:val="Lienhypertexte"/>
            <w:rFonts w:ascii="Cambria Math" w:hAnsi="Cambria Math"/>
            <w:noProof/>
            <w:sz w:val="24"/>
            <w:lang w:bidi="ar-MA"/>
          </w:rPr>
          <w:t>(r=0)</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_Toc515565569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22</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70" w:history="1">
        <w:r w:rsidR="00C85C5D" w:rsidRPr="0015357B">
          <w:rPr>
            <w:rStyle w:val="Lienhypertexte"/>
            <w:rFonts w:ascii="Cambria Math" w:hAnsi="Cambria Math"/>
            <w:noProof/>
            <w:sz w:val="24"/>
          </w:rPr>
          <w:t xml:space="preserve">Figure 14: Distribution radiale de l’indice de réfraction sous le cylindre pour plusieurs cotes           </w:t>
        </w:r>
        <w:r w:rsidR="00C85C5D" w:rsidRPr="0015357B">
          <w:rPr>
            <w:rStyle w:val="Lienhypertexte"/>
            <w:rFonts w:ascii="Cambria Math" w:hAnsi="Cambria Math"/>
            <w:noProof/>
            <w:sz w:val="24"/>
            <w:lang w:bidi="ar-MA"/>
          </w:rPr>
          <w:t>(z = cst)</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_Toc515565570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22</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71" w:history="1">
        <w:r w:rsidR="00C85C5D" w:rsidRPr="0015357B">
          <w:rPr>
            <w:rStyle w:val="Lienhypertexte"/>
            <w:rFonts w:ascii="Cambria Math" w:hAnsi="Cambria Math"/>
            <w:noProof/>
            <w:sz w:val="24"/>
          </w:rPr>
          <w:t>Figure 15: Interprétation qualitative du comportement optique de la couche limite thermique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_Toc515565571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23</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72" w:history="1">
        <w:r w:rsidR="00C85C5D" w:rsidRPr="0015357B">
          <w:rPr>
            <w:rStyle w:val="Lienhypertexte"/>
            <w:rFonts w:ascii="Cambria Math" w:hAnsi="Cambria Math"/>
            <w:noProof/>
            <w:sz w:val="24"/>
          </w:rPr>
          <w:t>Figure 16: Schéma de la déviation des rayons lumineux réfractés dans un milieu a gradient d’indice</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_Toc515565572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23</w:t>
        </w:r>
        <w:r w:rsidR="00C85C5D" w:rsidRPr="0015357B">
          <w:rPr>
            <w:rFonts w:ascii="Cambria Math" w:hAnsi="Cambria Math"/>
            <w:noProof/>
            <w:webHidden/>
            <w:sz w:val="24"/>
          </w:rPr>
          <w:fldChar w:fldCharType="end"/>
        </w:r>
      </w:hyperlink>
    </w:p>
    <w:p w:rsidR="00C85C5D" w:rsidRPr="0015357B" w:rsidRDefault="00203845">
      <w:pPr>
        <w:pStyle w:val="Tabledesillustrations"/>
        <w:tabs>
          <w:tab w:val="right" w:leader="dot" w:pos="9628"/>
        </w:tabs>
        <w:rPr>
          <w:rFonts w:ascii="Cambria Math" w:eastAsiaTheme="minorEastAsia" w:hAnsi="Cambria Math" w:cstheme="minorBidi"/>
          <w:i w:val="0"/>
          <w:iCs w:val="0"/>
          <w:noProof/>
          <w:sz w:val="24"/>
          <w:lang w:eastAsia="fr-FR"/>
        </w:rPr>
      </w:pPr>
      <w:hyperlink w:anchor="_Toc515565573" w:history="1">
        <w:r w:rsidR="00C85C5D" w:rsidRPr="0015357B">
          <w:rPr>
            <w:rStyle w:val="Lienhypertexte"/>
            <w:rFonts w:ascii="Cambria Math" w:hAnsi="Cambria Math"/>
            <w:noProof/>
            <w:sz w:val="24"/>
          </w:rPr>
          <w:t>Figure 17: Schéma de la trajectoire des rayons lumineux réfractés sous le cylindre a</w:t>
        </w:r>
        <w:r w:rsidR="00C85C5D" w:rsidRPr="0015357B">
          <w:rPr>
            <w:rStyle w:val="Lienhypertexte"/>
            <w:rFonts w:ascii="Cambria Math" w:hAnsi="Cambria Math"/>
            <w:noProof/>
            <w:sz w:val="24"/>
            <w:lang w:bidi="ar-MA"/>
          </w:rPr>
          <w:t>\- gradient d'indice axial- b\-gradient d'indice radial</w:t>
        </w:r>
        <w:r w:rsidR="00C85C5D" w:rsidRPr="0015357B">
          <w:rPr>
            <w:rFonts w:ascii="Cambria Math" w:hAnsi="Cambria Math"/>
            <w:noProof/>
            <w:webHidden/>
            <w:sz w:val="24"/>
          </w:rPr>
          <w:tab/>
        </w:r>
        <w:r w:rsidR="00C85C5D" w:rsidRPr="0015357B">
          <w:rPr>
            <w:rFonts w:ascii="Cambria Math" w:hAnsi="Cambria Math"/>
            <w:noProof/>
            <w:webHidden/>
            <w:sz w:val="24"/>
          </w:rPr>
          <w:fldChar w:fldCharType="begin"/>
        </w:r>
        <w:r w:rsidR="00C85C5D" w:rsidRPr="0015357B">
          <w:rPr>
            <w:rFonts w:ascii="Cambria Math" w:hAnsi="Cambria Math"/>
            <w:noProof/>
            <w:webHidden/>
            <w:sz w:val="24"/>
          </w:rPr>
          <w:instrText xml:space="preserve"> PAGEREF _Toc515565573 \h </w:instrText>
        </w:r>
        <w:r w:rsidR="00C85C5D" w:rsidRPr="0015357B">
          <w:rPr>
            <w:rFonts w:ascii="Cambria Math" w:hAnsi="Cambria Math"/>
            <w:noProof/>
            <w:webHidden/>
            <w:sz w:val="24"/>
          </w:rPr>
        </w:r>
        <w:r w:rsidR="00C85C5D" w:rsidRPr="0015357B">
          <w:rPr>
            <w:rFonts w:ascii="Cambria Math" w:hAnsi="Cambria Math"/>
            <w:noProof/>
            <w:webHidden/>
            <w:sz w:val="24"/>
          </w:rPr>
          <w:fldChar w:fldCharType="separate"/>
        </w:r>
        <w:r w:rsidR="00E25BF9">
          <w:rPr>
            <w:rFonts w:ascii="Cambria Math" w:hAnsi="Cambria Math"/>
            <w:noProof/>
            <w:webHidden/>
            <w:sz w:val="24"/>
          </w:rPr>
          <w:t>24</w:t>
        </w:r>
        <w:r w:rsidR="00C85C5D" w:rsidRPr="0015357B">
          <w:rPr>
            <w:rFonts w:ascii="Cambria Math" w:hAnsi="Cambria Math"/>
            <w:noProof/>
            <w:webHidden/>
            <w:sz w:val="24"/>
          </w:rPr>
          <w:fldChar w:fldCharType="end"/>
        </w:r>
      </w:hyperlink>
    </w:p>
    <w:p w:rsidR="00984A08" w:rsidRPr="0015357B" w:rsidRDefault="00691058" w:rsidP="009B3B70">
      <w:pPr>
        <w:pStyle w:val="Corpsdetexte"/>
        <w:tabs>
          <w:tab w:val="left" w:pos="4380"/>
        </w:tabs>
        <w:bidi w:val="0"/>
        <w:rPr>
          <w:rFonts w:ascii="Cambria Math" w:hAnsi="Cambria Math" w:cstheme="minorHAnsi"/>
        </w:rPr>
      </w:pPr>
      <w:r w:rsidRPr="0015357B">
        <w:rPr>
          <w:rFonts w:ascii="Cambria Math" w:eastAsiaTheme="minorHAnsi" w:hAnsi="Cambria Math" w:cstheme="minorHAnsi"/>
          <w:i/>
          <w:iCs/>
          <w:sz w:val="20"/>
        </w:rPr>
        <w:fldChar w:fldCharType="end"/>
      </w:r>
      <w:r w:rsidR="009B3B70" w:rsidRPr="0015357B">
        <w:rPr>
          <w:rFonts w:ascii="Cambria Math" w:hAnsi="Cambria Math" w:cstheme="minorHAnsi"/>
        </w:rPr>
        <w:tab/>
      </w:r>
    </w:p>
    <w:p w:rsidR="00984A08" w:rsidRPr="0015357B" w:rsidRDefault="00984A08" w:rsidP="00612B4A">
      <w:pPr>
        <w:autoSpaceDE w:val="0"/>
        <w:autoSpaceDN w:val="0"/>
        <w:adjustRightInd w:val="0"/>
        <w:ind w:firstLine="0"/>
        <w:rPr>
          <w:rFonts w:ascii="Cambria Math" w:hAnsi="Cambria Math" w:cstheme="minorHAnsi"/>
        </w:rPr>
      </w:pPr>
    </w:p>
    <w:p w:rsidR="00984A08" w:rsidRPr="0015357B" w:rsidRDefault="00984A08" w:rsidP="00612B4A">
      <w:pPr>
        <w:autoSpaceDE w:val="0"/>
        <w:autoSpaceDN w:val="0"/>
        <w:adjustRightInd w:val="0"/>
        <w:ind w:firstLine="0"/>
        <w:rPr>
          <w:rFonts w:ascii="Cambria Math" w:hAnsi="Cambria Math" w:cstheme="minorHAnsi"/>
        </w:rPr>
      </w:pPr>
    </w:p>
    <w:p w:rsidR="00984A08" w:rsidRPr="0015357B" w:rsidRDefault="00984A08" w:rsidP="00612B4A">
      <w:pPr>
        <w:autoSpaceDE w:val="0"/>
        <w:autoSpaceDN w:val="0"/>
        <w:adjustRightInd w:val="0"/>
        <w:ind w:firstLine="0"/>
        <w:rPr>
          <w:rFonts w:ascii="Cambria Math" w:hAnsi="Cambria Math" w:cstheme="minorHAnsi"/>
          <w:sz w:val="24"/>
          <w:szCs w:val="24"/>
        </w:rPr>
      </w:pPr>
    </w:p>
    <w:p w:rsidR="00984A08" w:rsidRPr="0015357B" w:rsidRDefault="00984A08" w:rsidP="00612B4A">
      <w:pPr>
        <w:pStyle w:val="Corpsdetexte"/>
        <w:bidi w:val="0"/>
        <w:ind w:firstLine="0"/>
        <w:rPr>
          <w:rFonts w:ascii="Cambria Math" w:hAnsi="Cambria Math" w:cstheme="minorHAnsi"/>
        </w:rPr>
      </w:pPr>
    </w:p>
    <w:p w:rsidR="00984A08" w:rsidRPr="0015357B" w:rsidRDefault="00984A08" w:rsidP="00612B4A">
      <w:pPr>
        <w:autoSpaceDE w:val="0"/>
        <w:autoSpaceDN w:val="0"/>
        <w:adjustRightInd w:val="0"/>
        <w:ind w:firstLine="0"/>
        <w:rPr>
          <w:rFonts w:ascii="Cambria Math" w:hAnsi="Cambria Math" w:cstheme="minorHAnsi"/>
          <w:sz w:val="24"/>
          <w:szCs w:val="24"/>
        </w:rPr>
      </w:pPr>
    </w:p>
    <w:p w:rsidR="00984A08" w:rsidRPr="0015357B" w:rsidRDefault="00984A08" w:rsidP="00612B4A">
      <w:pPr>
        <w:autoSpaceDE w:val="0"/>
        <w:autoSpaceDN w:val="0"/>
        <w:adjustRightInd w:val="0"/>
        <w:ind w:firstLine="0"/>
        <w:rPr>
          <w:rFonts w:ascii="Cambria Math" w:hAnsi="Cambria Math" w:cstheme="minorHAnsi"/>
          <w:sz w:val="24"/>
          <w:szCs w:val="24"/>
        </w:rPr>
      </w:pPr>
    </w:p>
    <w:p w:rsidR="006500D6" w:rsidRPr="0015357B" w:rsidRDefault="006500D6" w:rsidP="00612B4A">
      <w:pPr>
        <w:autoSpaceDE w:val="0"/>
        <w:autoSpaceDN w:val="0"/>
        <w:adjustRightInd w:val="0"/>
        <w:ind w:firstLine="0"/>
        <w:rPr>
          <w:rFonts w:ascii="Cambria Math" w:hAnsi="Cambria Math" w:cstheme="minorHAnsi"/>
          <w:sz w:val="24"/>
          <w:szCs w:val="24"/>
        </w:rPr>
      </w:pPr>
    </w:p>
    <w:p w:rsidR="006500D6" w:rsidRPr="0015357B" w:rsidRDefault="006500D6" w:rsidP="00612B4A">
      <w:pPr>
        <w:autoSpaceDE w:val="0"/>
        <w:autoSpaceDN w:val="0"/>
        <w:adjustRightInd w:val="0"/>
        <w:ind w:firstLine="0"/>
        <w:rPr>
          <w:rFonts w:ascii="Cambria Math" w:hAnsi="Cambria Math" w:cstheme="minorHAnsi"/>
          <w:sz w:val="24"/>
          <w:szCs w:val="24"/>
        </w:rPr>
      </w:pPr>
    </w:p>
    <w:p w:rsidR="006500D6" w:rsidRPr="0015357B" w:rsidRDefault="006500D6" w:rsidP="00612B4A">
      <w:pPr>
        <w:autoSpaceDE w:val="0"/>
        <w:autoSpaceDN w:val="0"/>
        <w:adjustRightInd w:val="0"/>
        <w:ind w:firstLine="0"/>
        <w:rPr>
          <w:rFonts w:ascii="Cambria Math" w:hAnsi="Cambria Math" w:cstheme="minorHAnsi"/>
          <w:sz w:val="24"/>
          <w:szCs w:val="24"/>
        </w:rPr>
      </w:pPr>
    </w:p>
    <w:p w:rsidR="006500D6" w:rsidRPr="0015357B" w:rsidRDefault="006500D6" w:rsidP="00612B4A">
      <w:pPr>
        <w:autoSpaceDE w:val="0"/>
        <w:autoSpaceDN w:val="0"/>
        <w:adjustRightInd w:val="0"/>
        <w:ind w:firstLine="0"/>
        <w:rPr>
          <w:rFonts w:ascii="Cambria Math" w:hAnsi="Cambria Math" w:cstheme="minorHAnsi"/>
          <w:sz w:val="24"/>
          <w:szCs w:val="24"/>
        </w:rPr>
      </w:pPr>
    </w:p>
    <w:p w:rsidR="009B3B70" w:rsidRPr="0015357B" w:rsidRDefault="009B3B70" w:rsidP="00612B4A">
      <w:pPr>
        <w:pStyle w:val="Default"/>
        <w:jc w:val="both"/>
        <w:rPr>
          <w:rFonts w:ascii="Cambria Math" w:eastAsiaTheme="minorHAnsi" w:hAnsi="Cambria Math" w:cstheme="minorHAnsi"/>
          <w:color w:val="auto"/>
          <w:lang w:bidi="ar-MA"/>
        </w:rPr>
      </w:pPr>
    </w:p>
    <w:p w:rsidR="009B3B70" w:rsidRPr="0015357B" w:rsidRDefault="009B3B70" w:rsidP="00612B4A">
      <w:pPr>
        <w:pStyle w:val="Default"/>
        <w:jc w:val="both"/>
        <w:rPr>
          <w:rFonts w:ascii="Cambria Math" w:eastAsiaTheme="minorHAnsi" w:hAnsi="Cambria Math" w:cstheme="minorHAnsi"/>
          <w:color w:val="auto"/>
          <w:lang w:bidi="ar-MA"/>
        </w:rPr>
      </w:pPr>
    </w:p>
    <w:p w:rsidR="009B3B70" w:rsidRPr="0015357B" w:rsidRDefault="009B3B70" w:rsidP="00612B4A">
      <w:pPr>
        <w:pStyle w:val="Default"/>
        <w:jc w:val="both"/>
        <w:rPr>
          <w:rFonts w:ascii="Cambria Math" w:eastAsiaTheme="minorHAnsi" w:hAnsi="Cambria Math" w:cstheme="minorHAnsi"/>
          <w:color w:val="auto"/>
          <w:lang w:bidi="ar-MA"/>
        </w:rPr>
      </w:pPr>
    </w:p>
    <w:p w:rsidR="009B3B70" w:rsidRPr="0015357B" w:rsidRDefault="009B3B70" w:rsidP="00612B4A">
      <w:pPr>
        <w:pStyle w:val="Default"/>
        <w:jc w:val="both"/>
        <w:rPr>
          <w:rFonts w:ascii="Cambria Math" w:eastAsiaTheme="minorHAnsi" w:hAnsi="Cambria Math" w:cstheme="minorHAnsi"/>
          <w:color w:val="auto"/>
          <w:lang w:bidi="ar-MA"/>
        </w:rPr>
      </w:pPr>
    </w:p>
    <w:p w:rsidR="00612B4A" w:rsidRDefault="00612B4A">
      <w:pPr>
        <w:rPr>
          <w:rFonts w:ascii="Cambria Math" w:hAnsi="Cambria Math" w:cstheme="minorHAnsi"/>
          <w:sz w:val="24"/>
          <w:szCs w:val="24"/>
          <w:lang w:bidi="ar-MA"/>
        </w:rPr>
      </w:pPr>
      <w:r>
        <w:rPr>
          <w:rFonts w:ascii="Cambria Math" w:hAnsi="Cambria Math" w:cstheme="minorHAnsi"/>
          <w:lang w:bidi="ar-MA"/>
        </w:rPr>
        <w:br w:type="page"/>
      </w:r>
    </w:p>
    <w:p w:rsidR="009B3B70" w:rsidRPr="0015357B" w:rsidRDefault="009B3B70" w:rsidP="00612B4A">
      <w:pPr>
        <w:pStyle w:val="Default"/>
        <w:jc w:val="both"/>
        <w:rPr>
          <w:rFonts w:ascii="Cambria Math" w:eastAsiaTheme="minorHAnsi" w:hAnsi="Cambria Math" w:cstheme="minorHAnsi"/>
          <w:color w:val="auto"/>
          <w:lang w:bidi="ar-MA"/>
        </w:rPr>
      </w:pPr>
    </w:p>
    <w:p w:rsidR="009B3B70" w:rsidRPr="0015357B" w:rsidRDefault="009B3B70" w:rsidP="00612B4A">
      <w:pPr>
        <w:pStyle w:val="Default"/>
        <w:jc w:val="both"/>
        <w:rPr>
          <w:rFonts w:ascii="Cambria Math" w:eastAsiaTheme="minorHAnsi" w:hAnsi="Cambria Math" w:cstheme="minorHAnsi"/>
          <w:color w:val="auto"/>
          <w:lang w:bidi="ar-MA"/>
        </w:rPr>
      </w:pPr>
    </w:p>
    <w:p w:rsidR="009B3B70" w:rsidRPr="0015357B" w:rsidRDefault="009B3B70" w:rsidP="005147C5">
      <w:pPr>
        <w:pStyle w:val="Default"/>
        <w:rPr>
          <w:rFonts w:ascii="Cambria Math" w:eastAsiaTheme="minorHAnsi" w:hAnsi="Cambria Math" w:cstheme="minorHAnsi"/>
          <w:color w:val="auto"/>
          <w:lang w:bidi="ar-MA"/>
        </w:rPr>
      </w:pPr>
    </w:p>
    <w:p w:rsidR="009B3B70" w:rsidRPr="0015357B" w:rsidRDefault="009B3B70" w:rsidP="005147C5">
      <w:pPr>
        <w:pStyle w:val="Default"/>
        <w:rPr>
          <w:rFonts w:ascii="Cambria Math" w:eastAsiaTheme="minorHAnsi" w:hAnsi="Cambria Math" w:cstheme="minorHAnsi"/>
          <w:color w:val="auto"/>
          <w:lang w:bidi="ar-MA"/>
        </w:rPr>
      </w:pPr>
    </w:p>
    <w:p w:rsidR="009B3B70" w:rsidRPr="0015357B" w:rsidRDefault="009B3B70" w:rsidP="005147C5">
      <w:pPr>
        <w:pStyle w:val="Default"/>
        <w:rPr>
          <w:rFonts w:ascii="Cambria Math" w:eastAsiaTheme="minorHAnsi" w:hAnsi="Cambria Math" w:cstheme="minorHAnsi"/>
          <w:color w:val="auto"/>
          <w:lang w:bidi="ar-MA"/>
        </w:rPr>
      </w:pPr>
    </w:p>
    <w:p w:rsidR="00BC3593" w:rsidRPr="0015357B" w:rsidRDefault="00D01BF8" w:rsidP="009B3B70">
      <w:pPr>
        <w:pStyle w:val="Default"/>
        <w:jc w:val="center"/>
        <w:rPr>
          <w:rFonts w:ascii="Cambria Math" w:hAnsi="Cambria Math" w:cstheme="minorHAnsi"/>
          <w:color w:val="auto"/>
          <w:sz w:val="40"/>
          <w:szCs w:val="40"/>
        </w:rPr>
      </w:pPr>
      <w:r w:rsidRPr="0015357B">
        <w:rPr>
          <w:rFonts w:ascii="Cambria Math" w:hAnsi="Cambria Math" w:cstheme="minorHAnsi"/>
          <w:b/>
          <w:bCs/>
          <w:color w:val="auto"/>
          <w:sz w:val="40"/>
          <w:szCs w:val="40"/>
        </w:rPr>
        <w:t>LISTE DES TABLEAUX</w:t>
      </w:r>
    </w:p>
    <w:p w:rsidR="00D01BF8" w:rsidRPr="0015357B" w:rsidRDefault="00D01BF8" w:rsidP="00883386">
      <w:pPr>
        <w:jc w:val="center"/>
        <w:rPr>
          <w:rFonts w:ascii="Cambria Math" w:hAnsi="Cambria Math" w:cstheme="majorBidi"/>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92161B" w:rsidRPr="00612B4A" w:rsidRDefault="0092161B" w:rsidP="00612B4A">
      <w:pPr>
        <w:pStyle w:val="Tabledesillustrations"/>
        <w:tabs>
          <w:tab w:val="right" w:leader="dot" w:pos="9628"/>
        </w:tabs>
        <w:rPr>
          <w:rFonts w:ascii="Cambria Math" w:hAnsi="Cambria Math"/>
          <w:sz w:val="24"/>
        </w:rPr>
      </w:pPr>
    </w:p>
    <w:p w:rsidR="0092161B" w:rsidRPr="00612B4A" w:rsidRDefault="0092161B" w:rsidP="00612B4A">
      <w:pPr>
        <w:pStyle w:val="Tabledesillustrations"/>
        <w:tabs>
          <w:tab w:val="right" w:leader="dot" w:pos="9628"/>
        </w:tabs>
        <w:rPr>
          <w:rFonts w:ascii="Cambria Math" w:hAnsi="Cambria Math"/>
          <w:sz w:val="24"/>
        </w:rPr>
      </w:pPr>
    </w:p>
    <w:p w:rsidR="0092161B" w:rsidRPr="00612B4A" w:rsidRDefault="0092161B" w:rsidP="00612B4A">
      <w:pPr>
        <w:pStyle w:val="Tabledesillustrations"/>
        <w:tabs>
          <w:tab w:val="right" w:leader="dot" w:pos="9628"/>
        </w:tabs>
        <w:rPr>
          <w:rFonts w:ascii="Cambria Math" w:hAnsi="Cambria Math" w:cs="Times New Roman"/>
          <w:sz w:val="24"/>
        </w:rPr>
      </w:pPr>
      <w:r w:rsidRPr="00612B4A">
        <w:rPr>
          <w:rFonts w:ascii="Cambria Math" w:hAnsi="Cambria Math" w:cs="Times New Roman"/>
          <w:sz w:val="24"/>
        </w:rPr>
        <w:t>Tableau 1: Différentes méthodes optiques de visualisation............................................</w:t>
      </w:r>
      <w:r w:rsidR="00C85C5D" w:rsidRPr="00612B4A">
        <w:rPr>
          <w:rFonts w:ascii="Cambria Math" w:hAnsi="Cambria Math" w:cs="Times New Roman"/>
          <w:sz w:val="24"/>
        </w:rPr>
        <w:t>.....................4</w:t>
      </w:r>
    </w:p>
    <w:p w:rsidR="0092161B" w:rsidRPr="00612B4A" w:rsidRDefault="0092161B" w:rsidP="00612B4A">
      <w:pPr>
        <w:ind w:firstLine="0"/>
        <w:rPr>
          <w:rFonts w:ascii="Cambria Math" w:hAnsi="Cambria Math" w:cs="Times New Roman"/>
          <w:i/>
          <w:iCs/>
          <w:sz w:val="24"/>
          <w:szCs w:val="24"/>
        </w:rPr>
      </w:pPr>
      <w:r w:rsidRPr="00612B4A">
        <w:rPr>
          <w:rFonts w:ascii="Cambria Math" w:hAnsi="Cambria Math" w:cs="Times New Roman"/>
          <w:i/>
          <w:iCs/>
          <w:sz w:val="24"/>
          <w:szCs w:val="24"/>
        </w:rPr>
        <w:t>Tableau 2: Variation des propriétés thermophysiques de l'air en fonction de la température</w:t>
      </w:r>
      <w:r w:rsidR="00C85C5D" w:rsidRPr="00612B4A">
        <w:rPr>
          <w:rFonts w:ascii="Cambria Math" w:hAnsi="Cambria Math" w:cs="Times New Roman"/>
          <w:i/>
          <w:iCs/>
          <w:sz w:val="24"/>
          <w:szCs w:val="24"/>
        </w:rPr>
        <w:t>............20</w:t>
      </w:r>
    </w:p>
    <w:p w:rsidR="0092161B" w:rsidRPr="00612B4A" w:rsidRDefault="0092161B" w:rsidP="00612B4A">
      <w:pPr>
        <w:ind w:firstLine="0"/>
        <w:rPr>
          <w:rFonts w:ascii="Cambria Math" w:hAnsi="Cambria Math"/>
          <w:i/>
          <w:iCs/>
        </w:rPr>
      </w:pPr>
    </w:p>
    <w:p w:rsidR="009B3B70" w:rsidRPr="00612B4A" w:rsidRDefault="009B3B70" w:rsidP="00612B4A">
      <w:pPr>
        <w:pStyle w:val="Tabledesillustrations"/>
        <w:tabs>
          <w:tab w:val="right" w:leader="dot" w:pos="9628"/>
        </w:tabs>
        <w:rPr>
          <w:rFonts w:ascii="Cambria Math" w:hAnsi="Cambria Math"/>
          <w:sz w:val="24"/>
        </w:rPr>
      </w:pPr>
    </w:p>
    <w:p w:rsidR="00CD08B4" w:rsidRPr="00612B4A" w:rsidRDefault="00691058" w:rsidP="00612B4A">
      <w:pPr>
        <w:pStyle w:val="Tabledesillustrations"/>
        <w:tabs>
          <w:tab w:val="right" w:leader="dot" w:pos="9628"/>
        </w:tabs>
        <w:rPr>
          <w:rFonts w:ascii="Cambria Math" w:hAnsi="Cambria Math" w:cstheme="majorBidi"/>
          <w:b/>
          <w:bCs/>
          <w:sz w:val="24"/>
        </w:rPr>
      </w:pPr>
      <w:r w:rsidRPr="00612B4A">
        <w:rPr>
          <w:rFonts w:ascii="Cambria Math" w:hAnsi="Cambria Math"/>
          <w:sz w:val="24"/>
        </w:rPr>
        <w:fldChar w:fldCharType="begin"/>
      </w:r>
      <w:r w:rsidR="00AE7EC5" w:rsidRPr="00612B4A">
        <w:rPr>
          <w:rFonts w:ascii="Cambria Math" w:hAnsi="Cambria Math"/>
          <w:sz w:val="24"/>
        </w:rPr>
        <w:instrText xml:space="preserve"> TOC \h \z \c "Tableau" </w:instrText>
      </w:r>
      <w:r w:rsidRPr="00612B4A">
        <w:rPr>
          <w:rFonts w:ascii="Cambria Math" w:hAnsi="Cambria Math"/>
          <w:sz w:val="24"/>
        </w:rPr>
        <w:fldChar w:fldCharType="end"/>
      </w: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CD08B4" w:rsidRPr="00612B4A" w:rsidRDefault="00CD08B4" w:rsidP="00612B4A">
      <w:pPr>
        <w:ind w:firstLine="0"/>
        <w:rPr>
          <w:rFonts w:ascii="Cambria Math" w:hAnsi="Cambria Math" w:cstheme="majorBidi"/>
          <w:i/>
          <w:iCs/>
          <w:sz w:val="24"/>
          <w:szCs w:val="24"/>
        </w:rPr>
      </w:pPr>
    </w:p>
    <w:p w:rsidR="00613F33" w:rsidRPr="0015357B" w:rsidRDefault="00613F33" w:rsidP="00EF70B4">
      <w:pPr>
        <w:ind w:firstLine="0"/>
        <w:rPr>
          <w:rFonts w:ascii="Cambria Math" w:hAnsi="Cambria Math" w:cstheme="majorBidi"/>
          <w:sz w:val="24"/>
          <w:szCs w:val="24"/>
        </w:rPr>
        <w:sectPr w:rsidR="00613F33" w:rsidRPr="0015357B" w:rsidSect="00613F33">
          <w:pgSz w:w="11906" w:h="16838" w:code="9"/>
          <w:pgMar w:top="1134" w:right="1134" w:bottom="1134" w:left="1134" w:header="0" w:footer="0" w:gutter="0"/>
          <w:pgNumType w:start="1"/>
          <w:cols w:space="708"/>
          <w:docGrid w:linePitch="360"/>
        </w:sectPr>
      </w:pPr>
    </w:p>
    <w:p w:rsidR="0069442D" w:rsidRPr="00F47898" w:rsidRDefault="0035612B" w:rsidP="00F47898">
      <w:pPr>
        <w:pStyle w:val="Titre1"/>
        <w:spacing w:before="0" w:after="240"/>
        <w:ind w:firstLine="567"/>
        <w:contextualSpacing/>
        <w:jc w:val="center"/>
        <w:rPr>
          <w:rFonts w:ascii="Cambria Math" w:hAnsi="Cambria Math" w:cstheme="majorBidi"/>
          <w:color w:val="auto"/>
          <w:sz w:val="32"/>
          <w:szCs w:val="32"/>
        </w:rPr>
      </w:pPr>
      <w:bookmarkStart w:id="1" w:name="_Toc512870177"/>
      <w:bookmarkStart w:id="2" w:name="_Toc515564713"/>
      <w:r w:rsidRPr="00F47898">
        <w:rPr>
          <w:rFonts w:ascii="Cambria Math" w:hAnsi="Cambria Math" w:cstheme="minorHAnsi"/>
          <w:color w:val="auto"/>
          <w:sz w:val="32"/>
          <w:szCs w:val="32"/>
        </w:rPr>
        <w:t>INTRODUCTION G</w:t>
      </w:r>
      <w:r w:rsidRPr="00F47898">
        <w:rPr>
          <w:rFonts w:ascii="Cambria Math" w:hAnsi="Cambria Math"/>
          <w:color w:val="auto"/>
          <w:sz w:val="32"/>
          <w:szCs w:val="32"/>
        </w:rPr>
        <w:t>ÉNÉ</w:t>
      </w:r>
      <w:r w:rsidR="0069442D" w:rsidRPr="00F47898">
        <w:rPr>
          <w:rFonts w:ascii="Cambria Math" w:hAnsi="Cambria Math" w:cstheme="minorHAnsi"/>
          <w:color w:val="auto"/>
          <w:sz w:val="32"/>
          <w:szCs w:val="32"/>
        </w:rPr>
        <w:t>RALE</w:t>
      </w:r>
      <w:bookmarkEnd w:id="1"/>
      <w:bookmarkEnd w:id="2"/>
    </w:p>
    <w:p w:rsidR="00CB1B89" w:rsidRPr="0015357B" w:rsidRDefault="006812D5"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Les phénomènes thermo-convectifs </w:t>
      </w:r>
      <w:r w:rsidRPr="0015357B">
        <w:rPr>
          <w:rFonts w:ascii="Cambria Math" w:eastAsia="Times New Roman" w:hAnsi="Cambria Math" w:cstheme="minorHAnsi"/>
          <w:sz w:val="24"/>
          <w:szCs w:val="24"/>
        </w:rPr>
        <w:t xml:space="preserve">s'appuient sur les outils de la mécanique des fluides et des transferts </w:t>
      </w:r>
      <w:r w:rsidR="000516C2" w:rsidRPr="0015357B">
        <w:rPr>
          <w:rFonts w:ascii="Cambria Math" w:eastAsia="Times New Roman" w:hAnsi="Cambria Math" w:cstheme="minorHAnsi"/>
          <w:sz w:val="24"/>
          <w:szCs w:val="24"/>
        </w:rPr>
        <w:t>thermiques, qui</w:t>
      </w:r>
      <w:r w:rsidR="00501D45" w:rsidRPr="0015357B">
        <w:rPr>
          <w:rFonts w:ascii="Cambria Math" w:eastAsia="Times New Roman" w:hAnsi="Cambria Math" w:cstheme="minorHAnsi"/>
          <w:sz w:val="24"/>
          <w:szCs w:val="24"/>
        </w:rPr>
        <w:t xml:space="preserve"> adoptent une démarche phénoménologique pour établir et résoudre les équations de Navier-</w:t>
      </w:r>
      <w:r w:rsidR="000516C2" w:rsidRPr="0015357B">
        <w:rPr>
          <w:rFonts w:ascii="Cambria Math" w:eastAsia="Times New Roman" w:hAnsi="Cambria Math" w:cstheme="minorHAnsi"/>
          <w:sz w:val="24"/>
          <w:szCs w:val="24"/>
        </w:rPr>
        <w:t>Stokes</w:t>
      </w:r>
      <w:r w:rsidR="000516C2" w:rsidRPr="0015357B">
        <w:rPr>
          <w:rFonts w:ascii="Cambria Math" w:hAnsi="Cambria Math" w:cstheme="minorHAnsi"/>
          <w:sz w:val="24"/>
          <w:szCs w:val="24"/>
        </w:rPr>
        <w:t xml:space="preserve"> couplées</w:t>
      </w:r>
      <w:r w:rsidR="00501D45" w:rsidRPr="0015357B">
        <w:rPr>
          <w:rFonts w:ascii="Cambria Math" w:hAnsi="Cambria Math" w:cstheme="minorHAnsi"/>
          <w:sz w:val="24"/>
          <w:szCs w:val="24"/>
        </w:rPr>
        <w:t xml:space="preserve"> à l’équation de l’énergie</w:t>
      </w:r>
      <w:r w:rsidR="00501D45" w:rsidRPr="0015357B">
        <w:rPr>
          <w:rFonts w:ascii="Cambria Math" w:eastAsia="Times New Roman" w:hAnsi="Cambria Math" w:cstheme="minorHAnsi"/>
          <w:sz w:val="24"/>
          <w:szCs w:val="24"/>
        </w:rPr>
        <w:t>. Ce</w:t>
      </w:r>
      <w:r w:rsidR="008523A0" w:rsidRPr="0015357B">
        <w:rPr>
          <w:rFonts w:ascii="Cambria Math" w:eastAsia="Times New Roman" w:hAnsi="Cambria Math" w:cstheme="minorHAnsi"/>
          <w:sz w:val="24"/>
          <w:szCs w:val="24"/>
        </w:rPr>
        <w:t>tte</w:t>
      </w:r>
      <w:r w:rsidR="00501D45" w:rsidRPr="0015357B">
        <w:rPr>
          <w:rFonts w:ascii="Cambria Math" w:eastAsia="Times New Roman" w:hAnsi="Cambria Math" w:cstheme="minorHAnsi"/>
          <w:sz w:val="24"/>
          <w:szCs w:val="24"/>
        </w:rPr>
        <w:t xml:space="preserve"> voie de simulation assez compliqué et associé tant des corrélations. Pour cela, d</w:t>
      </w:r>
      <w:r w:rsidR="00A93BC7" w:rsidRPr="0015357B">
        <w:rPr>
          <w:rFonts w:ascii="Cambria Math" w:hAnsi="Cambria Math" w:cstheme="minorHAnsi"/>
          <w:sz w:val="24"/>
          <w:szCs w:val="24"/>
        </w:rPr>
        <w:t xml:space="preserve">ans l’industrie comme dans les laboratoires de recherche, les mesures sans contacts </w:t>
      </w:r>
      <w:r w:rsidR="00501D45" w:rsidRPr="0015357B">
        <w:rPr>
          <w:rFonts w:ascii="Cambria Math" w:hAnsi="Cambria Math" w:cstheme="minorHAnsi"/>
          <w:sz w:val="24"/>
          <w:szCs w:val="24"/>
        </w:rPr>
        <w:t xml:space="preserve">(mesures non destructives) deviennent de plus en plus </w:t>
      </w:r>
      <w:r w:rsidR="000516C2" w:rsidRPr="0015357B">
        <w:rPr>
          <w:rFonts w:ascii="Cambria Math" w:hAnsi="Cambria Math" w:cstheme="minorHAnsi"/>
          <w:sz w:val="24"/>
          <w:szCs w:val="24"/>
        </w:rPr>
        <w:t>sophistiquées. On</w:t>
      </w:r>
      <w:r w:rsidR="00CB1B89" w:rsidRPr="0015357B">
        <w:rPr>
          <w:rFonts w:ascii="Cambria Math" w:hAnsi="Cambria Math" w:cstheme="minorHAnsi"/>
          <w:sz w:val="24"/>
          <w:szCs w:val="24"/>
        </w:rPr>
        <w:t xml:space="preserve"> parle de</w:t>
      </w:r>
      <w:r w:rsidR="008523A0" w:rsidRPr="0015357B">
        <w:rPr>
          <w:rFonts w:ascii="Cambria Math" w:hAnsi="Cambria Math" w:cstheme="minorHAnsi"/>
          <w:sz w:val="24"/>
          <w:szCs w:val="24"/>
        </w:rPr>
        <w:t xml:space="preserve"> la métrologie qui</w:t>
      </w:r>
      <w:r w:rsidR="00CB1B89" w:rsidRPr="0015357B">
        <w:rPr>
          <w:rFonts w:ascii="Cambria Math" w:hAnsi="Cambria Math" w:cstheme="minorHAnsi"/>
          <w:sz w:val="24"/>
          <w:szCs w:val="24"/>
        </w:rPr>
        <w:t xml:space="preserve"> une science de la mesure, elle</w:t>
      </w:r>
      <w:r w:rsidR="008523A0" w:rsidRPr="0015357B">
        <w:rPr>
          <w:rFonts w:ascii="Cambria Math" w:hAnsi="Cambria Math" w:cstheme="minorHAnsi"/>
          <w:sz w:val="24"/>
          <w:szCs w:val="24"/>
        </w:rPr>
        <w:t xml:space="preserve"> se base essentiellement sur l’optique géométrique, </w:t>
      </w:r>
      <w:r w:rsidR="00CB1B89" w:rsidRPr="0015357B">
        <w:rPr>
          <w:rFonts w:ascii="Cambria Math" w:hAnsi="Cambria Math" w:cstheme="minorHAnsi"/>
          <w:sz w:val="24"/>
          <w:szCs w:val="24"/>
        </w:rPr>
        <w:t>c</w:t>
      </w:r>
      <w:r w:rsidR="008523A0" w:rsidRPr="0015357B">
        <w:rPr>
          <w:rFonts w:ascii="Cambria Math" w:hAnsi="Cambria Math" w:cstheme="minorHAnsi"/>
          <w:sz w:val="24"/>
          <w:szCs w:val="24"/>
        </w:rPr>
        <w:t>es techniques nous permettent de visualiser les champs d’écoulement et thermique au voisinage d’un corps chauffé.</w:t>
      </w:r>
      <w:r w:rsidR="00CB1B89" w:rsidRPr="0015357B">
        <w:rPr>
          <w:rFonts w:ascii="Cambria Math" w:hAnsi="Cambria Math" w:cstheme="minorHAnsi"/>
          <w:sz w:val="24"/>
          <w:szCs w:val="24"/>
        </w:rPr>
        <w:t xml:space="preserve"> Cette science de la métrologie est la science de la mesure associée à l'évaluation de son </w:t>
      </w:r>
      <w:r w:rsidR="000516C2" w:rsidRPr="0015357B">
        <w:rPr>
          <w:rFonts w:ascii="Cambria Math" w:hAnsi="Cambria Math" w:cstheme="minorHAnsi"/>
          <w:sz w:val="24"/>
          <w:szCs w:val="24"/>
        </w:rPr>
        <w:t>incertitude. Le</w:t>
      </w:r>
      <w:r w:rsidR="00CB1B89" w:rsidRPr="0015357B">
        <w:rPr>
          <w:rFonts w:ascii="Cambria Math" w:hAnsi="Cambria Math" w:cstheme="minorHAnsi"/>
          <w:sz w:val="24"/>
          <w:szCs w:val="24"/>
        </w:rPr>
        <w:t xml:space="preserve"> métrologue s'intéresse à la qualité des mesures et en particulier à deux facteurs. Le premier de ces facteurs est de s'assurer du raccordement de la mesure à des étalons de référence. Le deuxième facteur de la qualité de la mesure est celui du calcul de l'incertitude. Pour évaluer les sources d'incertitude de mesure on utilise communément la méthode dite des 5M; soit que le résultat de mesure peut être altéré par: le moyen, instrument de mesure; le milieu, l'environnement dans lequel la mesure est faite; la matière ou ses propriétés mécaniques; la main d'œuvre, c'est à dire la personne qui mesure et la méthode utilisée.</w:t>
      </w:r>
    </w:p>
    <w:p w:rsidR="00CB1B89" w:rsidRPr="0015357B" w:rsidRDefault="00CB1B89" w:rsidP="00F47898">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Les écoulements autour des objets est un phénomène qui se produit fréquemment dans la pratique. Ils sont indispensables dans la conception mécanique et thermique de nombreux systèmes en engineering comme : avions, automobiles, bâtiments, composant électroniques, les aubes de turbines et les formes géométriques à section carrée et </w:t>
      </w:r>
      <w:r w:rsidR="000516C2" w:rsidRPr="0015357B">
        <w:rPr>
          <w:rFonts w:ascii="Cambria Math" w:hAnsi="Cambria Math" w:cstheme="minorHAnsi"/>
          <w:sz w:val="24"/>
          <w:szCs w:val="24"/>
        </w:rPr>
        <w:t>circulaire. L’</w:t>
      </w:r>
      <w:r w:rsidRPr="0015357B">
        <w:rPr>
          <w:rFonts w:ascii="Cambria Math" w:hAnsi="Cambria Math" w:cstheme="minorHAnsi"/>
          <w:sz w:val="24"/>
          <w:szCs w:val="24"/>
        </w:rPr>
        <w:t xml:space="preserve">indentification et l’étude des phénomènes hydro et aérodynamiques qui surgissent dans le sillage d’un obstacle restent un sujet d’intérêt d’actualité dans divers </w:t>
      </w:r>
      <w:r w:rsidR="000516C2" w:rsidRPr="0015357B">
        <w:rPr>
          <w:rFonts w:ascii="Cambria Math" w:hAnsi="Cambria Math" w:cstheme="minorHAnsi"/>
          <w:sz w:val="24"/>
          <w:szCs w:val="24"/>
        </w:rPr>
        <w:t xml:space="preserve">domaines. </w:t>
      </w:r>
    </w:p>
    <w:p w:rsidR="000364F4" w:rsidRPr="0015357B" w:rsidRDefault="00CB1B89" w:rsidP="000364F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Dans le domaine de la modélisation des transferts thermiques entre une paroi et un fluide, la connaissance des caractéristiques de la couche limite thermique et de la répartition de température est une étape fondamentale afin de tester la validation des modèles </w:t>
      </w:r>
      <w:r w:rsidR="000516C2" w:rsidRPr="0015357B">
        <w:rPr>
          <w:rFonts w:ascii="Cambria Math" w:hAnsi="Cambria Math" w:cstheme="minorHAnsi"/>
          <w:sz w:val="24"/>
          <w:szCs w:val="24"/>
        </w:rPr>
        <w:t>numériques. Cependant</w:t>
      </w:r>
      <w:r w:rsidRPr="0015357B">
        <w:rPr>
          <w:rFonts w:ascii="Cambria Math" w:hAnsi="Cambria Math" w:cstheme="minorHAnsi"/>
          <w:sz w:val="24"/>
          <w:szCs w:val="24"/>
        </w:rPr>
        <w:t xml:space="preserve">, une telle expérimentation n’est pas simple en général. En effet, il s’agit de mesurer des grandeurs locales dans un écoulement convectif sensible aux perturbations extérieures. </w:t>
      </w:r>
    </w:p>
    <w:p w:rsidR="00340A69" w:rsidRPr="0015357B" w:rsidRDefault="00340A69" w:rsidP="00F47898">
      <w:pPr>
        <w:autoSpaceDE w:val="0"/>
        <w:autoSpaceDN w:val="0"/>
        <w:adjustRightInd w:val="0"/>
        <w:spacing w:before="120"/>
        <w:ind w:firstLine="567"/>
        <w:rPr>
          <w:rFonts w:ascii="Cambria Math" w:hAnsi="Cambria Math" w:cstheme="minorHAnsi"/>
          <w:sz w:val="24"/>
          <w:szCs w:val="24"/>
        </w:rPr>
      </w:pPr>
      <w:r w:rsidRPr="0015357B">
        <w:rPr>
          <w:rFonts w:ascii="Cambria Math" w:hAnsi="Cambria Math" w:cstheme="minorHAnsi"/>
          <w:sz w:val="24"/>
          <w:szCs w:val="24"/>
        </w:rPr>
        <w:t>Le travail, présenté dans ce mémoire, est composé de quatre chapitres:</w:t>
      </w:r>
    </w:p>
    <w:p w:rsidR="00340A69" w:rsidRPr="0015357B" w:rsidRDefault="00340A69"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 premier présente une revue bibliographique en faisant un aperçu sur les méthodes de visualisation optiques et/ou ainsi que la description et principe de fonctionnement de ces techniques.</w:t>
      </w:r>
    </w:p>
    <w:p w:rsidR="00340A69" w:rsidRPr="0015357B" w:rsidRDefault="00340A69"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 deuxième chapitre s’intéresse à la métrologie thermique comme science de mesure, en focalisons notre vue aux méthodes de mesure non destructives.</w:t>
      </w:r>
    </w:p>
    <w:p w:rsidR="00340A69" w:rsidRPr="0015357B" w:rsidRDefault="00340A69"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 troisième chapitre de ce manuscrit rapporte l’étude de l’écoulement et de transfert de chaleur au voisinage d’un cylindre chauffé.</w:t>
      </w:r>
    </w:p>
    <w:p w:rsidR="00340A69" w:rsidRPr="0015357B" w:rsidRDefault="00340A69"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Dans le quatrième chapitre on propose une solution analytique axisymétrique (2D) de l’équation d’</w:t>
      </w:r>
      <w:proofErr w:type="spellStart"/>
      <w:r w:rsidRPr="0015357B">
        <w:rPr>
          <w:rFonts w:ascii="Cambria Math" w:hAnsi="Cambria Math" w:cstheme="minorHAnsi"/>
          <w:sz w:val="24"/>
          <w:szCs w:val="24"/>
        </w:rPr>
        <w:t>iconale</w:t>
      </w:r>
      <w:proofErr w:type="spellEnd"/>
      <w:r w:rsidRPr="0015357B">
        <w:rPr>
          <w:rFonts w:ascii="Cambria Math" w:hAnsi="Cambria Math" w:cstheme="minorHAnsi"/>
          <w:sz w:val="24"/>
          <w:szCs w:val="24"/>
        </w:rPr>
        <w:t xml:space="preserve"> dans l’objectif d’étudier la variation de l’indice de réfraction et la température au-dessus d’un cylindre chauffé.</w:t>
      </w:r>
    </w:p>
    <w:p w:rsidR="00340A69" w:rsidRPr="0015357B" w:rsidRDefault="00340A69" w:rsidP="00523344">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Enfin nous terminerons par une analyse, discussion, conclusion générale et perspectives.</w:t>
      </w:r>
    </w:p>
    <w:p w:rsidR="00CB1B89" w:rsidRPr="0015357B" w:rsidRDefault="00A5482D" w:rsidP="00F47898">
      <w:pPr>
        <w:autoSpaceDE w:val="0"/>
        <w:autoSpaceDN w:val="0"/>
        <w:adjustRightInd w:val="0"/>
        <w:spacing w:before="120"/>
        <w:ind w:firstLine="567"/>
        <w:rPr>
          <w:rFonts w:ascii="Cambria Math" w:hAnsi="Cambria Math" w:cstheme="minorHAnsi"/>
          <w:color w:val="000000"/>
          <w:sz w:val="24"/>
          <w:szCs w:val="24"/>
        </w:rPr>
      </w:pPr>
      <w:r w:rsidRPr="0015357B">
        <w:rPr>
          <w:rFonts w:ascii="Cambria Math" w:hAnsi="Cambria Math" w:cstheme="minorHAnsi"/>
          <w:sz w:val="24"/>
          <w:szCs w:val="24"/>
        </w:rPr>
        <w:t>Tout ceci dans une optique d’amener une stratégie de correction efficace de</w:t>
      </w:r>
      <w:r w:rsidR="00AC0AAB" w:rsidRPr="0015357B">
        <w:rPr>
          <w:rFonts w:ascii="Cambria Math" w:hAnsi="Cambria Math" w:cstheme="minorHAnsi"/>
          <w:sz w:val="24"/>
          <w:szCs w:val="24"/>
        </w:rPr>
        <w:t>s</w:t>
      </w:r>
      <w:r w:rsidRPr="0015357B">
        <w:rPr>
          <w:rFonts w:ascii="Cambria Math" w:hAnsi="Cambria Math" w:cstheme="minorHAnsi"/>
          <w:sz w:val="24"/>
          <w:szCs w:val="24"/>
        </w:rPr>
        <w:t xml:space="preserve"> erreurs.</w:t>
      </w:r>
      <w:r w:rsidR="00CB1B89" w:rsidRPr="0015357B">
        <w:rPr>
          <w:rFonts w:ascii="Cambria Math" w:hAnsi="Cambria Math" w:cstheme="minorHAnsi"/>
          <w:color w:val="000000"/>
          <w:sz w:val="24"/>
          <w:szCs w:val="24"/>
        </w:rPr>
        <w:br w:type="page"/>
      </w:r>
    </w:p>
    <w:p w:rsidR="00DC1FA2" w:rsidRPr="00915443" w:rsidRDefault="00DC1FA2" w:rsidP="00915443">
      <w:pPr>
        <w:ind w:firstLine="0"/>
        <w:jc w:val="center"/>
        <w:rPr>
          <w:rFonts w:ascii="Cambria Math" w:hAnsi="Cambria Math" w:cstheme="majorBidi"/>
          <w:b/>
          <w:bCs/>
          <w:sz w:val="32"/>
          <w:szCs w:val="32"/>
        </w:rPr>
      </w:pPr>
    </w:p>
    <w:p w:rsidR="00AD54DF" w:rsidRPr="00915443" w:rsidRDefault="00AD54DF" w:rsidP="00915443">
      <w:pPr>
        <w:ind w:firstLine="0"/>
        <w:jc w:val="center"/>
        <w:rPr>
          <w:rFonts w:ascii="Cambria Math" w:hAnsi="Cambria Math" w:cstheme="majorBidi"/>
          <w:b/>
          <w:bCs/>
          <w:sz w:val="32"/>
          <w:szCs w:val="32"/>
        </w:rPr>
      </w:pPr>
    </w:p>
    <w:p w:rsidR="000516C2" w:rsidRPr="00915443" w:rsidRDefault="000516C2" w:rsidP="00915443">
      <w:pPr>
        <w:pStyle w:val="Titre1"/>
        <w:jc w:val="center"/>
        <w:rPr>
          <w:rFonts w:ascii="Cambria Math" w:hAnsi="Cambria Math" w:cstheme="minorHAnsi"/>
          <w:b w:val="0"/>
          <w:bCs w:val="0"/>
          <w:color w:val="auto"/>
          <w:sz w:val="32"/>
          <w:szCs w:val="32"/>
        </w:rPr>
      </w:pPr>
      <w:bookmarkStart w:id="3" w:name="_Toc515564714"/>
      <w:bookmarkStart w:id="4" w:name="_Toc512870178"/>
      <w:r w:rsidRPr="00915443">
        <w:rPr>
          <w:rFonts w:ascii="Cambria Math" w:hAnsi="Cambria Math" w:cstheme="minorHAnsi"/>
          <w:color w:val="auto"/>
          <w:sz w:val="32"/>
          <w:szCs w:val="32"/>
        </w:rPr>
        <w:t>Chapitre I</w:t>
      </w:r>
      <w:bookmarkEnd w:id="3"/>
      <w:bookmarkEnd w:id="4"/>
    </w:p>
    <w:p w:rsidR="000516C2" w:rsidRPr="00915443" w:rsidRDefault="000516C2" w:rsidP="00915443">
      <w:pPr>
        <w:pStyle w:val="Titre1"/>
        <w:jc w:val="center"/>
        <w:rPr>
          <w:rFonts w:ascii="Cambria Math" w:hAnsi="Cambria Math" w:cstheme="minorHAnsi"/>
          <w:b w:val="0"/>
          <w:bCs w:val="0"/>
          <w:color w:val="auto"/>
          <w:sz w:val="32"/>
          <w:szCs w:val="32"/>
        </w:rPr>
      </w:pPr>
    </w:p>
    <w:p w:rsidR="000516C2" w:rsidRPr="00915443" w:rsidRDefault="000516C2" w:rsidP="00915443">
      <w:pPr>
        <w:pStyle w:val="Titre1"/>
        <w:jc w:val="center"/>
        <w:rPr>
          <w:rFonts w:ascii="Cambria Math" w:hAnsi="Cambria Math" w:cstheme="minorHAnsi"/>
          <w:b w:val="0"/>
          <w:bCs w:val="0"/>
          <w:color w:val="auto"/>
          <w:sz w:val="32"/>
          <w:szCs w:val="32"/>
        </w:rPr>
      </w:pPr>
    </w:p>
    <w:p w:rsidR="007B05C8" w:rsidRPr="00915443" w:rsidRDefault="007B05C8" w:rsidP="00915443">
      <w:pPr>
        <w:pStyle w:val="Titre1"/>
        <w:jc w:val="center"/>
        <w:rPr>
          <w:rFonts w:ascii="Cambria Math" w:hAnsi="Cambria Math" w:cstheme="minorHAnsi"/>
          <w:b w:val="0"/>
          <w:bCs w:val="0"/>
          <w:color w:val="auto"/>
          <w:sz w:val="32"/>
          <w:szCs w:val="32"/>
        </w:rPr>
      </w:pPr>
    </w:p>
    <w:p w:rsidR="007B05C8" w:rsidRPr="00915443" w:rsidRDefault="007B05C8" w:rsidP="00915443">
      <w:pPr>
        <w:pStyle w:val="Titre1"/>
        <w:jc w:val="center"/>
        <w:rPr>
          <w:rFonts w:ascii="Cambria Math" w:hAnsi="Cambria Math" w:cstheme="minorHAnsi"/>
          <w:color w:val="auto"/>
          <w:sz w:val="32"/>
          <w:szCs w:val="32"/>
        </w:rPr>
      </w:pPr>
    </w:p>
    <w:p w:rsidR="000516C2" w:rsidRPr="00915443" w:rsidRDefault="000516C2" w:rsidP="00915443">
      <w:pPr>
        <w:pStyle w:val="Titre1"/>
        <w:jc w:val="center"/>
        <w:rPr>
          <w:rFonts w:ascii="Cambria Math" w:hAnsi="Cambria Math" w:cstheme="minorHAnsi"/>
          <w:b w:val="0"/>
          <w:bCs w:val="0"/>
          <w:color w:val="auto"/>
          <w:sz w:val="32"/>
          <w:szCs w:val="32"/>
        </w:rPr>
      </w:pPr>
      <w:bookmarkStart w:id="5" w:name="_Toc512870179"/>
      <w:bookmarkStart w:id="6" w:name="_Toc512870392"/>
      <w:bookmarkStart w:id="7" w:name="_Toc515564715"/>
      <w:r w:rsidRPr="00915443">
        <w:rPr>
          <w:rFonts w:ascii="Cambria Math" w:hAnsi="Cambria Math" w:cstheme="minorHAnsi"/>
          <w:color w:val="auto"/>
          <w:sz w:val="32"/>
          <w:szCs w:val="32"/>
        </w:rPr>
        <w:t>REVUE BIBLIOGRAPHIQUE</w:t>
      </w:r>
      <w:bookmarkEnd w:id="5"/>
      <w:bookmarkEnd w:id="6"/>
      <w:bookmarkEnd w:id="7"/>
    </w:p>
    <w:p w:rsidR="000516C2" w:rsidRPr="00915443" w:rsidRDefault="000516C2" w:rsidP="00915443">
      <w:pPr>
        <w:autoSpaceDE w:val="0"/>
        <w:autoSpaceDN w:val="0"/>
        <w:adjustRightInd w:val="0"/>
        <w:spacing w:after="60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after="60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915443" w:rsidRDefault="00915443">
      <w:pPr>
        <w:rPr>
          <w:rFonts w:ascii="Cambria Math" w:hAnsi="Cambria Math" w:cstheme="majorBidi"/>
          <w:b/>
          <w:bCs/>
          <w:sz w:val="32"/>
          <w:szCs w:val="32"/>
        </w:rPr>
      </w:pPr>
      <w:r>
        <w:rPr>
          <w:rFonts w:ascii="Cambria Math" w:hAnsi="Cambria Math" w:cstheme="majorBidi"/>
          <w:b/>
          <w:bCs/>
          <w:sz w:val="32"/>
          <w:szCs w:val="32"/>
        </w:rPr>
        <w:br w:type="page"/>
      </w:r>
    </w:p>
    <w:p w:rsidR="000516C2" w:rsidRPr="00915443" w:rsidRDefault="000516C2" w:rsidP="00915443">
      <w:pPr>
        <w:autoSpaceDE w:val="0"/>
        <w:autoSpaceDN w:val="0"/>
        <w:adjustRightInd w:val="0"/>
        <w:spacing w:before="120" w:after="120"/>
        <w:ind w:firstLine="0"/>
        <w:jc w:val="center"/>
        <w:rPr>
          <w:rFonts w:ascii="Cambria Math" w:hAnsi="Cambria Math" w:cstheme="majorBidi"/>
          <w:b/>
          <w:bCs/>
          <w:sz w:val="32"/>
          <w:szCs w:val="32"/>
        </w:rPr>
      </w:pPr>
    </w:p>
    <w:p w:rsidR="00D85467" w:rsidRPr="00915443" w:rsidRDefault="00A822DC" w:rsidP="00915443">
      <w:pPr>
        <w:pStyle w:val="Titre1"/>
        <w:ind w:firstLine="0"/>
        <w:rPr>
          <w:rFonts w:ascii="Cambria Math" w:hAnsi="Cambria Math" w:cstheme="minorHAnsi"/>
          <w:b w:val="0"/>
          <w:bCs w:val="0"/>
        </w:rPr>
      </w:pPr>
      <w:bookmarkStart w:id="8" w:name="_Toc512870180"/>
      <w:bookmarkStart w:id="9" w:name="_Toc515564716"/>
      <w:r w:rsidRPr="00915443">
        <w:rPr>
          <w:rFonts w:ascii="Cambria Math" w:hAnsi="Cambria Math" w:cstheme="minorHAnsi"/>
          <w:color w:val="auto"/>
          <w:lang w:bidi="ar-MA"/>
        </w:rPr>
        <w:t>I</w:t>
      </w:r>
      <w:r w:rsidR="00915443">
        <w:rPr>
          <w:rFonts w:ascii="Cambria Math" w:hAnsi="Cambria Math" w:cstheme="minorHAnsi"/>
          <w:color w:val="auto"/>
          <w:lang w:bidi="ar-MA"/>
        </w:rPr>
        <w:t xml:space="preserve">- </w:t>
      </w:r>
      <w:r w:rsidR="00D85467" w:rsidRPr="00915443">
        <w:rPr>
          <w:rFonts w:ascii="Cambria Math" w:hAnsi="Cambria Math" w:cstheme="minorHAnsi"/>
          <w:color w:val="auto"/>
        </w:rPr>
        <w:t>Méthodes de visualisation optiques</w:t>
      </w:r>
      <w:bookmarkEnd w:id="8"/>
      <w:bookmarkEnd w:id="9"/>
    </w:p>
    <w:p w:rsidR="007A0BBA" w:rsidRPr="0015357B" w:rsidRDefault="007A0BBA" w:rsidP="0035612B">
      <w:pPr>
        <w:autoSpaceDE w:val="0"/>
        <w:autoSpaceDN w:val="0"/>
        <w:adjustRightInd w:val="0"/>
        <w:ind w:firstLine="567"/>
        <w:rPr>
          <w:rFonts w:ascii="Cambria Math" w:hAnsi="Cambria Math" w:cstheme="minorHAnsi"/>
          <w:sz w:val="24"/>
          <w:szCs w:val="24"/>
        </w:rPr>
      </w:pPr>
    </w:p>
    <w:p w:rsidR="00776628" w:rsidRPr="0015357B" w:rsidRDefault="00820E29" w:rsidP="00A822DC">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La recherche est liée directement à l’évolution de la technologie; et c’est ce qui pousse les chercheurs à avancer dans des cas très compliqués et d’actualité susceptibles d’être traités à l’aide d’un outil informatique très puissant et avec des moyens expérimentaux les plus sophistiqués et les plus performants. </w:t>
      </w:r>
      <w:r w:rsidR="00D85467" w:rsidRPr="0015357B">
        <w:rPr>
          <w:rFonts w:ascii="Cambria Math" w:hAnsi="Cambria Math" w:cstheme="minorHAnsi"/>
          <w:sz w:val="24"/>
          <w:szCs w:val="24"/>
        </w:rPr>
        <w:t xml:space="preserve">L’augmentation des possibilités techniques des ordinateurs en tant que « data </w:t>
      </w:r>
      <w:proofErr w:type="spellStart"/>
      <w:r w:rsidR="00D85467" w:rsidRPr="0015357B">
        <w:rPr>
          <w:rFonts w:ascii="Cambria Math" w:hAnsi="Cambria Math" w:cstheme="minorHAnsi"/>
          <w:sz w:val="24"/>
          <w:szCs w:val="24"/>
        </w:rPr>
        <w:t>processing</w:t>
      </w:r>
      <w:proofErr w:type="spellEnd"/>
      <w:r w:rsidR="00D85467" w:rsidRPr="0015357B">
        <w:rPr>
          <w:rFonts w:ascii="Cambria Math" w:hAnsi="Cambria Math" w:cstheme="minorHAnsi"/>
          <w:sz w:val="24"/>
          <w:szCs w:val="24"/>
        </w:rPr>
        <w:t xml:space="preserve"> » a engendré un renouveau dans les techniques optiques dans de nombreux domaines tels que la mécanique, ou l’ingénierie chimique. Les méthodes optiques ont une grande tradition dans les transferts de chaleur et de masse et dans la dynamique des fluides. </w:t>
      </w:r>
    </w:p>
    <w:p w:rsidR="00D85467" w:rsidRPr="0015357B" w:rsidRDefault="00D85467" w:rsidP="0035612B">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Nous allons donc présenter différentes méthodes optiques, permettant de visualiser et de quantifier les gradients d’indice de réfraction. En effet, la mesure doit impérativement être faite sans contact car toute intrusion engendrerait une perturbation de l’écoulement du fluide.</w:t>
      </w:r>
    </w:p>
    <w:p w:rsidR="008E169B" w:rsidRPr="0015357B" w:rsidRDefault="00B66287" w:rsidP="00B66287">
      <w:pPr>
        <w:pStyle w:val="Titre2"/>
        <w:bidi w:val="0"/>
        <w:spacing w:line="276" w:lineRule="auto"/>
        <w:ind w:firstLine="0"/>
        <w:jc w:val="both"/>
        <w:rPr>
          <w:rFonts w:ascii="Cambria Math" w:hAnsi="Cambria Math" w:cstheme="minorHAnsi"/>
          <w:b w:val="0"/>
          <w:bCs w:val="0"/>
          <w:sz w:val="24"/>
          <w:szCs w:val="24"/>
        </w:rPr>
      </w:pPr>
      <w:bookmarkStart w:id="10" w:name="_Toc512870181"/>
      <w:bookmarkStart w:id="11" w:name="_Toc515564717"/>
      <w:r w:rsidRPr="0015357B">
        <w:rPr>
          <w:rFonts w:ascii="Cambria Math" w:hAnsi="Cambria Math" w:cstheme="minorHAnsi"/>
          <w:sz w:val="24"/>
          <w:szCs w:val="24"/>
        </w:rPr>
        <w:t>1. Présentation</w:t>
      </w:r>
      <w:r w:rsidR="008E169B" w:rsidRPr="0015357B">
        <w:rPr>
          <w:rFonts w:ascii="Cambria Math" w:hAnsi="Cambria Math" w:cstheme="minorHAnsi"/>
          <w:sz w:val="24"/>
          <w:szCs w:val="24"/>
        </w:rPr>
        <w:t xml:space="preserve"> des différentes méthodes</w:t>
      </w:r>
      <w:r w:rsidR="00831CB3" w:rsidRPr="0015357B">
        <w:rPr>
          <w:rFonts w:ascii="Cambria Math" w:hAnsi="Cambria Math" w:cstheme="minorHAnsi"/>
          <w:sz w:val="24"/>
          <w:szCs w:val="24"/>
        </w:rPr>
        <w:t> :</w:t>
      </w:r>
      <w:bookmarkEnd w:id="10"/>
      <w:bookmarkEnd w:id="11"/>
    </w:p>
    <w:p w:rsidR="008E169B" w:rsidRPr="0015357B" w:rsidRDefault="008E169B" w:rsidP="0035612B">
      <w:pPr>
        <w:autoSpaceDE w:val="0"/>
        <w:autoSpaceDN w:val="0"/>
        <w:adjustRightInd w:val="0"/>
        <w:spacing w:after="240"/>
        <w:ind w:firstLine="567"/>
        <w:rPr>
          <w:rFonts w:ascii="Cambria Math" w:hAnsi="Cambria Math" w:cstheme="minorHAnsi"/>
          <w:color w:val="000000"/>
          <w:sz w:val="24"/>
          <w:szCs w:val="24"/>
        </w:rPr>
      </w:pPr>
      <w:r w:rsidRPr="0015357B">
        <w:rPr>
          <w:rFonts w:ascii="Cambria Math" w:hAnsi="Cambria Math" w:cstheme="minorHAnsi"/>
          <w:color w:val="000000"/>
          <w:sz w:val="24"/>
          <w:szCs w:val="24"/>
        </w:rPr>
        <w:t>On peut retrouver les différentes méthodes optiques de visualisation dans de tr</w:t>
      </w:r>
      <w:r w:rsidR="00623A41" w:rsidRPr="0015357B">
        <w:rPr>
          <w:rFonts w:ascii="Cambria Math" w:hAnsi="Cambria Math" w:cstheme="minorHAnsi"/>
          <w:color w:val="000000"/>
          <w:sz w:val="24"/>
          <w:szCs w:val="24"/>
        </w:rPr>
        <w:t>ès nombreuses applications (Tab</w:t>
      </w:r>
      <w:r w:rsidRPr="0015357B">
        <w:rPr>
          <w:rFonts w:ascii="Cambria Math" w:hAnsi="Cambria Math" w:cstheme="minorHAnsi"/>
          <w:color w:val="000000"/>
          <w:sz w:val="24"/>
          <w:szCs w:val="24"/>
        </w:rPr>
        <w:t>.</w:t>
      </w:r>
      <w:r w:rsidR="00623A41" w:rsidRPr="0015357B">
        <w:rPr>
          <w:rFonts w:ascii="Cambria Math" w:hAnsi="Cambria Math" w:cstheme="minorHAnsi"/>
          <w:color w:val="000000"/>
          <w:sz w:val="24"/>
          <w:szCs w:val="24"/>
        </w:rPr>
        <w:t>1)</w:t>
      </w:r>
      <w:r w:rsidRPr="0015357B">
        <w:rPr>
          <w:rFonts w:ascii="Cambria Math" w:hAnsi="Cambria Math" w:cstheme="minorHAnsi"/>
          <w:color w:val="000000"/>
          <w:sz w:val="24"/>
          <w:szCs w:val="24"/>
        </w:rPr>
        <w:t xml:space="preserve"> Une recherche </w:t>
      </w:r>
      <w:r w:rsidR="0035612B" w:rsidRPr="0015357B">
        <w:rPr>
          <w:rFonts w:ascii="Cambria Math" w:hAnsi="Cambria Math" w:cstheme="minorHAnsi"/>
          <w:color w:val="000000"/>
          <w:sz w:val="24"/>
          <w:szCs w:val="24"/>
        </w:rPr>
        <w:t>bibliographique</w:t>
      </w:r>
      <w:r w:rsidRPr="0015357B">
        <w:rPr>
          <w:rFonts w:ascii="Cambria Math" w:hAnsi="Cambria Math" w:cstheme="minorHAnsi"/>
          <w:color w:val="000000"/>
          <w:sz w:val="24"/>
          <w:szCs w:val="24"/>
        </w:rPr>
        <w:t xml:space="preserve"> a permis de recenser les techniques suivantes, d’autres références étant données dans le corps de la section.</w:t>
      </w:r>
    </w:p>
    <w:tbl>
      <w:tblPr>
        <w:tblStyle w:val="Grilledutableau"/>
        <w:tblW w:w="9354" w:type="dxa"/>
        <w:jc w:val="center"/>
        <w:tblLook w:val="04A0" w:firstRow="1" w:lastRow="0" w:firstColumn="1" w:lastColumn="0" w:noHBand="0" w:noVBand="1"/>
      </w:tblPr>
      <w:tblGrid>
        <w:gridCol w:w="2268"/>
        <w:gridCol w:w="2098"/>
        <w:gridCol w:w="1984"/>
        <w:gridCol w:w="1587"/>
        <w:gridCol w:w="1417"/>
      </w:tblGrid>
      <w:tr w:rsidR="00084674" w:rsidRPr="0015357B" w:rsidTr="00C52D94">
        <w:trPr>
          <w:jc w:val="center"/>
        </w:trPr>
        <w:tc>
          <w:tcPr>
            <w:tcW w:w="2268" w:type="dxa"/>
            <w:vAlign w:val="center"/>
          </w:tcPr>
          <w:p w:rsidR="00731D94" w:rsidRPr="0015357B" w:rsidRDefault="00731D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b/>
                <w:bCs/>
                <w:sz w:val="24"/>
                <w:szCs w:val="24"/>
              </w:rPr>
              <w:t>Technique</w:t>
            </w:r>
          </w:p>
        </w:tc>
        <w:tc>
          <w:tcPr>
            <w:tcW w:w="2098" w:type="dxa"/>
            <w:vAlign w:val="center"/>
          </w:tcPr>
          <w:p w:rsidR="00731D94" w:rsidRPr="0015357B" w:rsidRDefault="00731D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b/>
                <w:bCs/>
                <w:sz w:val="24"/>
                <w:szCs w:val="24"/>
              </w:rPr>
              <w:t>Effet physique</w:t>
            </w:r>
          </w:p>
        </w:tc>
        <w:tc>
          <w:tcPr>
            <w:tcW w:w="1984" w:type="dxa"/>
            <w:vAlign w:val="center"/>
          </w:tcPr>
          <w:p w:rsidR="00731D94" w:rsidRPr="0015357B" w:rsidRDefault="00731D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b/>
                <w:bCs/>
                <w:sz w:val="24"/>
                <w:szCs w:val="24"/>
              </w:rPr>
              <w:t>Application</w:t>
            </w:r>
          </w:p>
        </w:tc>
        <w:tc>
          <w:tcPr>
            <w:tcW w:w="1587" w:type="dxa"/>
            <w:vAlign w:val="center"/>
          </w:tcPr>
          <w:p w:rsidR="00731D94" w:rsidRPr="0015357B" w:rsidRDefault="00731D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b/>
                <w:bCs/>
                <w:sz w:val="24"/>
                <w:szCs w:val="24"/>
              </w:rPr>
              <w:t>Dimension</w:t>
            </w:r>
          </w:p>
        </w:tc>
        <w:tc>
          <w:tcPr>
            <w:tcW w:w="1417" w:type="dxa"/>
            <w:vAlign w:val="center"/>
          </w:tcPr>
          <w:p w:rsidR="00731D94" w:rsidRPr="0015357B" w:rsidRDefault="00731D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b/>
                <w:bCs/>
                <w:sz w:val="24"/>
                <w:szCs w:val="24"/>
              </w:rPr>
              <w:t>Temps-réel</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Strioscopie et</w:t>
            </w:r>
          </w:p>
          <w:p w:rsidR="00731D94" w:rsidRPr="0015357B" w:rsidRDefault="00815C3E" w:rsidP="00BE72E5">
            <w:pPr>
              <w:autoSpaceDE w:val="0"/>
              <w:autoSpaceDN w:val="0"/>
              <w:adjustRightInd w:val="0"/>
              <w:jc w:val="center"/>
              <w:rPr>
                <w:rFonts w:ascii="Cambria Math" w:hAnsi="Cambria Math" w:cstheme="minorHAnsi"/>
                <w:b/>
                <w:bCs/>
                <w:sz w:val="24"/>
                <w:szCs w:val="24"/>
              </w:rPr>
            </w:pPr>
            <w:proofErr w:type="spellStart"/>
            <w:r w:rsidRPr="0015357B">
              <w:rPr>
                <w:rFonts w:ascii="Cambria Math" w:hAnsi="Cambria Math" w:cstheme="minorHAnsi"/>
                <w:sz w:val="24"/>
                <w:szCs w:val="24"/>
              </w:rPr>
              <w:t>ombroscopie</w:t>
            </w:r>
            <w:proofErr w:type="spellEnd"/>
          </w:p>
        </w:tc>
        <w:tc>
          <w:tcPr>
            <w:tcW w:w="2098"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Déviation de la</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lumière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Transfert de chaleur</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et de masse</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2D (</w:t>
            </w:r>
            <w:r w:rsidR="000516C2" w:rsidRPr="0015357B">
              <w:rPr>
                <w:rFonts w:ascii="Cambria Math" w:hAnsi="Cambria Math" w:cstheme="minorHAnsi"/>
                <w:sz w:val="24"/>
                <w:szCs w:val="24"/>
              </w:rPr>
              <w:t>intégré</w:t>
            </w:r>
            <w:r w:rsidRPr="0015357B">
              <w:rPr>
                <w:rFonts w:ascii="Cambria Math" w:hAnsi="Cambria Math" w:cstheme="minorHAnsi"/>
                <w:sz w:val="24"/>
                <w:szCs w:val="24"/>
              </w:rPr>
              <w:t>)</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Strioscopie orienté vers l’arrière-plan</w:t>
            </w:r>
          </w:p>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(BOS)</w:t>
            </w:r>
          </w:p>
        </w:tc>
        <w:tc>
          <w:tcPr>
            <w:tcW w:w="2098"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Déviation de la</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lumière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Température,</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densité, concentration</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2D (</w:t>
            </w:r>
            <w:r w:rsidR="000516C2" w:rsidRPr="0015357B">
              <w:rPr>
                <w:rFonts w:ascii="Cambria Math" w:hAnsi="Cambria Math" w:cstheme="minorHAnsi"/>
                <w:sz w:val="24"/>
                <w:szCs w:val="24"/>
              </w:rPr>
              <w:t>intégré</w:t>
            </w:r>
            <w:r w:rsidRPr="0015357B">
              <w:rPr>
                <w:rFonts w:ascii="Cambria Math" w:hAnsi="Cambria Math" w:cstheme="minorHAnsi"/>
                <w:sz w:val="24"/>
                <w:szCs w:val="24"/>
              </w:rPr>
              <w:t>)</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Holographie</w:t>
            </w:r>
          </w:p>
        </w:tc>
        <w:tc>
          <w:tcPr>
            <w:tcW w:w="2098"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Holographie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Taille des particules,</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vitesse</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3D</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non</w:t>
            </w:r>
          </w:p>
        </w:tc>
      </w:tr>
      <w:tr w:rsidR="00084674" w:rsidRPr="0015357B" w:rsidTr="00C52D94">
        <w:trPr>
          <w:jc w:val="center"/>
        </w:trPr>
        <w:tc>
          <w:tcPr>
            <w:tcW w:w="2268" w:type="dxa"/>
            <w:vAlign w:val="center"/>
          </w:tcPr>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Interférométrie</w:t>
            </w:r>
          </w:p>
        </w:tc>
        <w:tc>
          <w:tcPr>
            <w:tcW w:w="2098"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Changement de</w:t>
            </w:r>
          </w:p>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la vitesse de la</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lumière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Transfert de chaleur</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et de masse</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2D (</w:t>
            </w:r>
            <w:r w:rsidR="000516C2" w:rsidRPr="0015357B">
              <w:rPr>
                <w:rFonts w:ascii="Cambria Math" w:hAnsi="Cambria Math" w:cstheme="minorHAnsi"/>
                <w:sz w:val="24"/>
                <w:szCs w:val="24"/>
              </w:rPr>
              <w:t>intégré</w:t>
            </w:r>
            <w:r w:rsidRPr="0015357B">
              <w:rPr>
                <w:rFonts w:ascii="Cambria Math" w:hAnsi="Cambria Math" w:cstheme="minorHAnsi"/>
                <w:sz w:val="24"/>
                <w:szCs w:val="24"/>
              </w:rPr>
              <w:t>)</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Vélocimétrie à</w:t>
            </w:r>
          </w:p>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Laser Doppler</w:t>
            </w:r>
          </w:p>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(LDV)</w:t>
            </w:r>
          </w:p>
        </w:tc>
        <w:tc>
          <w:tcPr>
            <w:tcW w:w="2098"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Diffusion de Mie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Taille des particules,</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vitesse, débit</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Ponctuel</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Phase Doppler</w:t>
            </w:r>
          </w:p>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Vélocimétrie</w:t>
            </w:r>
          </w:p>
        </w:tc>
        <w:tc>
          <w:tcPr>
            <w:tcW w:w="2098"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Diffusion de Mie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Taille des particules,</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Vitesse, débit</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Ponctuel</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Diffusion de lumière</w:t>
            </w:r>
          </w:p>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dynamique</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Diffusion de Rayleigh</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Température,</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densité</w:t>
            </w:r>
          </w:p>
        </w:tc>
        <w:tc>
          <w:tcPr>
            <w:tcW w:w="1587"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Ponctuel - 2D</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Diffusion de Raman</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Diffusion de Raman</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Concentration</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molaire, température</w:t>
            </w:r>
          </w:p>
        </w:tc>
        <w:tc>
          <w:tcPr>
            <w:tcW w:w="1587"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Ponctuel - 2D</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non</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Fluorescence induite</w:t>
            </w:r>
          </w:p>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par laser</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Fluorescence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Concentration,</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température</w:t>
            </w:r>
          </w:p>
        </w:tc>
        <w:tc>
          <w:tcPr>
            <w:tcW w:w="1587"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Ponctuel - 2D</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non</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Absorption</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Absorption</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Concentration,</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température</w:t>
            </w:r>
          </w:p>
        </w:tc>
        <w:tc>
          <w:tcPr>
            <w:tcW w:w="1587"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Ponctuel - 2D</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(intégré)</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Pyrométrie</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Radiation thermique</w:t>
            </w:r>
          </w:p>
        </w:tc>
        <w:tc>
          <w:tcPr>
            <w:tcW w:w="1984"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Température</w:t>
            </w:r>
          </w:p>
        </w:tc>
        <w:tc>
          <w:tcPr>
            <w:tcW w:w="1587"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1D (intégré)</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Thermographie</w:t>
            </w:r>
          </w:p>
        </w:tc>
        <w:tc>
          <w:tcPr>
            <w:tcW w:w="2098"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Radiation thermique</w:t>
            </w:r>
          </w:p>
        </w:tc>
        <w:tc>
          <w:tcPr>
            <w:tcW w:w="1984"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Température,</w:t>
            </w:r>
          </w:p>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flux pariétaux</w:t>
            </w:r>
          </w:p>
        </w:tc>
        <w:tc>
          <w:tcPr>
            <w:tcW w:w="1587" w:type="dxa"/>
            <w:vAlign w:val="center"/>
          </w:tcPr>
          <w:p w:rsidR="00815C3E"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2D (intégré)</w:t>
            </w:r>
          </w:p>
        </w:tc>
        <w:tc>
          <w:tcPr>
            <w:tcW w:w="1417" w:type="dxa"/>
            <w:vAlign w:val="center"/>
          </w:tcPr>
          <w:p w:rsidR="00815C3E"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oui</w:t>
            </w:r>
          </w:p>
        </w:tc>
      </w:tr>
      <w:tr w:rsidR="00084674" w:rsidRPr="0015357B" w:rsidTr="00C52D94">
        <w:trPr>
          <w:jc w:val="center"/>
        </w:trPr>
        <w:tc>
          <w:tcPr>
            <w:tcW w:w="2268" w:type="dxa"/>
            <w:vAlign w:val="center"/>
          </w:tcPr>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Vélocimétrie par</w:t>
            </w:r>
          </w:p>
          <w:p w:rsidR="00815C3E" w:rsidRPr="0015357B" w:rsidRDefault="00815C3E"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image de particules</w:t>
            </w:r>
          </w:p>
          <w:p w:rsidR="00731D94" w:rsidRPr="0015357B" w:rsidRDefault="00815C3E"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(PIV)</w:t>
            </w:r>
          </w:p>
        </w:tc>
        <w:tc>
          <w:tcPr>
            <w:tcW w:w="2098" w:type="dxa"/>
            <w:vAlign w:val="center"/>
          </w:tcPr>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Entrainement des</w:t>
            </w:r>
          </w:p>
          <w:p w:rsidR="00F06E94" w:rsidRPr="0015357B" w:rsidRDefault="00F06E94" w:rsidP="00BE72E5">
            <w:pPr>
              <w:autoSpaceDE w:val="0"/>
              <w:autoSpaceDN w:val="0"/>
              <w:adjustRightInd w:val="0"/>
              <w:jc w:val="center"/>
              <w:rPr>
                <w:rFonts w:ascii="Cambria Math" w:hAnsi="Cambria Math" w:cstheme="minorHAnsi"/>
                <w:sz w:val="24"/>
                <w:szCs w:val="24"/>
              </w:rPr>
            </w:pPr>
            <w:r w:rsidRPr="0015357B">
              <w:rPr>
                <w:rFonts w:ascii="Cambria Math" w:hAnsi="Cambria Math" w:cstheme="minorHAnsi"/>
                <w:sz w:val="24"/>
                <w:szCs w:val="24"/>
              </w:rPr>
              <w:t>particules par le</w:t>
            </w:r>
          </w:p>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fluide</w:t>
            </w:r>
          </w:p>
        </w:tc>
        <w:tc>
          <w:tcPr>
            <w:tcW w:w="1984"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Vitesse</w:t>
            </w:r>
          </w:p>
        </w:tc>
        <w:tc>
          <w:tcPr>
            <w:tcW w:w="1587" w:type="dxa"/>
            <w:vAlign w:val="center"/>
          </w:tcPr>
          <w:p w:rsidR="00731D94" w:rsidRPr="0015357B" w:rsidRDefault="00F06E9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2D</w:t>
            </w:r>
          </w:p>
        </w:tc>
        <w:tc>
          <w:tcPr>
            <w:tcW w:w="1417" w:type="dxa"/>
            <w:vAlign w:val="center"/>
          </w:tcPr>
          <w:p w:rsidR="00731D94" w:rsidRPr="0015357B" w:rsidRDefault="00084674" w:rsidP="00BE72E5">
            <w:pPr>
              <w:autoSpaceDE w:val="0"/>
              <w:autoSpaceDN w:val="0"/>
              <w:adjustRightInd w:val="0"/>
              <w:jc w:val="center"/>
              <w:rPr>
                <w:rFonts w:ascii="Cambria Math" w:hAnsi="Cambria Math" w:cstheme="minorHAnsi"/>
                <w:b/>
                <w:bCs/>
                <w:sz w:val="24"/>
                <w:szCs w:val="24"/>
              </w:rPr>
            </w:pPr>
            <w:r w:rsidRPr="0015357B">
              <w:rPr>
                <w:rFonts w:ascii="Cambria Math" w:hAnsi="Cambria Math" w:cstheme="minorHAnsi"/>
                <w:sz w:val="24"/>
                <w:szCs w:val="24"/>
              </w:rPr>
              <w:t>non</w:t>
            </w:r>
          </w:p>
        </w:tc>
      </w:tr>
    </w:tbl>
    <w:p w:rsidR="00623A41" w:rsidRDefault="0092161B" w:rsidP="0035612B">
      <w:pPr>
        <w:pStyle w:val="Lgende"/>
        <w:rPr>
          <w:rFonts w:ascii="Cambria Math" w:hAnsi="Cambria Math"/>
          <w:sz w:val="24"/>
          <w:szCs w:val="24"/>
        </w:rPr>
      </w:pPr>
      <w:r w:rsidRPr="0015357B">
        <w:rPr>
          <w:rFonts w:ascii="Cambria Math" w:hAnsi="Cambria Math"/>
          <w:sz w:val="24"/>
          <w:szCs w:val="24"/>
        </w:rPr>
        <w:t xml:space="preserve">Tableau </w:t>
      </w:r>
      <w:r w:rsidR="00691058" w:rsidRPr="0015357B">
        <w:rPr>
          <w:rFonts w:ascii="Cambria Math" w:hAnsi="Cambria Math"/>
          <w:sz w:val="24"/>
          <w:szCs w:val="24"/>
        </w:rPr>
        <w:fldChar w:fldCharType="begin"/>
      </w:r>
      <w:r w:rsidRPr="0015357B">
        <w:rPr>
          <w:rFonts w:ascii="Cambria Math" w:hAnsi="Cambria Math"/>
          <w:sz w:val="24"/>
          <w:szCs w:val="24"/>
        </w:rPr>
        <w:instrText xml:space="preserve"> SEQ Tableau \* ARABIC </w:instrText>
      </w:r>
      <w:r w:rsidR="00691058" w:rsidRPr="0015357B">
        <w:rPr>
          <w:rFonts w:ascii="Cambria Math" w:hAnsi="Cambria Math"/>
          <w:sz w:val="24"/>
          <w:szCs w:val="24"/>
        </w:rPr>
        <w:fldChar w:fldCharType="separate"/>
      </w:r>
      <w:r w:rsidR="00E25BF9">
        <w:rPr>
          <w:rFonts w:ascii="Cambria Math" w:hAnsi="Cambria Math"/>
          <w:noProof/>
          <w:sz w:val="24"/>
          <w:szCs w:val="24"/>
        </w:rPr>
        <w:t>1</w:t>
      </w:r>
      <w:r w:rsidR="00691058" w:rsidRPr="0015357B">
        <w:rPr>
          <w:rFonts w:ascii="Cambria Math" w:hAnsi="Cambria Math"/>
          <w:sz w:val="24"/>
          <w:szCs w:val="24"/>
        </w:rPr>
        <w:fldChar w:fldCharType="end"/>
      </w:r>
      <w:r w:rsidRPr="0015357B">
        <w:rPr>
          <w:rFonts w:ascii="Cambria Math" w:hAnsi="Cambria Math"/>
          <w:sz w:val="24"/>
          <w:szCs w:val="24"/>
        </w:rPr>
        <w:t>: Différentes méthodes optiques de visualisation</w:t>
      </w:r>
    </w:p>
    <w:p w:rsidR="00915443" w:rsidRPr="00915443" w:rsidRDefault="00915443" w:rsidP="00915443">
      <w:pPr>
        <w:rPr>
          <w:lang w:eastAsia="fr-FR"/>
        </w:rPr>
      </w:pPr>
    </w:p>
    <w:p w:rsidR="009C6CB7" w:rsidRPr="0015357B" w:rsidRDefault="0062413C" w:rsidP="0035612B">
      <w:pPr>
        <w:autoSpaceDE w:val="0"/>
        <w:autoSpaceDN w:val="0"/>
        <w:adjustRightInd w:val="0"/>
        <w:ind w:firstLine="567"/>
        <w:rPr>
          <w:rFonts w:ascii="Cambria Math" w:hAnsi="Cambria Math" w:cstheme="minorHAnsi"/>
          <w:color w:val="000000"/>
          <w:sz w:val="24"/>
          <w:szCs w:val="24"/>
        </w:rPr>
      </w:pPr>
      <w:r w:rsidRPr="0015357B">
        <w:rPr>
          <w:rFonts w:ascii="Cambria Math" w:hAnsi="Cambria Math" w:cstheme="minorHAnsi"/>
          <w:color w:val="000000"/>
          <w:sz w:val="24"/>
          <w:szCs w:val="24"/>
        </w:rPr>
        <w:t xml:space="preserve">Comme le montre le tableau </w:t>
      </w:r>
      <w:r w:rsidRPr="0015357B">
        <w:rPr>
          <w:rFonts w:ascii="Cambria Math" w:hAnsi="Cambria Math" w:cstheme="minorHAnsi"/>
          <w:sz w:val="24"/>
          <w:szCs w:val="24"/>
        </w:rPr>
        <w:t>1</w:t>
      </w:r>
      <w:r w:rsidRPr="0015357B">
        <w:rPr>
          <w:rFonts w:ascii="Cambria Math" w:hAnsi="Cambria Math" w:cstheme="minorHAnsi"/>
          <w:color w:val="000000"/>
          <w:sz w:val="24"/>
          <w:szCs w:val="24"/>
        </w:rPr>
        <w:t>, plusieurs des paramètres peuvent être mesurés par plus d’une méthode. Il est donc important de faire un choix judicieux sur la bonne technique à utiliser. C’est dans cet objectif</w:t>
      </w:r>
      <w:r w:rsidR="0002347C" w:rsidRPr="0015357B">
        <w:rPr>
          <w:rFonts w:ascii="Cambria Math" w:hAnsi="Cambria Math" w:cstheme="minorHAnsi"/>
          <w:color w:val="000000"/>
          <w:sz w:val="24"/>
          <w:szCs w:val="24"/>
        </w:rPr>
        <w:t xml:space="preserve">, les utilisateurs font </w:t>
      </w:r>
      <w:r w:rsidRPr="0015357B">
        <w:rPr>
          <w:rFonts w:ascii="Cambria Math" w:hAnsi="Cambria Math" w:cstheme="minorHAnsi"/>
          <w:color w:val="000000"/>
          <w:sz w:val="24"/>
          <w:szCs w:val="24"/>
        </w:rPr>
        <w:t>une présentation de</w:t>
      </w:r>
      <w:r w:rsidR="0002347C" w:rsidRPr="0015357B">
        <w:rPr>
          <w:rFonts w:ascii="Cambria Math" w:hAnsi="Cambria Math" w:cstheme="minorHAnsi"/>
          <w:color w:val="000000"/>
          <w:sz w:val="24"/>
          <w:szCs w:val="24"/>
        </w:rPr>
        <w:t xml:space="preserve">s </w:t>
      </w:r>
      <w:r w:rsidRPr="0015357B">
        <w:rPr>
          <w:rFonts w:ascii="Cambria Math" w:hAnsi="Cambria Math" w:cstheme="minorHAnsi"/>
          <w:color w:val="000000"/>
          <w:sz w:val="24"/>
          <w:szCs w:val="24"/>
        </w:rPr>
        <w:t>méthode</w:t>
      </w:r>
      <w:r w:rsidR="0002347C" w:rsidRPr="0015357B">
        <w:rPr>
          <w:rFonts w:ascii="Cambria Math" w:hAnsi="Cambria Math" w:cstheme="minorHAnsi"/>
          <w:color w:val="000000"/>
          <w:sz w:val="24"/>
          <w:szCs w:val="24"/>
        </w:rPr>
        <w:t>s qu’ils s’</w:t>
      </w:r>
      <w:r w:rsidRPr="0015357B">
        <w:rPr>
          <w:rFonts w:ascii="Cambria Math" w:hAnsi="Cambria Math" w:cstheme="minorHAnsi"/>
          <w:color w:val="000000"/>
          <w:sz w:val="24"/>
          <w:szCs w:val="24"/>
        </w:rPr>
        <w:t>intéresse</w:t>
      </w:r>
      <w:r w:rsidR="0002347C" w:rsidRPr="0015357B">
        <w:rPr>
          <w:rFonts w:ascii="Cambria Math" w:hAnsi="Cambria Math" w:cstheme="minorHAnsi"/>
          <w:color w:val="000000"/>
          <w:sz w:val="24"/>
          <w:szCs w:val="24"/>
        </w:rPr>
        <w:t>nt</w:t>
      </w:r>
      <w:r w:rsidRPr="0015357B">
        <w:rPr>
          <w:rFonts w:ascii="Cambria Math" w:hAnsi="Cambria Math" w:cstheme="minorHAnsi"/>
          <w:color w:val="000000"/>
          <w:sz w:val="24"/>
          <w:szCs w:val="24"/>
        </w:rPr>
        <w:t xml:space="preserve"> afin d’en dégager les avantages et les inconvénients.</w:t>
      </w:r>
    </w:p>
    <w:p w:rsidR="00A822DC" w:rsidRPr="0015357B" w:rsidRDefault="00B66287" w:rsidP="00A822DC">
      <w:pPr>
        <w:pStyle w:val="Titre2"/>
        <w:bidi w:val="0"/>
        <w:spacing w:line="276" w:lineRule="auto"/>
        <w:ind w:firstLine="0"/>
        <w:jc w:val="both"/>
        <w:rPr>
          <w:rFonts w:ascii="Cambria Math" w:hAnsi="Cambria Math" w:cstheme="minorHAnsi"/>
          <w:sz w:val="24"/>
          <w:szCs w:val="24"/>
        </w:rPr>
      </w:pPr>
      <w:bookmarkStart w:id="12" w:name="_Toc512870182"/>
      <w:bookmarkStart w:id="13" w:name="_Toc515564718"/>
      <w:r w:rsidRPr="0015357B">
        <w:rPr>
          <w:rFonts w:ascii="Cambria Math" w:hAnsi="Cambria Math" w:cstheme="minorHAnsi"/>
          <w:sz w:val="24"/>
          <w:szCs w:val="24"/>
        </w:rPr>
        <w:t>2. Etude</w:t>
      </w:r>
      <w:r w:rsidR="00005929" w:rsidRPr="0015357B">
        <w:rPr>
          <w:rFonts w:ascii="Cambria Math" w:hAnsi="Cambria Math" w:cstheme="minorHAnsi"/>
          <w:sz w:val="24"/>
          <w:szCs w:val="24"/>
        </w:rPr>
        <w:t xml:space="preserve"> bibliographique :</w:t>
      </w:r>
      <w:bookmarkEnd w:id="12"/>
      <w:bookmarkEnd w:id="13"/>
    </w:p>
    <w:p w:rsidR="00DE2800" w:rsidRPr="0015357B" w:rsidRDefault="0094799E" w:rsidP="00A822DC">
      <w:pPr>
        <w:pStyle w:val="Titre2"/>
        <w:bidi w:val="0"/>
        <w:spacing w:line="276" w:lineRule="auto"/>
        <w:ind w:firstLine="0"/>
        <w:jc w:val="both"/>
        <w:rPr>
          <w:rFonts w:ascii="Cambria Math" w:hAnsi="Cambria Math" w:cstheme="minorHAnsi"/>
          <w:b w:val="0"/>
          <w:bCs w:val="0"/>
          <w:sz w:val="24"/>
          <w:szCs w:val="24"/>
        </w:rPr>
      </w:pPr>
      <w:bookmarkStart w:id="14" w:name="_Toc515564719"/>
      <w:r w:rsidRPr="0015357B">
        <w:rPr>
          <w:rFonts w:ascii="Cambria Math" w:hAnsi="Cambria Math" w:cstheme="minorHAnsi"/>
          <w:b w:val="0"/>
          <w:bCs w:val="0"/>
          <w:sz w:val="24"/>
          <w:szCs w:val="24"/>
        </w:rPr>
        <w:t xml:space="preserve">         </w:t>
      </w:r>
      <w:r w:rsidR="00DE2800" w:rsidRPr="0015357B">
        <w:rPr>
          <w:rFonts w:ascii="Cambria Math" w:hAnsi="Cambria Math" w:cstheme="minorHAnsi"/>
          <w:b w:val="0"/>
          <w:bCs w:val="0"/>
          <w:sz w:val="24"/>
          <w:szCs w:val="24"/>
        </w:rPr>
        <w:t>Afin d’élargir nos connaissances dans ce domaine, nous avons fait une lecture des autres auteurs qui se résument comme suit :</w:t>
      </w:r>
      <w:bookmarkEnd w:id="14"/>
    </w:p>
    <w:p w:rsidR="00DE2800" w:rsidRPr="0015357B" w:rsidRDefault="00DE2800" w:rsidP="0035612B">
      <w:pPr>
        <w:autoSpaceDE w:val="0"/>
        <w:autoSpaceDN w:val="0"/>
        <w:adjustRightInd w:val="0"/>
        <w:spacing w:before="60"/>
        <w:ind w:firstLine="567"/>
        <w:rPr>
          <w:rFonts w:ascii="Cambria Math" w:hAnsi="Cambria Math" w:cstheme="minorHAnsi"/>
          <w:sz w:val="24"/>
          <w:szCs w:val="24"/>
        </w:rPr>
      </w:pPr>
      <w:proofErr w:type="spellStart"/>
      <w:r w:rsidRPr="0015357B">
        <w:rPr>
          <w:rFonts w:ascii="Cambria Math" w:hAnsi="Cambria Math" w:cstheme="minorHAnsi"/>
          <w:b/>
          <w:bCs/>
          <w:sz w:val="24"/>
          <w:szCs w:val="24"/>
        </w:rPr>
        <w:t>Guojon</w:t>
      </w:r>
      <w:proofErr w:type="spellEnd"/>
      <w:r w:rsidRPr="0015357B">
        <w:rPr>
          <w:rFonts w:ascii="Cambria Math" w:hAnsi="Cambria Math" w:cstheme="minorHAnsi"/>
          <w:b/>
          <w:bCs/>
          <w:sz w:val="24"/>
          <w:szCs w:val="24"/>
        </w:rPr>
        <w:t>-Durand et al (2001</w:t>
      </w:r>
      <w:r w:rsidRPr="0015357B">
        <w:rPr>
          <w:rFonts w:ascii="Cambria Math" w:hAnsi="Cambria Math" w:cstheme="minorHAnsi"/>
          <w:sz w:val="24"/>
          <w:szCs w:val="24"/>
        </w:rPr>
        <w:t xml:space="preserve">) ont étudié l’écoulement d’un fluide autour d’un cylindre animé d’un mouvement de rotation oscillante autour de son axe. Ils ont confirmé que pour certaines valeurs de la fréquence d’oscillation, il </w:t>
      </w:r>
      <w:proofErr w:type="spellStart"/>
      <w:r w:rsidRPr="0015357B">
        <w:rPr>
          <w:rFonts w:ascii="Cambria Math" w:hAnsi="Cambria Math" w:cstheme="minorHAnsi"/>
          <w:sz w:val="24"/>
          <w:szCs w:val="24"/>
        </w:rPr>
        <w:t>ya</w:t>
      </w:r>
      <w:proofErr w:type="spellEnd"/>
      <w:r w:rsidRPr="0015357B">
        <w:rPr>
          <w:rFonts w:ascii="Cambria Math" w:hAnsi="Cambria Math" w:cstheme="minorHAnsi"/>
          <w:sz w:val="24"/>
          <w:szCs w:val="24"/>
        </w:rPr>
        <w:t xml:space="preserve"> lieu d’une réduction de l’instabilité hydrodynamique. Et par la suite, ils ont modifié l’écoulement moyen en fonction de certains paramètres mécanique de structure du corps</w:t>
      </w:r>
      <w:r w:rsidR="00C112FA" w:rsidRPr="0015357B">
        <w:rPr>
          <w:rFonts w:ascii="Cambria Math" w:hAnsi="Cambria Math" w:cstheme="minorHAnsi"/>
          <w:b/>
          <w:bCs/>
          <w:sz w:val="24"/>
          <w:szCs w:val="24"/>
        </w:rPr>
        <w:t xml:space="preserve"> [</w:t>
      </w:r>
      <w:sdt>
        <w:sdtPr>
          <w:rPr>
            <w:rFonts w:ascii="Cambria Math" w:hAnsi="Cambria Math" w:cstheme="minorHAnsi"/>
            <w:b/>
            <w:bCs/>
            <w:sz w:val="24"/>
            <w:szCs w:val="24"/>
          </w:rPr>
          <w:id w:val="7732323"/>
          <w:citation/>
        </w:sdtPr>
        <w:sdtEndPr/>
        <w:sdtContent>
          <w:r w:rsidR="00691058" w:rsidRPr="0015357B">
            <w:rPr>
              <w:rFonts w:ascii="Cambria Math" w:hAnsi="Cambria Math" w:cstheme="minorHAnsi"/>
              <w:b/>
              <w:bCs/>
              <w:sz w:val="24"/>
              <w:szCs w:val="24"/>
            </w:rPr>
            <w:fldChar w:fldCharType="begin"/>
          </w:r>
          <w:r w:rsidR="00C112FA" w:rsidRPr="0015357B">
            <w:rPr>
              <w:rFonts w:ascii="Cambria Math" w:hAnsi="Cambria Math" w:cstheme="minorHAnsi"/>
              <w:b/>
              <w:bCs/>
              <w:sz w:val="24"/>
              <w:szCs w:val="24"/>
            </w:rPr>
            <w:instrText xml:space="preserve"> CITATION GDu01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(G.Durand, 2001)</w:t>
          </w:r>
          <w:r w:rsidR="00691058" w:rsidRPr="0015357B">
            <w:rPr>
              <w:rFonts w:ascii="Cambria Math" w:hAnsi="Cambria Math" w:cstheme="minorHAnsi"/>
              <w:b/>
              <w:bCs/>
              <w:sz w:val="24"/>
              <w:szCs w:val="24"/>
            </w:rPr>
            <w:fldChar w:fldCharType="end"/>
          </w:r>
        </w:sdtContent>
      </w:sdt>
      <w:r w:rsidR="00C112FA" w:rsidRPr="0015357B">
        <w:rPr>
          <w:rFonts w:ascii="Cambria Math" w:hAnsi="Cambria Math" w:cstheme="minorHAnsi"/>
          <w:b/>
          <w:bCs/>
          <w:sz w:val="24"/>
          <w:szCs w:val="24"/>
        </w:rPr>
        <w:t>]</w:t>
      </w:r>
      <w:r w:rsidRPr="0015357B">
        <w:rPr>
          <w:rFonts w:ascii="Cambria Math" w:hAnsi="Cambria Math" w:cstheme="minorHAnsi"/>
          <w:sz w:val="24"/>
          <w:szCs w:val="24"/>
        </w:rPr>
        <w:t>.</w:t>
      </w:r>
    </w:p>
    <w:p w:rsidR="00CE755E" w:rsidRPr="0015357B" w:rsidRDefault="00DE2800" w:rsidP="0035612B">
      <w:pPr>
        <w:autoSpaceDE w:val="0"/>
        <w:autoSpaceDN w:val="0"/>
        <w:adjustRightInd w:val="0"/>
        <w:spacing w:before="60"/>
        <w:ind w:firstLine="567"/>
        <w:rPr>
          <w:rFonts w:ascii="Cambria Math" w:hAnsi="Cambria Math" w:cstheme="minorHAnsi"/>
          <w:sz w:val="24"/>
          <w:szCs w:val="24"/>
          <w:rtl/>
          <w:lang w:val="el-GR" w:bidi="ar-MA"/>
        </w:rPr>
      </w:pPr>
      <w:r w:rsidRPr="0015357B">
        <w:rPr>
          <w:rFonts w:ascii="Cambria Math" w:hAnsi="Cambria Math" w:cstheme="minorHAnsi"/>
          <w:b/>
          <w:bCs/>
          <w:sz w:val="24"/>
          <w:szCs w:val="24"/>
        </w:rPr>
        <w:t xml:space="preserve">D. </w:t>
      </w:r>
      <w:proofErr w:type="spellStart"/>
      <w:r w:rsidRPr="0015357B">
        <w:rPr>
          <w:rFonts w:ascii="Cambria Math" w:hAnsi="Cambria Math" w:cstheme="minorHAnsi"/>
          <w:b/>
          <w:bCs/>
          <w:sz w:val="24"/>
          <w:szCs w:val="24"/>
        </w:rPr>
        <w:t>Calluaud</w:t>
      </w:r>
      <w:proofErr w:type="spellEnd"/>
      <w:r w:rsidRPr="0015357B">
        <w:rPr>
          <w:rFonts w:ascii="Cambria Math" w:hAnsi="Cambria Math" w:cstheme="minorHAnsi"/>
          <w:b/>
          <w:bCs/>
          <w:sz w:val="24"/>
          <w:szCs w:val="24"/>
        </w:rPr>
        <w:t xml:space="preserve"> et al (2001) </w:t>
      </w:r>
      <w:r w:rsidRPr="0015357B">
        <w:rPr>
          <w:rFonts w:ascii="Cambria Math" w:hAnsi="Cambria Math" w:cstheme="minorHAnsi"/>
          <w:sz w:val="24"/>
          <w:szCs w:val="24"/>
        </w:rPr>
        <w:t>ont mené une étude expérimentale et numérique de l’écoulement laminaire d’un fluide autour d’un obstacle de section carrée disposé sur une plaque plane. La mesure de l’écoulement est faite par PIV (</w:t>
      </w:r>
      <w:proofErr w:type="spellStart"/>
      <w:r w:rsidRPr="0015357B">
        <w:rPr>
          <w:rFonts w:ascii="Cambria Math" w:hAnsi="Cambria Math" w:cstheme="minorHAnsi"/>
          <w:sz w:val="24"/>
          <w:szCs w:val="24"/>
        </w:rPr>
        <w:t>Particle</w:t>
      </w:r>
      <w:proofErr w:type="spellEnd"/>
      <w:r w:rsidRPr="0015357B">
        <w:rPr>
          <w:rFonts w:ascii="Cambria Math" w:hAnsi="Cambria Math" w:cstheme="minorHAnsi"/>
          <w:sz w:val="24"/>
          <w:szCs w:val="24"/>
        </w:rPr>
        <w:t xml:space="preserve"> Image </w:t>
      </w:r>
      <w:proofErr w:type="spellStart"/>
      <w:r w:rsidRPr="0015357B">
        <w:rPr>
          <w:rFonts w:ascii="Cambria Math" w:hAnsi="Cambria Math" w:cstheme="minorHAnsi"/>
          <w:sz w:val="24"/>
          <w:szCs w:val="24"/>
        </w:rPr>
        <w:t>Velocimetry</w:t>
      </w:r>
      <w:proofErr w:type="spellEnd"/>
      <w:r w:rsidRPr="0015357B">
        <w:rPr>
          <w:rFonts w:ascii="Cambria Math" w:hAnsi="Cambria Math" w:cstheme="minorHAnsi"/>
          <w:sz w:val="24"/>
          <w:szCs w:val="24"/>
        </w:rPr>
        <w:t xml:space="preserve">). La confrontation des deux méthodes ont données les mêmes résultats qui se manifestent par la topologie de l’écoulement, les lignes de séparation, le lâchage tourbillonnaire. A part, une légère formation de tourbillons verticaux lâchés au-dessus du cube s’avère un peu plus </w:t>
      </w:r>
      <w:r w:rsidR="00820E29" w:rsidRPr="0015357B">
        <w:rPr>
          <w:rFonts w:ascii="Cambria Math" w:hAnsi="Cambria Math" w:cstheme="minorHAnsi"/>
          <w:sz w:val="24"/>
          <w:szCs w:val="24"/>
        </w:rPr>
        <w:t>grand</w:t>
      </w:r>
      <w:r w:rsidRPr="0015357B">
        <w:rPr>
          <w:rFonts w:ascii="Cambria Math" w:hAnsi="Cambria Math" w:cstheme="minorHAnsi"/>
          <w:sz w:val="24"/>
          <w:szCs w:val="24"/>
        </w:rPr>
        <w:t xml:space="preserve"> que celle faite par </w:t>
      </w:r>
      <w:proofErr w:type="gramStart"/>
      <w:r w:rsidRPr="0015357B">
        <w:rPr>
          <w:rFonts w:ascii="Cambria Math" w:hAnsi="Cambria Math" w:cstheme="minorHAnsi"/>
          <w:sz w:val="24"/>
          <w:szCs w:val="24"/>
        </w:rPr>
        <w:t>l’expérience</w:t>
      </w:r>
      <w:r w:rsidR="00C112FA" w:rsidRPr="0015357B">
        <w:rPr>
          <w:rFonts w:ascii="Cambria Math" w:hAnsi="Cambria Math" w:cstheme="minorHAnsi"/>
          <w:sz w:val="24"/>
          <w:szCs w:val="24"/>
        </w:rPr>
        <w:t>[</w:t>
      </w:r>
      <w:proofErr w:type="gramEnd"/>
      <w:r w:rsidR="00C112FA" w:rsidRPr="0015357B">
        <w:rPr>
          <w:rFonts w:ascii="Cambria Math" w:hAnsi="Cambria Math" w:cstheme="minorHAnsi"/>
          <w:b/>
          <w:bCs/>
          <w:sz w:val="24"/>
          <w:szCs w:val="24"/>
        </w:rPr>
        <w:t xml:space="preserve"> </w:t>
      </w:r>
      <w:sdt>
        <w:sdtPr>
          <w:rPr>
            <w:rFonts w:ascii="Cambria Math" w:hAnsi="Cambria Math" w:cstheme="minorHAnsi"/>
            <w:b/>
            <w:bCs/>
            <w:sz w:val="24"/>
            <w:szCs w:val="24"/>
          </w:rPr>
          <w:id w:val="7732324"/>
          <w:citation/>
        </w:sdtPr>
        <w:sdtEndPr/>
        <w:sdtContent>
          <w:r w:rsidR="00691058" w:rsidRPr="0015357B">
            <w:rPr>
              <w:rFonts w:ascii="Cambria Math" w:hAnsi="Cambria Math" w:cstheme="minorHAnsi"/>
              <w:b/>
              <w:bCs/>
              <w:sz w:val="24"/>
              <w:szCs w:val="24"/>
            </w:rPr>
            <w:fldChar w:fldCharType="begin"/>
          </w:r>
          <w:r w:rsidR="00C112FA" w:rsidRPr="0015357B">
            <w:rPr>
              <w:rFonts w:ascii="Cambria Math" w:hAnsi="Cambria Math" w:cstheme="minorHAnsi"/>
              <w:b/>
              <w:bCs/>
              <w:sz w:val="24"/>
              <w:szCs w:val="24"/>
            </w:rPr>
            <w:instrText xml:space="preserve"> CITATION DCa01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noProof/>
              <w:sz w:val="24"/>
              <w:szCs w:val="24"/>
            </w:rPr>
            <w:t>(D.Calluaud, 2001)</w:t>
          </w:r>
          <w:r w:rsidR="00691058" w:rsidRPr="0015357B">
            <w:rPr>
              <w:rFonts w:ascii="Cambria Math" w:hAnsi="Cambria Math" w:cstheme="minorHAnsi"/>
              <w:b/>
              <w:bCs/>
              <w:sz w:val="24"/>
              <w:szCs w:val="24"/>
            </w:rPr>
            <w:fldChar w:fldCharType="end"/>
          </w:r>
        </w:sdtContent>
      </w:sdt>
      <w:r w:rsidR="00C112FA" w:rsidRPr="0015357B">
        <w:rPr>
          <w:rFonts w:ascii="Cambria Math" w:hAnsi="Cambria Math" w:cstheme="minorHAnsi"/>
          <w:b/>
          <w:bCs/>
          <w:sz w:val="24"/>
          <w:szCs w:val="24"/>
        </w:rPr>
        <w:t>]</w:t>
      </w:r>
      <w:r w:rsidR="00C112FA" w:rsidRPr="0015357B">
        <w:rPr>
          <w:rFonts w:ascii="Cambria Math" w:hAnsi="Cambria Math" w:cstheme="minorHAnsi"/>
          <w:sz w:val="24"/>
          <w:szCs w:val="24"/>
        </w:rPr>
        <w:t xml:space="preserve"> </w:t>
      </w:r>
      <w:r w:rsidRPr="0015357B">
        <w:rPr>
          <w:rFonts w:ascii="Cambria Math" w:hAnsi="Cambria Math" w:cstheme="minorHAnsi"/>
          <w:sz w:val="24"/>
          <w:szCs w:val="24"/>
        </w:rPr>
        <w:t>.</w:t>
      </w:r>
    </w:p>
    <w:p w:rsidR="00DE2800" w:rsidRPr="0015357B" w:rsidRDefault="00DE2800"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Madani et </w:t>
      </w:r>
      <w:proofErr w:type="spellStart"/>
      <w:r w:rsidRPr="0015357B">
        <w:rPr>
          <w:rFonts w:ascii="Cambria Math" w:hAnsi="Cambria Math" w:cstheme="minorHAnsi"/>
          <w:b/>
          <w:bCs/>
          <w:sz w:val="24"/>
          <w:szCs w:val="24"/>
        </w:rPr>
        <w:t>Abidat</w:t>
      </w:r>
      <w:proofErr w:type="spellEnd"/>
      <w:r w:rsidRPr="0015357B">
        <w:rPr>
          <w:rFonts w:ascii="Cambria Math" w:hAnsi="Cambria Math" w:cstheme="minorHAnsi"/>
          <w:b/>
          <w:bCs/>
          <w:sz w:val="24"/>
          <w:szCs w:val="24"/>
        </w:rPr>
        <w:t xml:space="preserve"> (2002) </w:t>
      </w:r>
      <w:r w:rsidRPr="0015357B">
        <w:rPr>
          <w:rFonts w:ascii="Cambria Math" w:hAnsi="Cambria Math" w:cstheme="minorHAnsi"/>
          <w:sz w:val="24"/>
          <w:szCs w:val="24"/>
        </w:rPr>
        <w:t>Ont proposé un algorithme pour la résolution des équations de Navier-stokes, qui utilise une combinaison de deux schémas aux différences finies d’ordre 0(h</w:t>
      </w:r>
      <w:r w:rsidRPr="0015357B">
        <w:rPr>
          <w:rFonts w:ascii="Cambria Math" w:hAnsi="Cambria Math" w:cstheme="minorHAnsi"/>
          <w:sz w:val="24"/>
          <w:szCs w:val="24"/>
          <w:vertAlign w:val="superscript"/>
        </w:rPr>
        <w:t>2</w:t>
      </w:r>
      <w:r w:rsidRPr="0015357B">
        <w:rPr>
          <w:rFonts w:ascii="Cambria Math" w:hAnsi="Cambria Math" w:cstheme="minorHAnsi"/>
          <w:sz w:val="24"/>
          <w:szCs w:val="24"/>
        </w:rPr>
        <w:t>) et 0(h</w:t>
      </w:r>
      <w:r w:rsidRPr="0015357B">
        <w:rPr>
          <w:rFonts w:ascii="Cambria Math" w:hAnsi="Cambria Math" w:cstheme="minorHAnsi"/>
          <w:sz w:val="24"/>
          <w:szCs w:val="24"/>
          <w:vertAlign w:val="superscript"/>
        </w:rPr>
        <w:t>4</w:t>
      </w:r>
      <w:r w:rsidRPr="0015357B">
        <w:rPr>
          <w:rFonts w:ascii="Cambria Math" w:hAnsi="Cambria Math" w:cstheme="minorHAnsi"/>
          <w:sz w:val="24"/>
          <w:szCs w:val="24"/>
        </w:rPr>
        <w:t xml:space="preserve">), afin d’étudier les écoulements instationnaires autour des corps profilés. Les avantages en temps de calcul et en précision de la méthode proposée ont été mis en </w:t>
      </w:r>
      <w:r w:rsidR="00D41FEF" w:rsidRPr="0015357B">
        <w:rPr>
          <w:rFonts w:ascii="Cambria Math" w:hAnsi="Cambria Math" w:cstheme="minorHAnsi"/>
          <w:sz w:val="24"/>
          <w:szCs w:val="24"/>
        </w:rPr>
        <w:t>évidence [</w:t>
      </w:r>
      <w:sdt>
        <w:sdtPr>
          <w:rPr>
            <w:rFonts w:ascii="Cambria Math" w:hAnsi="Cambria Math" w:cstheme="minorHAnsi"/>
            <w:b/>
            <w:bCs/>
            <w:sz w:val="24"/>
            <w:szCs w:val="24"/>
          </w:rPr>
          <w:id w:val="7732325"/>
          <w:citation/>
        </w:sdtPr>
        <w:sdtEndPr/>
        <w:sdtContent>
          <w:r w:rsidR="00691058" w:rsidRPr="0015357B">
            <w:rPr>
              <w:rFonts w:ascii="Cambria Math" w:hAnsi="Cambria Math" w:cstheme="minorHAnsi"/>
              <w:b/>
              <w:bCs/>
              <w:sz w:val="24"/>
              <w:szCs w:val="24"/>
            </w:rPr>
            <w:fldChar w:fldCharType="begin"/>
          </w:r>
          <w:r w:rsidR="00D41FEF" w:rsidRPr="0015357B">
            <w:rPr>
              <w:rFonts w:ascii="Cambria Math" w:hAnsi="Cambria Math" w:cstheme="minorHAnsi"/>
              <w:b/>
              <w:bCs/>
              <w:sz w:val="24"/>
              <w:szCs w:val="24"/>
            </w:rPr>
            <w:instrText xml:space="preserve"> CITATION YHM02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(Y.H. Madani, 2002)</w:t>
          </w:r>
          <w:r w:rsidR="00691058" w:rsidRPr="0015357B">
            <w:rPr>
              <w:rFonts w:ascii="Cambria Math" w:hAnsi="Cambria Math" w:cstheme="minorHAnsi"/>
              <w:b/>
              <w:bCs/>
              <w:sz w:val="24"/>
              <w:szCs w:val="24"/>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N. Roquet et al (2003) </w:t>
      </w:r>
      <w:r w:rsidRPr="0015357B">
        <w:rPr>
          <w:rFonts w:ascii="Cambria Math" w:hAnsi="Cambria Math" w:cstheme="minorHAnsi"/>
          <w:sz w:val="24"/>
          <w:szCs w:val="24"/>
        </w:rPr>
        <w:t xml:space="preserve">ont travaillé sur l'écoulement d'un fluide stationnaire autour d'un cylindre en utilisant la modélisation numérique pour étudier et expliquer la variation de l'effort de fléchissement sur le sillage d'un cylindre. Les résultats portent sur la détermination du comportement asymptotique du </w:t>
      </w:r>
      <w:r w:rsidR="00D41FEF" w:rsidRPr="0015357B">
        <w:rPr>
          <w:rFonts w:ascii="Cambria Math" w:hAnsi="Cambria Math" w:cstheme="minorHAnsi"/>
          <w:sz w:val="24"/>
          <w:szCs w:val="24"/>
        </w:rPr>
        <w:t>fluide [</w:t>
      </w:r>
      <w:sdt>
        <w:sdtPr>
          <w:rPr>
            <w:rFonts w:ascii="Cambria Math" w:hAnsi="Cambria Math" w:cstheme="minorHAnsi"/>
            <w:b/>
            <w:bCs/>
            <w:sz w:val="24"/>
            <w:szCs w:val="24"/>
            <w:lang w:val="en-US"/>
          </w:rPr>
          <w:id w:val="7732326"/>
          <w:citation/>
        </w:sdtPr>
        <w:sdtEndPr/>
        <w:sdtContent>
          <w:r w:rsidR="00691058" w:rsidRPr="0015357B">
            <w:rPr>
              <w:rFonts w:ascii="Cambria Math" w:hAnsi="Cambria Math" w:cstheme="minorHAnsi"/>
              <w:b/>
              <w:bCs/>
              <w:sz w:val="24"/>
              <w:szCs w:val="24"/>
              <w:lang w:val="en-US"/>
            </w:rPr>
            <w:fldChar w:fldCharType="begin"/>
          </w:r>
          <w:r w:rsidR="00D41FEF" w:rsidRPr="0015357B">
            <w:rPr>
              <w:rFonts w:ascii="Cambria Math" w:hAnsi="Cambria Math" w:cstheme="minorHAnsi"/>
              <w:b/>
              <w:bCs/>
              <w:sz w:val="24"/>
              <w:szCs w:val="24"/>
            </w:rPr>
            <w:instrText xml:space="preserve"> CITATION NRo03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(N. Roquet, 2003)</w:t>
          </w:r>
          <w:r w:rsidR="00691058" w:rsidRPr="0015357B">
            <w:rPr>
              <w:rFonts w:ascii="Cambria Math" w:hAnsi="Cambria Math" w:cstheme="minorHAnsi"/>
              <w:b/>
              <w:bCs/>
              <w:sz w:val="24"/>
              <w:szCs w:val="24"/>
              <w:lang w:val="en-US"/>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QIE- </w:t>
      </w:r>
      <w:proofErr w:type="spellStart"/>
      <w:r w:rsidRPr="0015357B">
        <w:rPr>
          <w:rFonts w:ascii="Cambria Math" w:hAnsi="Cambria Math" w:cstheme="minorHAnsi"/>
          <w:b/>
          <w:bCs/>
          <w:sz w:val="24"/>
          <w:szCs w:val="24"/>
        </w:rPr>
        <w:t>Rong</w:t>
      </w:r>
      <w:proofErr w:type="spellEnd"/>
      <w:r w:rsidRPr="0015357B">
        <w:rPr>
          <w:rFonts w:ascii="Cambria Math" w:hAnsi="Cambria Math" w:cstheme="minorHAnsi"/>
          <w:b/>
          <w:bCs/>
          <w:sz w:val="24"/>
          <w:szCs w:val="24"/>
        </w:rPr>
        <w:t xml:space="preserve"> et al (2006) </w:t>
      </w:r>
      <w:r w:rsidRPr="0015357B">
        <w:rPr>
          <w:rFonts w:ascii="Cambria Math" w:hAnsi="Cambria Math" w:cstheme="minorHAnsi"/>
          <w:sz w:val="24"/>
          <w:szCs w:val="24"/>
        </w:rPr>
        <w:t xml:space="preserve">ont mené une étude expérimentale de l'écoulement de l'eau peu profonde transitoire autour d'un cylindre circulaire horizontal avec un rapport d’espace </w:t>
      </w:r>
      <w:r w:rsidR="00576A07" w:rsidRPr="0015357B">
        <w:rPr>
          <w:rFonts w:ascii="Cambria Math" w:hAnsi="Cambria Math" w:cstheme="minorHAnsi"/>
          <w:sz w:val="24"/>
          <w:szCs w:val="24"/>
        </w:rPr>
        <w:t>G=h/d</w:t>
      </w:r>
      <w:r w:rsidRPr="0015357B">
        <w:rPr>
          <w:rFonts w:ascii="Cambria Math" w:hAnsi="Cambria Math" w:cstheme="minorHAnsi"/>
          <w:sz w:val="24"/>
          <w:szCs w:val="24"/>
        </w:rPr>
        <w:t xml:space="preserve">. </w:t>
      </w:r>
      <w:proofErr w:type="spellStart"/>
      <w:r w:rsidRPr="0015357B">
        <w:rPr>
          <w:rFonts w:ascii="Cambria Math" w:hAnsi="Cambria Math" w:cstheme="minorHAnsi"/>
          <w:sz w:val="24"/>
          <w:szCs w:val="24"/>
        </w:rPr>
        <w:t>a</w:t>
      </w:r>
      <w:proofErr w:type="spellEnd"/>
      <w:r w:rsidRPr="0015357B">
        <w:rPr>
          <w:rFonts w:ascii="Cambria Math" w:hAnsi="Cambria Math" w:cstheme="minorHAnsi"/>
          <w:sz w:val="24"/>
          <w:szCs w:val="24"/>
        </w:rPr>
        <w:t xml:space="preserve"> l’aide d’une méthode PIV </w:t>
      </w:r>
      <w:r w:rsidR="006A4454" w:rsidRPr="0015357B">
        <w:rPr>
          <w:rFonts w:ascii="Cambria Math" w:hAnsi="Cambria Math" w:cstheme="minorHAnsi"/>
          <w:sz w:val="24"/>
          <w:szCs w:val="24"/>
        </w:rPr>
        <w:t>(</w:t>
      </w:r>
      <w:r w:rsidRPr="0015357B">
        <w:rPr>
          <w:rFonts w:ascii="Cambria Math" w:hAnsi="Cambria Math" w:cstheme="minorHAnsi"/>
          <w:sz w:val="24"/>
          <w:szCs w:val="24"/>
        </w:rPr>
        <w:t>image vélocimétrie de particule</w:t>
      </w:r>
      <w:r w:rsidR="006A4454" w:rsidRPr="0015357B">
        <w:rPr>
          <w:rFonts w:ascii="Cambria Math" w:hAnsi="Cambria Math" w:cstheme="minorHAnsi"/>
          <w:sz w:val="24"/>
          <w:szCs w:val="24"/>
        </w:rPr>
        <w:t>)</w:t>
      </w:r>
      <w:r w:rsidRPr="0015357B">
        <w:rPr>
          <w:rFonts w:ascii="Cambria Math" w:hAnsi="Cambria Math" w:cstheme="minorHAnsi"/>
          <w:sz w:val="24"/>
          <w:szCs w:val="24"/>
        </w:rPr>
        <w:t xml:space="preserve">, Ils ont présenté la distribution de champ de vitesse, champ de pression et le développement du vortex pour divers rapports - espace </w:t>
      </w:r>
      <w:r w:rsidR="00D41FEF" w:rsidRPr="0015357B">
        <w:rPr>
          <w:rFonts w:ascii="Cambria Math" w:hAnsi="Cambria Math" w:cstheme="minorHAnsi"/>
          <w:sz w:val="24"/>
          <w:szCs w:val="24"/>
        </w:rPr>
        <w:t>G [</w:t>
      </w:r>
      <w:sdt>
        <w:sdtPr>
          <w:rPr>
            <w:rFonts w:ascii="Cambria Math" w:hAnsi="Cambria Math" w:cstheme="minorHAnsi"/>
            <w:sz w:val="24"/>
            <w:szCs w:val="24"/>
            <w:lang w:val="en-US"/>
          </w:rPr>
          <w:id w:val="7732327"/>
          <w:citation/>
        </w:sdtPr>
        <w:sdtEndPr/>
        <w:sdtContent>
          <w:r w:rsidR="00691058" w:rsidRPr="0015357B">
            <w:rPr>
              <w:rFonts w:ascii="Cambria Math" w:hAnsi="Cambria Math" w:cstheme="minorHAnsi"/>
              <w:sz w:val="24"/>
              <w:szCs w:val="24"/>
              <w:lang w:val="en-US"/>
            </w:rPr>
            <w:fldChar w:fldCharType="begin"/>
          </w:r>
          <w:r w:rsidR="00D41FEF" w:rsidRPr="0015357B">
            <w:rPr>
              <w:rFonts w:ascii="Cambria Math" w:hAnsi="Cambria Math" w:cstheme="minorHAnsi"/>
              <w:sz w:val="24"/>
              <w:szCs w:val="24"/>
            </w:rPr>
            <w:instrText xml:space="preserve"> CITATION QRo06 \l 1033 </w:instrText>
          </w:r>
          <w:r w:rsidR="00691058" w:rsidRPr="0015357B">
            <w:rPr>
              <w:rFonts w:ascii="Cambria Math" w:hAnsi="Cambria Math" w:cstheme="minorHAnsi"/>
              <w:sz w:val="24"/>
              <w:szCs w:val="24"/>
              <w:lang w:val="en-US"/>
            </w:rPr>
            <w:fldChar w:fldCharType="separate"/>
          </w:r>
          <w:r w:rsidR="00BF37E8" w:rsidRPr="0015357B">
            <w:rPr>
              <w:rFonts w:ascii="Cambria Math" w:hAnsi="Cambria Math" w:cstheme="minorHAnsi"/>
              <w:noProof/>
              <w:sz w:val="24"/>
              <w:szCs w:val="24"/>
            </w:rPr>
            <w:t xml:space="preserve"> (Q.Rong, 2006)</w:t>
          </w:r>
          <w:r w:rsidR="00691058" w:rsidRPr="0015357B">
            <w:rPr>
              <w:rFonts w:ascii="Cambria Math" w:hAnsi="Cambria Math" w:cstheme="minorHAnsi"/>
              <w:sz w:val="24"/>
              <w:szCs w:val="24"/>
              <w:lang w:val="en-US"/>
            </w:rPr>
            <w:fldChar w:fldCharType="end"/>
          </w:r>
        </w:sdtContent>
      </w:sdt>
      <w:r w:rsidR="00D41FEF" w:rsidRPr="0015357B">
        <w:rPr>
          <w:rFonts w:ascii="Cambria Math" w:hAnsi="Cambria Math" w:cstheme="minorHAnsi"/>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N. </w:t>
      </w:r>
      <w:proofErr w:type="spellStart"/>
      <w:r w:rsidRPr="0015357B">
        <w:rPr>
          <w:rFonts w:ascii="Cambria Math" w:hAnsi="Cambria Math" w:cstheme="minorHAnsi"/>
          <w:b/>
          <w:bCs/>
          <w:sz w:val="24"/>
          <w:szCs w:val="24"/>
        </w:rPr>
        <w:t>Takafumi</w:t>
      </w:r>
      <w:proofErr w:type="spellEnd"/>
      <w:r w:rsidRPr="0015357B">
        <w:rPr>
          <w:rFonts w:ascii="Cambria Math" w:hAnsi="Cambria Math" w:cstheme="minorHAnsi"/>
          <w:b/>
          <w:bCs/>
          <w:sz w:val="24"/>
          <w:szCs w:val="24"/>
        </w:rPr>
        <w:t xml:space="preserve"> et al (2006) </w:t>
      </w:r>
      <w:r w:rsidRPr="0015357B">
        <w:rPr>
          <w:rFonts w:ascii="Cambria Math" w:hAnsi="Cambria Math" w:cstheme="minorHAnsi"/>
          <w:sz w:val="24"/>
          <w:szCs w:val="24"/>
        </w:rPr>
        <w:t>ont effectué une étude numérique bidimensionnelle de l’écoulement autour d’un cylindre circulaire, en utilisant la modèle DES (</w:t>
      </w:r>
      <w:proofErr w:type="spellStart"/>
      <w:r w:rsidRPr="0015357B">
        <w:rPr>
          <w:rFonts w:ascii="Cambria Math" w:hAnsi="Cambria Math" w:cstheme="minorHAnsi"/>
          <w:sz w:val="24"/>
          <w:szCs w:val="24"/>
        </w:rPr>
        <w:t>Detached</w:t>
      </w:r>
      <w:proofErr w:type="spellEnd"/>
      <w:r w:rsidRPr="0015357B">
        <w:rPr>
          <w:rFonts w:ascii="Cambria Math" w:hAnsi="Cambria Math" w:cstheme="minorHAnsi"/>
          <w:sz w:val="24"/>
          <w:szCs w:val="24"/>
        </w:rPr>
        <w:t xml:space="preserve"> Eddy Simulation). Les résultats obtenus par La DES a prévu la cessation du décollement de tourbillon derrière le cylindre ; et même résultat a été obtenu en utilisant la méthode simulation RANS (Reynolds </w:t>
      </w:r>
      <w:proofErr w:type="spellStart"/>
      <w:r w:rsidRPr="0015357B">
        <w:rPr>
          <w:rFonts w:ascii="Cambria Math" w:hAnsi="Cambria Math" w:cstheme="minorHAnsi"/>
          <w:sz w:val="24"/>
          <w:szCs w:val="24"/>
        </w:rPr>
        <w:t>Average</w:t>
      </w:r>
      <w:proofErr w:type="spellEnd"/>
      <w:r w:rsidR="006A3D15" w:rsidRPr="0015357B">
        <w:rPr>
          <w:rFonts w:ascii="Cambria Math" w:hAnsi="Cambria Math" w:cstheme="minorHAnsi"/>
          <w:sz w:val="24"/>
          <w:szCs w:val="24"/>
        </w:rPr>
        <w:t xml:space="preserve"> </w:t>
      </w:r>
      <w:proofErr w:type="spellStart"/>
      <w:r w:rsidRPr="0015357B">
        <w:rPr>
          <w:rFonts w:ascii="Cambria Math" w:hAnsi="Cambria Math" w:cstheme="minorHAnsi"/>
          <w:sz w:val="24"/>
          <w:szCs w:val="24"/>
        </w:rPr>
        <w:t>Numerical</w:t>
      </w:r>
      <w:proofErr w:type="spellEnd"/>
      <w:r w:rsidRPr="0015357B">
        <w:rPr>
          <w:rFonts w:ascii="Cambria Math" w:hAnsi="Cambria Math" w:cstheme="minorHAnsi"/>
          <w:sz w:val="24"/>
          <w:szCs w:val="24"/>
        </w:rPr>
        <w:t xml:space="preserve"> Sim</w:t>
      </w:r>
      <w:r w:rsidR="00576A07" w:rsidRPr="0015357B">
        <w:rPr>
          <w:rFonts w:ascii="Cambria Math" w:hAnsi="Cambria Math" w:cstheme="minorHAnsi"/>
          <w:sz w:val="24"/>
          <w:szCs w:val="24"/>
        </w:rPr>
        <w:t>ulation), mais avec un rapport d’e</w:t>
      </w:r>
      <w:r w:rsidRPr="0015357B">
        <w:rPr>
          <w:rFonts w:ascii="Cambria Math" w:hAnsi="Cambria Math" w:cstheme="minorHAnsi"/>
          <w:sz w:val="24"/>
          <w:szCs w:val="24"/>
        </w:rPr>
        <w:t>space G=h/d plus petit que la DES.</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P.F. Zhang et al (2006) </w:t>
      </w:r>
      <w:r w:rsidRPr="0015357B">
        <w:rPr>
          <w:rFonts w:ascii="Cambria Math" w:hAnsi="Cambria Math" w:cstheme="minorHAnsi"/>
          <w:sz w:val="24"/>
          <w:szCs w:val="24"/>
        </w:rPr>
        <w:t xml:space="preserve">ont effectué une étude numérique de l'écoulement laminaire bidimensionnel autour d'une tige ascendante et d'un cylindre circulaire. Les résultats obtenus à l'aide du logiciel de simulation Fluent démontrent que le coefficient de trainée moyenne et le coefficient de fluctuation de portance du cylindre peuvent être réduits par une tige </w:t>
      </w:r>
      <w:r w:rsidR="00D41FEF" w:rsidRPr="0015357B">
        <w:rPr>
          <w:rFonts w:ascii="Cambria Math" w:hAnsi="Cambria Math" w:cstheme="minorHAnsi"/>
          <w:sz w:val="24"/>
          <w:szCs w:val="24"/>
        </w:rPr>
        <w:t>ascendante [</w:t>
      </w:r>
      <w:sdt>
        <w:sdtPr>
          <w:rPr>
            <w:rFonts w:ascii="Cambria Math" w:hAnsi="Cambria Math" w:cstheme="minorHAnsi"/>
            <w:b/>
            <w:bCs/>
            <w:sz w:val="24"/>
            <w:szCs w:val="24"/>
            <w:lang w:val="en-US"/>
          </w:rPr>
          <w:id w:val="7732328"/>
          <w:citation/>
        </w:sdtPr>
        <w:sdtEndPr/>
        <w:sdtContent>
          <w:r w:rsidR="00691058" w:rsidRPr="0015357B">
            <w:rPr>
              <w:rFonts w:ascii="Cambria Math" w:hAnsi="Cambria Math" w:cstheme="minorHAnsi"/>
              <w:b/>
              <w:bCs/>
              <w:sz w:val="24"/>
              <w:szCs w:val="24"/>
              <w:lang w:val="en-US"/>
            </w:rPr>
            <w:fldChar w:fldCharType="begin"/>
          </w:r>
          <w:r w:rsidR="00D41FEF" w:rsidRPr="0015357B">
            <w:rPr>
              <w:rFonts w:ascii="Cambria Math" w:hAnsi="Cambria Math" w:cstheme="minorHAnsi"/>
              <w:b/>
              <w:bCs/>
              <w:sz w:val="24"/>
              <w:szCs w:val="24"/>
            </w:rPr>
            <w:instrText xml:space="preserve"> CITATION PFZ06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(P.F. Zhang, 2006)</w:t>
          </w:r>
          <w:r w:rsidR="00691058" w:rsidRPr="0015357B">
            <w:rPr>
              <w:rFonts w:ascii="Cambria Math" w:hAnsi="Cambria Math" w:cstheme="minorHAnsi"/>
              <w:b/>
              <w:bCs/>
              <w:sz w:val="24"/>
              <w:szCs w:val="24"/>
              <w:lang w:val="en-US"/>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proofErr w:type="spellStart"/>
      <w:r w:rsidRPr="0015357B">
        <w:rPr>
          <w:rFonts w:ascii="Cambria Math" w:hAnsi="Cambria Math" w:cstheme="minorHAnsi"/>
          <w:b/>
          <w:bCs/>
          <w:sz w:val="24"/>
          <w:szCs w:val="24"/>
        </w:rPr>
        <w:t>M.Cheng</w:t>
      </w:r>
      <w:proofErr w:type="spellEnd"/>
      <w:r w:rsidRPr="0015357B">
        <w:rPr>
          <w:rFonts w:ascii="Cambria Math" w:hAnsi="Cambria Math" w:cstheme="minorHAnsi"/>
          <w:b/>
          <w:bCs/>
          <w:sz w:val="24"/>
          <w:szCs w:val="24"/>
        </w:rPr>
        <w:t xml:space="preserve"> et al (2007) </w:t>
      </w:r>
      <w:r w:rsidRPr="0015357B">
        <w:rPr>
          <w:rFonts w:ascii="Cambria Math" w:hAnsi="Cambria Math" w:cstheme="minorHAnsi"/>
          <w:sz w:val="24"/>
          <w:szCs w:val="24"/>
        </w:rPr>
        <w:t>ont simulé un écoulement de cisaillement linéaire incompressible bidimensionnel au-dessus d'un tube carré. Ils ont montré l’effet du taux de cisaillement τ sur la fréquence du décollement de tourbillon du cylindre. Les résultats obtenus montrent que le vortex derrière le cylindre dépend fortement du taux de cisaill</w:t>
      </w:r>
      <w:r w:rsidR="00557C3E" w:rsidRPr="0015357B">
        <w:rPr>
          <w:rFonts w:ascii="Cambria Math" w:hAnsi="Cambria Math" w:cstheme="minorHAnsi"/>
          <w:sz w:val="24"/>
          <w:szCs w:val="24"/>
        </w:rPr>
        <w:t>ement et du nombre de Reynolds</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29"/>
          <w:citation/>
        </w:sdtPr>
        <w:sdtEndPr/>
        <w:sdtContent>
          <w:r w:rsidR="00691058" w:rsidRPr="0015357B">
            <w:rPr>
              <w:rFonts w:ascii="Cambria Math" w:hAnsi="Cambria Math" w:cstheme="minorHAnsi"/>
              <w:b/>
              <w:bCs/>
              <w:sz w:val="24"/>
              <w:szCs w:val="24"/>
              <w:lang w:val="en-US"/>
            </w:rPr>
            <w:fldChar w:fldCharType="begin"/>
          </w:r>
          <w:r w:rsidR="00D41FEF" w:rsidRPr="0015357B">
            <w:rPr>
              <w:rFonts w:ascii="Cambria Math" w:hAnsi="Cambria Math" w:cstheme="minorHAnsi"/>
              <w:b/>
              <w:bCs/>
              <w:sz w:val="24"/>
              <w:szCs w:val="24"/>
            </w:rPr>
            <w:instrText xml:space="preserve"> CITATION MCh07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(M. Cheng, 2007)</w:t>
          </w:r>
          <w:r w:rsidR="00691058" w:rsidRPr="0015357B">
            <w:rPr>
              <w:rFonts w:ascii="Cambria Math" w:hAnsi="Cambria Math" w:cstheme="minorHAnsi"/>
              <w:b/>
              <w:bCs/>
              <w:sz w:val="24"/>
              <w:szCs w:val="24"/>
              <w:lang w:val="en-US"/>
            </w:rPr>
            <w:fldChar w:fldCharType="end"/>
          </w:r>
        </w:sdtContent>
      </w:sdt>
      <w:r w:rsidR="00D41FEF" w:rsidRPr="0015357B">
        <w:rPr>
          <w:rFonts w:ascii="Cambria Math" w:hAnsi="Cambria Math" w:cstheme="minorHAnsi"/>
          <w:b/>
          <w:bCs/>
          <w:sz w:val="24"/>
          <w:szCs w:val="24"/>
        </w:rPr>
        <w:t>]</w:t>
      </w:r>
      <w:r w:rsidR="00557C3E"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R. </w:t>
      </w:r>
      <w:proofErr w:type="spellStart"/>
      <w:r w:rsidRPr="0015357B">
        <w:rPr>
          <w:rFonts w:ascii="Cambria Math" w:hAnsi="Cambria Math" w:cstheme="minorHAnsi"/>
          <w:b/>
          <w:bCs/>
          <w:sz w:val="24"/>
          <w:szCs w:val="24"/>
        </w:rPr>
        <w:t>Belakroum</w:t>
      </w:r>
      <w:proofErr w:type="spellEnd"/>
      <w:r w:rsidRPr="0015357B">
        <w:rPr>
          <w:rFonts w:ascii="Cambria Math" w:hAnsi="Cambria Math" w:cstheme="minorHAnsi"/>
          <w:b/>
          <w:bCs/>
          <w:sz w:val="24"/>
          <w:szCs w:val="24"/>
        </w:rPr>
        <w:t xml:space="preserve"> et al (2007) </w:t>
      </w:r>
      <w:r w:rsidRPr="0015357B">
        <w:rPr>
          <w:rFonts w:ascii="Cambria Math" w:hAnsi="Cambria Math" w:cstheme="minorHAnsi"/>
          <w:sz w:val="24"/>
          <w:szCs w:val="24"/>
        </w:rPr>
        <w:t xml:space="preserve">Ont étudié par la méthode des éléments finies, le modèle LES (Large Eddy Simulation) pour simuler l’écoulement </w:t>
      </w:r>
      <w:r w:rsidR="00B14FA4" w:rsidRPr="0015357B">
        <w:rPr>
          <w:rFonts w:ascii="Cambria Math" w:hAnsi="Cambria Math" w:cstheme="minorHAnsi"/>
          <w:sz w:val="24"/>
          <w:szCs w:val="24"/>
        </w:rPr>
        <w:t>instationnaire</w:t>
      </w:r>
      <w:r w:rsidRPr="0015357B">
        <w:rPr>
          <w:rFonts w:ascii="Cambria Math" w:hAnsi="Cambria Math" w:cstheme="minorHAnsi"/>
          <w:sz w:val="24"/>
          <w:szCs w:val="24"/>
        </w:rPr>
        <w:t xml:space="preserve"> et turbulent d’un fluide incompressible autour d’un cylindre. Ils ont trouvé que Le phénomène d’éclatement tourbillonnaire est nettement mis en évidence</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lang w:val="de-DE"/>
          </w:rPr>
          <w:id w:val="7732330"/>
          <w:citation/>
        </w:sdtPr>
        <w:sdtEndPr/>
        <w:sdtContent>
          <w:r w:rsidR="00691058" w:rsidRPr="0015357B">
            <w:rPr>
              <w:rFonts w:ascii="Cambria Math" w:hAnsi="Cambria Math" w:cstheme="minorHAnsi"/>
              <w:b/>
              <w:bCs/>
              <w:sz w:val="24"/>
              <w:szCs w:val="24"/>
              <w:lang w:val="de-DE"/>
            </w:rPr>
            <w:fldChar w:fldCharType="begin"/>
          </w:r>
          <w:r w:rsidR="00D41FEF" w:rsidRPr="0015357B">
            <w:rPr>
              <w:rFonts w:ascii="Cambria Math" w:hAnsi="Cambria Math" w:cstheme="minorHAnsi"/>
              <w:b/>
              <w:bCs/>
              <w:sz w:val="24"/>
              <w:szCs w:val="24"/>
            </w:rPr>
            <w:instrText xml:space="preserve"> CITATION MKh07 \l 1033 </w:instrText>
          </w:r>
          <w:r w:rsidR="00691058" w:rsidRPr="0015357B">
            <w:rPr>
              <w:rFonts w:ascii="Cambria Math" w:hAnsi="Cambria Math" w:cstheme="minorHAnsi"/>
              <w:b/>
              <w:bCs/>
              <w:sz w:val="24"/>
              <w:szCs w:val="24"/>
              <w:lang w:val="de-DE"/>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(M. Khadja R. Belakroum, 2007)</w:t>
          </w:r>
          <w:r w:rsidR="00691058" w:rsidRPr="0015357B">
            <w:rPr>
              <w:rFonts w:ascii="Cambria Math" w:hAnsi="Cambria Math" w:cstheme="minorHAnsi"/>
              <w:b/>
              <w:bCs/>
              <w:sz w:val="24"/>
              <w:szCs w:val="24"/>
              <w:lang w:val="de-DE"/>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F. </w:t>
      </w:r>
      <w:proofErr w:type="spellStart"/>
      <w:r w:rsidRPr="0015357B">
        <w:rPr>
          <w:rFonts w:ascii="Cambria Math" w:hAnsi="Cambria Math" w:cstheme="minorHAnsi"/>
          <w:b/>
          <w:bCs/>
          <w:sz w:val="24"/>
          <w:szCs w:val="24"/>
        </w:rPr>
        <w:t>Meddane</w:t>
      </w:r>
      <w:proofErr w:type="spellEnd"/>
      <w:r w:rsidRPr="0015357B">
        <w:rPr>
          <w:rFonts w:ascii="Cambria Math" w:hAnsi="Cambria Math" w:cstheme="minorHAnsi"/>
          <w:b/>
          <w:bCs/>
          <w:sz w:val="24"/>
          <w:szCs w:val="24"/>
        </w:rPr>
        <w:t xml:space="preserve"> et al (2007) </w:t>
      </w:r>
      <w:r w:rsidRPr="0015357B">
        <w:rPr>
          <w:rFonts w:ascii="Cambria Math" w:hAnsi="Cambria Math" w:cstheme="minorHAnsi"/>
          <w:sz w:val="24"/>
          <w:szCs w:val="24"/>
        </w:rPr>
        <w:t>ont étudié l’écoulement de fluide autour d’un obstacle, telle une aile de profil NACA 0021. Ils ont montré que</w:t>
      </w:r>
      <w:r w:rsidR="00F04C32" w:rsidRPr="0015357B">
        <w:rPr>
          <w:rFonts w:ascii="Cambria Math" w:hAnsi="Cambria Math" w:cstheme="minorHAnsi"/>
          <w:sz w:val="24"/>
          <w:szCs w:val="24"/>
        </w:rPr>
        <w:t xml:space="preserve"> l’utilisation du volet a une</w:t>
      </w:r>
      <w:r w:rsidR="00CD7CEB" w:rsidRPr="0015357B">
        <w:rPr>
          <w:rFonts w:ascii="Cambria Math" w:hAnsi="Cambria Math" w:cstheme="minorHAnsi"/>
          <w:sz w:val="24"/>
          <w:szCs w:val="24"/>
          <w:rtl/>
        </w:rPr>
        <w:t xml:space="preserve"> </w:t>
      </w:r>
      <w:r w:rsidR="00321BBF" w:rsidRPr="0015357B">
        <w:rPr>
          <w:rFonts w:ascii="Cambria Math" w:hAnsi="Cambria Math" w:cstheme="minorHAnsi"/>
          <w:sz w:val="24"/>
          <w:szCs w:val="24"/>
        </w:rPr>
        <w:t>influence</w:t>
      </w:r>
      <w:r w:rsidRPr="0015357B">
        <w:rPr>
          <w:rFonts w:ascii="Cambria Math" w:hAnsi="Cambria Math" w:cstheme="minorHAnsi"/>
          <w:sz w:val="24"/>
          <w:szCs w:val="24"/>
        </w:rPr>
        <w:t xml:space="preserve"> directe sur la distribution de pression et donc sur les forces aérodynamiques du </w:t>
      </w:r>
      <w:r w:rsidR="00D41FEF" w:rsidRPr="0015357B">
        <w:rPr>
          <w:rFonts w:ascii="Cambria Math" w:hAnsi="Cambria Math" w:cstheme="minorHAnsi"/>
          <w:sz w:val="24"/>
          <w:szCs w:val="24"/>
        </w:rPr>
        <w:t>profil</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rPr>
          <w:id w:val="7732331"/>
          <w:citation/>
        </w:sdtPr>
        <w:sdtEndPr/>
        <w:sdtContent>
          <w:r w:rsidR="00691058" w:rsidRPr="0015357B">
            <w:rPr>
              <w:rFonts w:ascii="Cambria Math" w:hAnsi="Cambria Math" w:cstheme="minorHAnsi"/>
              <w:b/>
              <w:bCs/>
              <w:sz w:val="24"/>
              <w:szCs w:val="24"/>
            </w:rPr>
            <w:fldChar w:fldCharType="begin"/>
          </w:r>
          <w:r w:rsidR="00D41FEF" w:rsidRPr="0015357B">
            <w:rPr>
              <w:rFonts w:ascii="Cambria Math" w:hAnsi="Cambria Math" w:cstheme="minorHAnsi"/>
              <w:b/>
              <w:bCs/>
              <w:sz w:val="24"/>
              <w:szCs w:val="24"/>
            </w:rPr>
            <w:instrText xml:space="preserve"> CITATION FMe07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(F.Meddane, 2007)</w:t>
          </w:r>
          <w:r w:rsidR="00691058" w:rsidRPr="0015357B">
            <w:rPr>
              <w:rFonts w:ascii="Cambria Math" w:hAnsi="Cambria Math" w:cstheme="minorHAnsi"/>
              <w:b/>
              <w:bCs/>
              <w:sz w:val="24"/>
              <w:szCs w:val="24"/>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S. Pascal-Ribot et Y. Blanchet (2007) </w:t>
      </w:r>
      <w:r w:rsidRPr="0015357B">
        <w:rPr>
          <w:rFonts w:ascii="Cambria Math" w:hAnsi="Cambria Math" w:cstheme="minorHAnsi"/>
          <w:sz w:val="24"/>
          <w:szCs w:val="24"/>
        </w:rPr>
        <w:t>ont réalisé une étude expérimentale et numérique de</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l’écoulement de fluide autour d’un cylindre rigide en deux phases l’air et eau. La résolution</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numérique du problème a été faite à l'aide d'une méthode d’analyse dimensionnelle standard.</w:t>
      </w:r>
    </w:p>
    <w:p w:rsidR="00666D4D" w:rsidRPr="0015357B" w:rsidRDefault="00666D4D" w:rsidP="0035612B">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Ils ont présenté une exploration de base pour évaluer les forces de portance de vibration</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exercées sur le cylindre</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rPr>
          <w:id w:val="7732333"/>
          <w:citation/>
        </w:sdtPr>
        <w:sdtEndPr/>
        <w:sdtContent>
          <w:r w:rsidR="00691058" w:rsidRPr="0015357B">
            <w:rPr>
              <w:rFonts w:ascii="Cambria Math" w:hAnsi="Cambria Math" w:cstheme="minorHAnsi"/>
              <w:b/>
              <w:bCs/>
              <w:sz w:val="24"/>
              <w:szCs w:val="24"/>
            </w:rPr>
            <w:fldChar w:fldCharType="begin"/>
          </w:r>
          <w:r w:rsidR="00D41FEF" w:rsidRPr="0015357B">
            <w:rPr>
              <w:rFonts w:ascii="Cambria Math" w:hAnsi="Cambria Math" w:cstheme="minorHAnsi"/>
              <w:b/>
              <w:bCs/>
              <w:sz w:val="24"/>
              <w:szCs w:val="24"/>
            </w:rPr>
            <w:instrText xml:space="preserve"> CITATION SPa07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(S. Pascal-Ribot, 2007)</w:t>
          </w:r>
          <w:r w:rsidR="00691058" w:rsidRPr="0015357B">
            <w:rPr>
              <w:rFonts w:ascii="Cambria Math" w:hAnsi="Cambria Math" w:cstheme="minorHAnsi"/>
              <w:b/>
              <w:bCs/>
              <w:sz w:val="24"/>
              <w:szCs w:val="24"/>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666D4D" w:rsidRPr="0015357B" w:rsidRDefault="00666D4D"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C. </w:t>
      </w:r>
      <w:proofErr w:type="spellStart"/>
      <w:r w:rsidRPr="0015357B">
        <w:rPr>
          <w:rFonts w:ascii="Cambria Math" w:hAnsi="Cambria Math" w:cstheme="minorHAnsi"/>
          <w:b/>
          <w:bCs/>
          <w:sz w:val="24"/>
          <w:szCs w:val="24"/>
        </w:rPr>
        <w:t>Shu</w:t>
      </w:r>
      <w:proofErr w:type="spellEnd"/>
      <w:r w:rsidRPr="0015357B">
        <w:rPr>
          <w:rFonts w:ascii="Cambria Math" w:hAnsi="Cambria Math" w:cstheme="minorHAnsi"/>
          <w:b/>
          <w:bCs/>
          <w:sz w:val="24"/>
          <w:szCs w:val="24"/>
        </w:rPr>
        <w:t xml:space="preserve"> et al (2008) </w:t>
      </w:r>
      <w:r w:rsidR="00721D7D" w:rsidRPr="0015357B">
        <w:rPr>
          <w:rFonts w:ascii="Cambria Math" w:hAnsi="Cambria Math" w:cstheme="minorHAnsi"/>
          <w:sz w:val="24"/>
          <w:szCs w:val="24"/>
        </w:rPr>
        <w:t>o</w:t>
      </w:r>
      <w:r w:rsidRPr="0015357B">
        <w:rPr>
          <w:rFonts w:ascii="Cambria Math" w:hAnsi="Cambria Math" w:cstheme="minorHAnsi"/>
          <w:sz w:val="24"/>
          <w:szCs w:val="24"/>
        </w:rPr>
        <w:t>nt mené une étude numérique d’un écoulement transitoire</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bidimensionnel au-dessus d’un cylindre circulaire. La résolution numérique du problème a été</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faite à l’aide d’une méthode IBM (Méthode Immergée de Boltzmann) de correction-treillis.</w:t>
      </w:r>
      <w:r w:rsidR="006A3D15" w:rsidRPr="0015357B">
        <w:rPr>
          <w:rFonts w:ascii="Cambria Math" w:hAnsi="Cambria Math" w:cstheme="minorHAnsi"/>
          <w:sz w:val="24"/>
          <w:szCs w:val="24"/>
        </w:rPr>
        <w:t xml:space="preserve"> </w:t>
      </w:r>
      <w:r w:rsidRPr="0015357B">
        <w:rPr>
          <w:rFonts w:ascii="Cambria Math" w:hAnsi="Cambria Math" w:cstheme="minorHAnsi"/>
          <w:sz w:val="24"/>
          <w:szCs w:val="24"/>
        </w:rPr>
        <w:t>Ils ont constaté que cette méthode est simple dans le concept et facile pour l’exécution et la</w:t>
      </w:r>
      <w:r w:rsidR="00FF54A6" w:rsidRPr="0015357B">
        <w:rPr>
          <w:rFonts w:ascii="Cambria Math" w:hAnsi="Cambria Math" w:cstheme="minorHAnsi"/>
          <w:sz w:val="24"/>
          <w:szCs w:val="24"/>
          <w:rtl/>
        </w:rPr>
        <w:t xml:space="preserve"> </w:t>
      </w:r>
      <w:r w:rsidRPr="0015357B">
        <w:rPr>
          <w:rFonts w:ascii="Cambria Math" w:hAnsi="Cambria Math" w:cstheme="minorHAnsi"/>
          <w:sz w:val="24"/>
          <w:szCs w:val="24"/>
        </w:rPr>
        <w:t>convergence du calcul numérique est plus rapide et plus stable</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34"/>
          <w:citation/>
        </w:sdtPr>
        <w:sdtEndPr/>
        <w:sdtContent>
          <w:r w:rsidR="00691058" w:rsidRPr="0015357B">
            <w:rPr>
              <w:rFonts w:ascii="Cambria Math" w:hAnsi="Cambria Math" w:cstheme="minorHAnsi"/>
              <w:b/>
              <w:bCs/>
              <w:sz w:val="24"/>
              <w:szCs w:val="24"/>
              <w:lang w:val="en-US"/>
            </w:rPr>
            <w:fldChar w:fldCharType="begin"/>
          </w:r>
          <w:r w:rsidR="00D41FEF" w:rsidRPr="0015357B">
            <w:rPr>
              <w:rFonts w:ascii="Cambria Math" w:hAnsi="Cambria Math" w:cstheme="minorHAnsi"/>
              <w:b/>
              <w:bCs/>
              <w:sz w:val="24"/>
              <w:szCs w:val="24"/>
            </w:rPr>
            <w:instrText xml:space="preserve"> CITATION CSh08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(C. Shu, 2008)</w:t>
          </w:r>
          <w:r w:rsidR="00691058" w:rsidRPr="0015357B">
            <w:rPr>
              <w:rFonts w:ascii="Cambria Math" w:hAnsi="Cambria Math" w:cstheme="minorHAnsi"/>
              <w:b/>
              <w:bCs/>
              <w:sz w:val="24"/>
              <w:szCs w:val="24"/>
              <w:lang w:val="en-US"/>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4E496C" w:rsidRPr="0015357B" w:rsidRDefault="004E496C"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I. </w:t>
      </w:r>
      <w:proofErr w:type="spellStart"/>
      <w:r w:rsidRPr="0015357B">
        <w:rPr>
          <w:rFonts w:ascii="Cambria Math" w:hAnsi="Cambria Math" w:cstheme="minorHAnsi"/>
          <w:b/>
          <w:bCs/>
          <w:sz w:val="24"/>
          <w:szCs w:val="24"/>
        </w:rPr>
        <w:t>Khabbouchi</w:t>
      </w:r>
      <w:proofErr w:type="spellEnd"/>
      <w:r w:rsidRPr="0015357B">
        <w:rPr>
          <w:rFonts w:ascii="Cambria Math" w:hAnsi="Cambria Math" w:cstheme="minorHAnsi"/>
          <w:b/>
          <w:bCs/>
          <w:sz w:val="24"/>
          <w:szCs w:val="24"/>
        </w:rPr>
        <w:t xml:space="preserve"> et M.S. </w:t>
      </w:r>
      <w:proofErr w:type="spellStart"/>
      <w:r w:rsidRPr="0015357B">
        <w:rPr>
          <w:rFonts w:ascii="Cambria Math" w:hAnsi="Cambria Math" w:cstheme="minorHAnsi"/>
          <w:b/>
          <w:bCs/>
          <w:sz w:val="24"/>
          <w:szCs w:val="24"/>
        </w:rPr>
        <w:t>Guellouz</w:t>
      </w:r>
      <w:proofErr w:type="spellEnd"/>
      <w:r w:rsidRPr="0015357B">
        <w:rPr>
          <w:rFonts w:ascii="Cambria Math" w:hAnsi="Cambria Math" w:cstheme="minorHAnsi"/>
          <w:b/>
          <w:bCs/>
          <w:sz w:val="24"/>
          <w:szCs w:val="24"/>
        </w:rPr>
        <w:t xml:space="preserve"> (2008) </w:t>
      </w:r>
      <w:r w:rsidR="00721D7D" w:rsidRPr="0015357B">
        <w:rPr>
          <w:rFonts w:ascii="Cambria Math" w:hAnsi="Cambria Math" w:cstheme="minorHAnsi"/>
          <w:sz w:val="24"/>
          <w:szCs w:val="24"/>
        </w:rPr>
        <w:t>o</w:t>
      </w:r>
      <w:r w:rsidRPr="0015357B">
        <w:rPr>
          <w:rFonts w:ascii="Cambria Math" w:hAnsi="Cambria Math" w:cstheme="minorHAnsi"/>
          <w:sz w:val="24"/>
          <w:szCs w:val="24"/>
        </w:rPr>
        <w:t xml:space="preserve">nt effectué des mesures par PIV dans la zone du sillage proche derrière un cylindre placé près d’une paroi au niveau de son bord d’attaque. La configuration géométrique a permis d’isoler l’effet de l’écoulement type jet qui s’installe dans l’espacement entre la paroi et le cylindre. Le nombre de Reynolds, basé sur le diamètre du cylindre et la vitesse de l’écoulement libre </w:t>
      </w:r>
      <w:r w:rsidR="000516C2" w:rsidRPr="0015357B">
        <w:rPr>
          <w:rFonts w:ascii="Cambria Math" w:hAnsi="Cambria Math" w:cstheme="minorHAnsi"/>
          <w:sz w:val="24"/>
          <w:szCs w:val="24"/>
        </w:rPr>
        <w:t xml:space="preserve">est </w:t>
      </w:r>
      <m:oMath>
        <m:r>
          <w:rPr>
            <w:rFonts w:ascii="Cambria Math" w:hAnsi="Cambria Math" w:cstheme="minorHAnsi"/>
            <w:sz w:val="24"/>
            <w:szCs w:val="24"/>
          </w:rPr>
          <m:t>Re=8667</m:t>
        </m:r>
      </m:oMath>
      <w:r w:rsidRPr="0015357B">
        <w:rPr>
          <w:rFonts w:ascii="Cambria Math" w:hAnsi="Cambria Math" w:cstheme="minorHAnsi"/>
          <w:sz w:val="24"/>
          <w:szCs w:val="24"/>
        </w:rPr>
        <w:t xml:space="preserve"> Ils ont montré l’existence de trois régions différentes d’écoulement lorsque le cylindre se rapproche de la paroi. L’effet de l’écoulement type jet se manifeste dans les faibles rapport- espace (G/D&lt;0.3) en détruisant la couche de cisaillement inférieure et empêchant, par la suite l’allée de Von Karman de s’installer dans le sillage</w:t>
      </w:r>
      <w:r w:rsidR="00D41FEF" w:rsidRPr="0015357B">
        <w:rPr>
          <w:rFonts w:ascii="Cambria Math" w:hAnsi="Cambria Math" w:cstheme="minorHAnsi"/>
          <w:b/>
          <w:bCs/>
          <w:sz w:val="24"/>
          <w:szCs w:val="24"/>
        </w:rPr>
        <w:t xml:space="preserve"> [</w:t>
      </w:r>
      <w:sdt>
        <w:sdtPr>
          <w:rPr>
            <w:rFonts w:ascii="Cambria Math" w:hAnsi="Cambria Math" w:cstheme="minorHAnsi"/>
            <w:b/>
            <w:bCs/>
            <w:sz w:val="24"/>
            <w:szCs w:val="24"/>
          </w:rPr>
          <w:id w:val="7732335"/>
          <w:citation/>
        </w:sdtPr>
        <w:sdtEndPr/>
        <w:sdtContent>
          <w:r w:rsidR="00691058" w:rsidRPr="0015357B">
            <w:rPr>
              <w:rFonts w:ascii="Cambria Math" w:hAnsi="Cambria Math" w:cstheme="minorHAnsi"/>
              <w:b/>
              <w:bCs/>
              <w:sz w:val="24"/>
              <w:szCs w:val="24"/>
            </w:rPr>
            <w:fldChar w:fldCharType="begin"/>
          </w:r>
          <w:r w:rsidR="00D41FEF" w:rsidRPr="0015357B">
            <w:rPr>
              <w:rFonts w:ascii="Cambria Math" w:hAnsi="Cambria Math" w:cstheme="minorHAnsi"/>
              <w:b/>
              <w:bCs/>
              <w:sz w:val="24"/>
              <w:szCs w:val="24"/>
            </w:rPr>
            <w:instrText xml:space="preserve"> CITATION IKh08 \l 1033 </w:instrText>
          </w:r>
          <w:r w:rsidR="00691058" w:rsidRPr="0015357B">
            <w:rPr>
              <w:rFonts w:ascii="Cambria Math" w:hAnsi="Cambria Math" w:cstheme="minorHAnsi"/>
              <w:b/>
              <w:bCs/>
              <w:sz w:val="24"/>
              <w:szCs w:val="24"/>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(I. Khabbouchi, 2008)</w:t>
          </w:r>
          <w:r w:rsidR="00691058" w:rsidRPr="0015357B">
            <w:rPr>
              <w:rFonts w:ascii="Cambria Math" w:hAnsi="Cambria Math" w:cstheme="minorHAnsi"/>
              <w:b/>
              <w:bCs/>
              <w:sz w:val="24"/>
              <w:szCs w:val="24"/>
            </w:rPr>
            <w:fldChar w:fldCharType="end"/>
          </w:r>
        </w:sdtContent>
      </w:sdt>
      <w:r w:rsidR="00D41FEF" w:rsidRPr="0015357B">
        <w:rPr>
          <w:rFonts w:ascii="Cambria Math" w:hAnsi="Cambria Math" w:cstheme="minorHAnsi"/>
          <w:b/>
          <w:bCs/>
          <w:sz w:val="24"/>
          <w:szCs w:val="24"/>
        </w:rPr>
        <w:t>]</w:t>
      </w:r>
      <w:r w:rsidRPr="0015357B">
        <w:rPr>
          <w:rFonts w:ascii="Cambria Math" w:hAnsi="Cambria Math" w:cstheme="minorHAnsi"/>
          <w:sz w:val="24"/>
          <w:szCs w:val="24"/>
        </w:rPr>
        <w:t>.</w:t>
      </w:r>
    </w:p>
    <w:p w:rsidR="004E496C" w:rsidRPr="0015357B" w:rsidRDefault="004E496C" w:rsidP="0035612B">
      <w:pPr>
        <w:autoSpaceDE w:val="0"/>
        <w:autoSpaceDN w:val="0"/>
        <w:adjustRightInd w:val="0"/>
        <w:spacing w:before="60"/>
        <w:ind w:firstLine="567"/>
        <w:rPr>
          <w:rFonts w:ascii="Cambria Math" w:hAnsi="Cambria Math" w:cstheme="minorHAnsi"/>
          <w:sz w:val="24"/>
          <w:szCs w:val="24"/>
        </w:rPr>
      </w:pPr>
      <w:proofErr w:type="spellStart"/>
      <w:r w:rsidRPr="0015357B">
        <w:rPr>
          <w:rFonts w:ascii="Cambria Math" w:hAnsi="Cambria Math" w:cstheme="minorHAnsi"/>
          <w:b/>
          <w:bCs/>
          <w:sz w:val="24"/>
          <w:szCs w:val="24"/>
        </w:rPr>
        <w:t>Shuyang</w:t>
      </w:r>
      <w:proofErr w:type="spellEnd"/>
      <w:r w:rsidRPr="0015357B">
        <w:rPr>
          <w:rFonts w:ascii="Cambria Math" w:hAnsi="Cambria Math" w:cstheme="minorHAnsi"/>
          <w:b/>
          <w:bCs/>
          <w:sz w:val="24"/>
          <w:szCs w:val="24"/>
        </w:rPr>
        <w:t xml:space="preserve"> Cao –</w:t>
      </w:r>
      <w:proofErr w:type="spellStart"/>
      <w:r w:rsidRPr="0015357B">
        <w:rPr>
          <w:rFonts w:ascii="Cambria Math" w:hAnsi="Cambria Math" w:cstheme="minorHAnsi"/>
          <w:b/>
          <w:bCs/>
          <w:sz w:val="24"/>
          <w:szCs w:val="24"/>
        </w:rPr>
        <w:t>YukioTamura</w:t>
      </w:r>
      <w:proofErr w:type="spellEnd"/>
      <w:r w:rsidRPr="0015357B">
        <w:rPr>
          <w:rFonts w:ascii="Cambria Math" w:hAnsi="Cambria Math" w:cstheme="minorHAnsi"/>
          <w:b/>
          <w:bCs/>
          <w:sz w:val="24"/>
          <w:szCs w:val="24"/>
        </w:rPr>
        <w:t xml:space="preserve"> (2008) </w:t>
      </w:r>
      <w:r w:rsidRPr="0015357B">
        <w:rPr>
          <w:rFonts w:ascii="Cambria Math" w:hAnsi="Cambria Math" w:cstheme="minorHAnsi"/>
          <w:sz w:val="24"/>
          <w:szCs w:val="24"/>
        </w:rPr>
        <w:t xml:space="preserve">Ont étudié numériquement et expérimentalement l’écoulement autours d’un cylindre circulaire pour un nombre de Reynolds sous-critique. On le constate que le nombre de </w:t>
      </w:r>
      <w:proofErr w:type="spellStart"/>
      <w:r w:rsidRPr="0015357B">
        <w:rPr>
          <w:rFonts w:ascii="Cambria Math" w:hAnsi="Cambria Math" w:cstheme="minorHAnsi"/>
          <w:sz w:val="24"/>
          <w:szCs w:val="24"/>
        </w:rPr>
        <w:t>Strouhal</w:t>
      </w:r>
      <w:proofErr w:type="spellEnd"/>
      <w:r w:rsidRPr="0015357B">
        <w:rPr>
          <w:rFonts w:ascii="Cambria Math" w:hAnsi="Cambria Math" w:cstheme="minorHAnsi"/>
          <w:sz w:val="24"/>
          <w:szCs w:val="24"/>
        </w:rPr>
        <w:t xml:space="preserve"> ne montre aucune variation par rapport au paramètre de cisaillement, et que le point d’arrêt à haute vitesse a une grande influence sur la force aérodynamique</w:t>
      </w:r>
      <w:r w:rsidR="0087478A"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36"/>
          <w:citation/>
        </w:sdtPr>
        <w:sdtEndPr/>
        <w:sdtContent>
          <w:r w:rsidR="00691058" w:rsidRPr="0015357B">
            <w:rPr>
              <w:rFonts w:ascii="Cambria Math" w:hAnsi="Cambria Math" w:cstheme="minorHAnsi"/>
              <w:b/>
              <w:bCs/>
              <w:sz w:val="24"/>
              <w:szCs w:val="24"/>
              <w:lang w:val="en-US"/>
            </w:rPr>
            <w:fldChar w:fldCharType="begin"/>
          </w:r>
          <w:r w:rsidR="0087478A" w:rsidRPr="0015357B">
            <w:rPr>
              <w:rFonts w:ascii="Cambria Math" w:hAnsi="Cambria Math" w:cstheme="minorHAnsi"/>
              <w:b/>
              <w:bCs/>
              <w:sz w:val="24"/>
              <w:szCs w:val="24"/>
            </w:rPr>
            <w:instrText xml:space="preserve"> CITATION SCa08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(S. Cao, 2008)</w:t>
          </w:r>
          <w:r w:rsidR="00691058" w:rsidRPr="0015357B">
            <w:rPr>
              <w:rFonts w:ascii="Cambria Math" w:hAnsi="Cambria Math" w:cstheme="minorHAnsi"/>
              <w:b/>
              <w:bCs/>
              <w:sz w:val="24"/>
              <w:szCs w:val="24"/>
              <w:lang w:val="en-US"/>
            </w:rPr>
            <w:fldChar w:fldCharType="end"/>
          </w:r>
        </w:sdtContent>
      </w:sdt>
      <w:r w:rsidR="0087478A" w:rsidRPr="0015357B">
        <w:rPr>
          <w:rFonts w:ascii="Cambria Math" w:hAnsi="Cambria Math" w:cstheme="minorHAnsi"/>
          <w:b/>
          <w:bCs/>
          <w:sz w:val="24"/>
          <w:szCs w:val="24"/>
        </w:rPr>
        <w:t>]</w:t>
      </w:r>
      <w:r w:rsidRPr="0015357B">
        <w:rPr>
          <w:rFonts w:ascii="Cambria Math" w:hAnsi="Cambria Math" w:cstheme="minorHAnsi"/>
          <w:sz w:val="24"/>
          <w:szCs w:val="24"/>
        </w:rPr>
        <w:t>.</w:t>
      </w:r>
    </w:p>
    <w:p w:rsidR="004E496C" w:rsidRPr="0015357B" w:rsidRDefault="004E496C"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E. </w:t>
      </w:r>
      <w:proofErr w:type="spellStart"/>
      <w:r w:rsidRPr="0015357B">
        <w:rPr>
          <w:rFonts w:ascii="Cambria Math" w:hAnsi="Cambria Math" w:cstheme="minorHAnsi"/>
          <w:b/>
          <w:bCs/>
          <w:sz w:val="24"/>
          <w:szCs w:val="24"/>
        </w:rPr>
        <w:t>Faghani</w:t>
      </w:r>
      <w:proofErr w:type="spellEnd"/>
      <w:r w:rsidRPr="0015357B">
        <w:rPr>
          <w:rFonts w:ascii="Cambria Math" w:hAnsi="Cambria Math" w:cstheme="minorHAnsi"/>
          <w:b/>
          <w:bCs/>
          <w:sz w:val="24"/>
          <w:szCs w:val="24"/>
        </w:rPr>
        <w:t xml:space="preserve"> et al (2009) </w:t>
      </w:r>
      <w:r w:rsidRPr="0015357B">
        <w:rPr>
          <w:rFonts w:ascii="Cambria Math" w:hAnsi="Cambria Math" w:cstheme="minorHAnsi"/>
          <w:sz w:val="24"/>
          <w:szCs w:val="24"/>
        </w:rPr>
        <w:t xml:space="preserve">ont étudié l'écoulement et le transfert de chaleur d’un cylindre circulaire à partir d'un gicleur à air isotherme. L’étude s'est établie sur le nombre de Reynolds bas. Ils ont trouvé que le nombre de </w:t>
      </w:r>
      <w:proofErr w:type="spellStart"/>
      <w:r w:rsidRPr="0015357B">
        <w:rPr>
          <w:rFonts w:ascii="Cambria Math" w:hAnsi="Cambria Math" w:cstheme="minorHAnsi"/>
          <w:sz w:val="24"/>
          <w:szCs w:val="24"/>
        </w:rPr>
        <w:t>Nusselt</w:t>
      </w:r>
      <w:proofErr w:type="spellEnd"/>
      <w:r w:rsidRPr="0015357B">
        <w:rPr>
          <w:rFonts w:ascii="Cambria Math" w:hAnsi="Cambria Math" w:cstheme="minorHAnsi"/>
          <w:sz w:val="24"/>
          <w:szCs w:val="24"/>
        </w:rPr>
        <w:t xml:space="preserve"> moyen croit avec le nombre de Reynolds. Ainsi la distance entre le bec et le cylindre a un effet fort sur le transfert de chaleur</w:t>
      </w:r>
      <w:r w:rsidR="0087478A"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38"/>
          <w:citation/>
        </w:sdtPr>
        <w:sdtEndPr/>
        <w:sdtContent>
          <w:r w:rsidR="00691058" w:rsidRPr="0015357B">
            <w:rPr>
              <w:rFonts w:ascii="Cambria Math" w:hAnsi="Cambria Math" w:cstheme="minorHAnsi"/>
              <w:b/>
              <w:bCs/>
              <w:sz w:val="24"/>
              <w:szCs w:val="24"/>
              <w:lang w:val="en-US"/>
            </w:rPr>
            <w:fldChar w:fldCharType="begin"/>
          </w:r>
          <w:r w:rsidR="0087478A" w:rsidRPr="0015357B">
            <w:rPr>
              <w:rFonts w:ascii="Cambria Math" w:hAnsi="Cambria Math" w:cstheme="minorHAnsi"/>
              <w:b/>
              <w:bCs/>
              <w:sz w:val="24"/>
              <w:szCs w:val="24"/>
            </w:rPr>
            <w:instrText xml:space="preserve"> CITATION EFa09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(E.Faghani, 2009)</w:t>
          </w:r>
          <w:r w:rsidR="00691058" w:rsidRPr="0015357B">
            <w:rPr>
              <w:rFonts w:ascii="Cambria Math" w:hAnsi="Cambria Math" w:cstheme="minorHAnsi"/>
              <w:b/>
              <w:bCs/>
              <w:sz w:val="24"/>
              <w:szCs w:val="24"/>
              <w:lang w:val="en-US"/>
            </w:rPr>
            <w:fldChar w:fldCharType="end"/>
          </w:r>
        </w:sdtContent>
      </w:sdt>
      <w:r w:rsidR="0087478A" w:rsidRPr="0015357B">
        <w:rPr>
          <w:rFonts w:ascii="Cambria Math" w:hAnsi="Cambria Math" w:cstheme="minorHAnsi"/>
          <w:b/>
          <w:bCs/>
          <w:sz w:val="24"/>
          <w:szCs w:val="24"/>
        </w:rPr>
        <w:t>]</w:t>
      </w:r>
      <w:r w:rsidRPr="0015357B">
        <w:rPr>
          <w:rFonts w:ascii="Cambria Math" w:hAnsi="Cambria Math" w:cstheme="minorHAnsi"/>
          <w:sz w:val="24"/>
          <w:szCs w:val="24"/>
        </w:rPr>
        <w:t>.</w:t>
      </w:r>
    </w:p>
    <w:p w:rsidR="00D83507" w:rsidRPr="0015357B" w:rsidRDefault="00D83507"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N. </w:t>
      </w:r>
      <w:proofErr w:type="spellStart"/>
      <w:r w:rsidRPr="0015357B">
        <w:rPr>
          <w:rFonts w:ascii="Cambria Math" w:hAnsi="Cambria Math" w:cstheme="minorHAnsi"/>
          <w:b/>
          <w:bCs/>
          <w:sz w:val="24"/>
          <w:szCs w:val="24"/>
        </w:rPr>
        <w:t>Mahir</w:t>
      </w:r>
      <w:proofErr w:type="spellEnd"/>
      <w:r w:rsidRPr="0015357B">
        <w:rPr>
          <w:rFonts w:ascii="Cambria Math" w:hAnsi="Cambria Math" w:cstheme="minorHAnsi"/>
          <w:b/>
          <w:bCs/>
          <w:sz w:val="24"/>
          <w:szCs w:val="24"/>
        </w:rPr>
        <w:t xml:space="preserve"> (2009) </w:t>
      </w:r>
      <w:r w:rsidRPr="0015357B">
        <w:rPr>
          <w:rFonts w:ascii="Cambria Math" w:hAnsi="Cambria Math" w:cstheme="minorHAnsi"/>
          <w:sz w:val="24"/>
          <w:szCs w:val="24"/>
        </w:rPr>
        <w:t xml:space="preserve">Ont étudié l'écoulement bidimensionnel et tridimensionnel autour d'un cylindre carré placé près d'un mur plat avec un rapport d'espace G/D varié et pour de nombres de Reynolds aussi </w:t>
      </w:r>
      <w:r w:rsidR="00F43C72" w:rsidRPr="0015357B">
        <w:rPr>
          <w:rFonts w:ascii="Cambria Math" w:hAnsi="Cambria Math" w:cstheme="minorHAnsi"/>
          <w:sz w:val="24"/>
          <w:szCs w:val="24"/>
        </w:rPr>
        <w:t>variables</w:t>
      </w:r>
      <w:r w:rsidRPr="0015357B">
        <w:rPr>
          <w:rFonts w:ascii="Cambria Math" w:hAnsi="Cambria Math" w:cstheme="minorHAnsi"/>
          <w:sz w:val="24"/>
          <w:szCs w:val="24"/>
        </w:rPr>
        <w:t>, en utilisant une méthode entièrement implicite, de différence finie des équations Navier – Stokes. Ils ont constaté que la simulation numérique de l’écoulement tridimensionnel prévoit les coefficients de traînée et la racine carrée des coefficients de portance inférieurs que ceux de l’écoulement bidimensionnel. Ils ont conclu que le coefficient de traînée et la racine carrée des coefficients de portance diminue légèrement aux grands rapports d'espace G/D</w:t>
      </w:r>
      <w:r w:rsidR="0087478A"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40"/>
          <w:citation/>
        </w:sdtPr>
        <w:sdtEndPr/>
        <w:sdtContent>
          <w:r w:rsidR="00691058" w:rsidRPr="0015357B">
            <w:rPr>
              <w:rFonts w:ascii="Cambria Math" w:hAnsi="Cambria Math" w:cstheme="minorHAnsi"/>
              <w:b/>
              <w:bCs/>
              <w:sz w:val="24"/>
              <w:szCs w:val="24"/>
              <w:lang w:val="en-US"/>
            </w:rPr>
            <w:fldChar w:fldCharType="begin"/>
          </w:r>
          <w:r w:rsidR="0087478A" w:rsidRPr="0015357B">
            <w:rPr>
              <w:rFonts w:ascii="Cambria Math" w:hAnsi="Cambria Math" w:cstheme="minorHAnsi"/>
              <w:b/>
              <w:bCs/>
              <w:sz w:val="24"/>
              <w:szCs w:val="24"/>
            </w:rPr>
            <w:instrText xml:space="preserve"> CITATION NMa09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(N.Mahir., 2009)</w:t>
          </w:r>
          <w:r w:rsidR="00691058" w:rsidRPr="0015357B">
            <w:rPr>
              <w:rFonts w:ascii="Cambria Math" w:hAnsi="Cambria Math" w:cstheme="minorHAnsi"/>
              <w:b/>
              <w:bCs/>
              <w:sz w:val="24"/>
              <w:szCs w:val="24"/>
              <w:lang w:val="en-US"/>
            </w:rPr>
            <w:fldChar w:fldCharType="end"/>
          </w:r>
        </w:sdtContent>
      </w:sdt>
      <w:r w:rsidR="0087478A" w:rsidRPr="0015357B">
        <w:rPr>
          <w:rFonts w:ascii="Cambria Math" w:hAnsi="Cambria Math" w:cstheme="minorHAnsi"/>
          <w:b/>
          <w:bCs/>
          <w:sz w:val="24"/>
          <w:szCs w:val="24"/>
        </w:rPr>
        <w:t>]</w:t>
      </w:r>
      <w:r w:rsidRPr="0015357B">
        <w:rPr>
          <w:rFonts w:ascii="Cambria Math" w:hAnsi="Cambria Math" w:cstheme="minorHAnsi"/>
          <w:sz w:val="24"/>
          <w:szCs w:val="24"/>
        </w:rPr>
        <w:t>.</w:t>
      </w:r>
    </w:p>
    <w:p w:rsidR="00D83507" w:rsidRPr="0015357B" w:rsidRDefault="00D83507"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L. Bruno et al (2009) </w:t>
      </w:r>
      <w:r w:rsidRPr="0015357B">
        <w:rPr>
          <w:rFonts w:ascii="Cambria Math" w:hAnsi="Cambria Math" w:cstheme="minorHAnsi"/>
          <w:sz w:val="24"/>
          <w:szCs w:val="24"/>
        </w:rPr>
        <w:t xml:space="preserve">ont contribué par l’étude à l'analyse tridimensionnelle, de l'écoulement de fluide turbulent, pour un nombre de Reynolds élevé autour d'un cylindre rectangulaire avec un rapport de corde-à-profondeur G. Ils ont réalisé que les paramètres aérodynamiques principaux obtenus par la modélisation numérique sont semblables aux résultats proposés dans la </w:t>
      </w:r>
      <w:r w:rsidR="0087478A" w:rsidRPr="0015357B">
        <w:rPr>
          <w:rFonts w:ascii="Cambria Math" w:hAnsi="Cambria Math" w:cstheme="minorHAnsi"/>
          <w:sz w:val="24"/>
          <w:szCs w:val="24"/>
        </w:rPr>
        <w:t xml:space="preserve">littérature </w:t>
      </w:r>
      <w:proofErr w:type="gramStart"/>
      <w:r w:rsidR="0087478A" w:rsidRPr="0015357B">
        <w:rPr>
          <w:rFonts w:ascii="Cambria Math" w:hAnsi="Cambria Math" w:cstheme="minorHAnsi"/>
          <w:sz w:val="24"/>
          <w:szCs w:val="24"/>
        </w:rPr>
        <w:t>[</w:t>
      </w:r>
      <w:r w:rsidR="0087478A" w:rsidRPr="0015357B">
        <w:rPr>
          <w:rFonts w:ascii="Cambria Math" w:hAnsi="Cambria Math" w:cstheme="minorHAnsi"/>
          <w:b/>
          <w:bCs/>
          <w:sz w:val="24"/>
          <w:szCs w:val="24"/>
        </w:rPr>
        <w:t xml:space="preserve"> </w:t>
      </w:r>
      <w:proofErr w:type="gramEnd"/>
      <w:sdt>
        <w:sdtPr>
          <w:rPr>
            <w:rFonts w:ascii="Cambria Math" w:hAnsi="Cambria Math" w:cstheme="minorHAnsi"/>
            <w:b/>
            <w:bCs/>
            <w:sz w:val="24"/>
            <w:szCs w:val="24"/>
            <w:lang w:val="en-US"/>
          </w:rPr>
          <w:id w:val="7732342"/>
          <w:citation/>
        </w:sdtPr>
        <w:sdtEndPr/>
        <w:sdtContent>
          <w:r w:rsidR="00691058" w:rsidRPr="0015357B">
            <w:rPr>
              <w:rFonts w:ascii="Cambria Math" w:hAnsi="Cambria Math" w:cstheme="minorHAnsi"/>
              <w:b/>
              <w:bCs/>
              <w:sz w:val="24"/>
              <w:szCs w:val="24"/>
              <w:lang w:val="en-US"/>
            </w:rPr>
            <w:fldChar w:fldCharType="begin"/>
          </w:r>
          <w:r w:rsidR="0087478A" w:rsidRPr="0015357B">
            <w:rPr>
              <w:rFonts w:ascii="Cambria Math" w:hAnsi="Cambria Math" w:cstheme="minorHAnsi"/>
              <w:b/>
              <w:bCs/>
              <w:sz w:val="24"/>
              <w:szCs w:val="24"/>
            </w:rPr>
            <w:instrText xml:space="preserve"> CITATION LBr09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noProof/>
              <w:sz w:val="24"/>
              <w:szCs w:val="24"/>
            </w:rPr>
            <w:t>(L. Bruno, 2009)</w:t>
          </w:r>
          <w:r w:rsidR="00691058" w:rsidRPr="0015357B">
            <w:rPr>
              <w:rFonts w:ascii="Cambria Math" w:hAnsi="Cambria Math" w:cstheme="minorHAnsi"/>
              <w:b/>
              <w:bCs/>
              <w:sz w:val="24"/>
              <w:szCs w:val="24"/>
              <w:lang w:val="en-US"/>
            </w:rPr>
            <w:fldChar w:fldCharType="end"/>
          </w:r>
        </w:sdtContent>
      </w:sdt>
      <w:r w:rsidR="0087478A" w:rsidRPr="0015357B">
        <w:rPr>
          <w:rFonts w:ascii="Cambria Math" w:hAnsi="Cambria Math" w:cstheme="minorHAnsi"/>
          <w:b/>
          <w:bCs/>
          <w:sz w:val="24"/>
          <w:szCs w:val="24"/>
        </w:rPr>
        <w:t>]</w:t>
      </w:r>
      <w:r w:rsidRPr="0015357B">
        <w:rPr>
          <w:rFonts w:ascii="Cambria Math" w:hAnsi="Cambria Math" w:cstheme="minorHAnsi"/>
          <w:sz w:val="24"/>
          <w:szCs w:val="24"/>
        </w:rPr>
        <w:t>.</w:t>
      </w:r>
    </w:p>
    <w:p w:rsidR="007B0291" w:rsidRPr="0015357B" w:rsidRDefault="00D83507" w:rsidP="0035612B">
      <w:pPr>
        <w:autoSpaceDE w:val="0"/>
        <w:autoSpaceDN w:val="0"/>
        <w:adjustRightInd w:val="0"/>
        <w:spacing w:before="60"/>
        <w:ind w:firstLine="567"/>
        <w:rPr>
          <w:rFonts w:ascii="Cambria Math" w:hAnsi="Cambria Math" w:cstheme="minorHAnsi"/>
          <w:sz w:val="24"/>
          <w:szCs w:val="24"/>
        </w:rPr>
      </w:pPr>
      <w:r w:rsidRPr="0015357B">
        <w:rPr>
          <w:rFonts w:ascii="Cambria Math" w:hAnsi="Cambria Math" w:cstheme="minorHAnsi"/>
          <w:b/>
          <w:bCs/>
          <w:sz w:val="24"/>
          <w:szCs w:val="24"/>
        </w:rPr>
        <w:t xml:space="preserve">M.M. </w:t>
      </w:r>
      <w:proofErr w:type="spellStart"/>
      <w:r w:rsidRPr="0015357B">
        <w:rPr>
          <w:rFonts w:ascii="Cambria Math" w:hAnsi="Cambria Math" w:cstheme="minorHAnsi"/>
          <w:b/>
          <w:bCs/>
          <w:sz w:val="24"/>
          <w:szCs w:val="24"/>
        </w:rPr>
        <w:t>Ouestati</w:t>
      </w:r>
      <w:proofErr w:type="spellEnd"/>
      <w:r w:rsidRPr="0015357B">
        <w:rPr>
          <w:rFonts w:ascii="Cambria Math" w:hAnsi="Cambria Math" w:cstheme="minorHAnsi"/>
          <w:b/>
          <w:bCs/>
          <w:sz w:val="24"/>
          <w:szCs w:val="24"/>
        </w:rPr>
        <w:t xml:space="preserve"> et al (2010) </w:t>
      </w:r>
      <w:r w:rsidRPr="0015357B">
        <w:rPr>
          <w:rFonts w:ascii="Cambria Math" w:hAnsi="Cambria Math" w:cstheme="minorHAnsi"/>
          <w:sz w:val="24"/>
          <w:szCs w:val="24"/>
        </w:rPr>
        <w:t>sont intéressés à la simulation par les différentes formulations de la fonction</w:t>
      </w:r>
      <w:r w:rsidR="00E41EDE" w:rsidRPr="0015357B">
        <w:rPr>
          <w:rFonts w:ascii="Cambria Math" w:hAnsi="Cambria Math" w:cstheme="minorHAnsi"/>
          <w:sz w:val="24"/>
          <w:szCs w:val="24"/>
        </w:rPr>
        <w:t xml:space="preserve"> -</w:t>
      </w:r>
      <w:proofErr w:type="spellStart"/>
      <w:r w:rsidRPr="0015357B">
        <w:rPr>
          <w:rFonts w:ascii="Cambria Math" w:hAnsi="Cambria Math" w:cstheme="minorHAnsi"/>
          <w:sz w:val="24"/>
          <w:szCs w:val="24"/>
        </w:rPr>
        <w:t>vorticité</w:t>
      </w:r>
      <w:proofErr w:type="spellEnd"/>
      <w:r w:rsidRPr="0015357B">
        <w:rPr>
          <w:rFonts w:ascii="Cambria Math" w:hAnsi="Cambria Math" w:cstheme="minorHAnsi"/>
          <w:sz w:val="24"/>
          <w:szCs w:val="24"/>
        </w:rPr>
        <w:t xml:space="preserve"> pour résoudre l’équation de Navier-</w:t>
      </w:r>
      <w:r w:rsidR="00222C84" w:rsidRPr="0015357B">
        <w:rPr>
          <w:rFonts w:ascii="Cambria Math" w:hAnsi="Cambria Math" w:cstheme="minorHAnsi"/>
          <w:sz w:val="24"/>
          <w:szCs w:val="24"/>
        </w:rPr>
        <w:t>stocks</w:t>
      </w:r>
      <w:r w:rsidRPr="0015357B">
        <w:rPr>
          <w:rFonts w:ascii="Cambria Math" w:hAnsi="Cambria Math" w:cstheme="minorHAnsi"/>
          <w:sz w:val="24"/>
          <w:szCs w:val="24"/>
        </w:rPr>
        <w:t xml:space="preserve">. </w:t>
      </w:r>
      <w:r w:rsidR="00222C84" w:rsidRPr="0015357B">
        <w:rPr>
          <w:rFonts w:ascii="Cambria Math" w:hAnsi="Cambria Math" w:cstheme="minorHAnsi"/>
          <w:sz w:val="24"/>
          <w:szCs w:val="24"/>
        </w:rPr>
        <w:t xml:space="preserve">Ils ont </w:t>
      </w:r>
      <w:r w:rsidRPr="0015357B">
        <w:rPr>
          <w:rFonts w:ascii="Cambria Math" w:hAnsi="Cambria Math" w:cstheme="minorHAnsi"/>
          <w:sz w:val="24"/>
          <w:szCs w:val="24"/>
        </w:rPr>
        <w:t xml:space="preserve">étudié l'écoulement de </w:t>
      </w:r>
      <w:r w:rsidR="00222C84" w:rsidRPr="0015357B">
        <w:rPr>
          <w:rFonts w:ascii="Cambria Math" w:hAnsi="Cambria Math" w:cstheme="minorHAnsi"/>
          <w:sz w:val="24"/>
          <w:szCs w:val="24"/>
        </w:rPr>
        <w:t>fluides réguliers et transitoires</w:t>
      </w:r>
      <w:r w:rsidRPr="0015357B">
        <w:rPr>
          <w:rFonts w:ascii="Cambria Math" w:hAnsi="Cambria Math" w:cstheme="minorHAnsi"/>
          <w:sz w:val="24"/>
          <w:szCs w:val="24"/>
        </w:rPr>
        <w:t xml:space="preserve"> autour d’un obstacle carré. Ils ont conclu que cette formulation </w:t>
      </w:r>
      <w:r w:rsidR="00E41EDE" w:rsidRPr="0015357B">
        <w:rPr>
          <w:rFonts w:ascii="Cambria Math" w:hAnsi="Cambria Math" w:cstheme="minorHAnsi"/>
          <w:sz w:val="24"/>
          <w:szCs w:val="24"/>
        </w:rPr>
        <w:t>à</w:t>
      </w:r>
      <w:r w:rsidRPr="0015357B">
        <w:rPr>
          <w:rFonts w:ascii="Cambria Math" w:hAnsi="Cambria Math" w:cstheme="minorHAnsi"/>
          <w:sz w:val="24"/>
          <w:szCs w:val="24"/>
        </w:rPr>
        <w:t xml:space="preserve"> plusieurs avantages, puisque la limite de pression est éliminée des équations de gouvernement et satisfait automatiquement l’équation de continuité</w:t>
      </w:r>
      <w:r w:rsidR="0087478A" w:rsidRPr="0015357B">
        <w:rPr>
          <w:rFonts w:ascii="Cambria Math" w:hAnsi="Cambria Math" w:cstheme="minorHAnsi"/>
          <w:b/>
          <w:bCs/>
          <w:sz w:val="24"/>
          <w:szCs w:val="24"/>
        </w:rPr>
        <w:t xml:space="preserve"> [</w:t>
      </w:r>
      <w:sdt>
        <w:sdtPr>
          <w:rPr>
            <w:rFonts w:ascii="Cambria Math" w:hAnsi="Cambria Math" w:cstheme="minorHAnsi"/>
            <w:b/>
            <w:bCs/>
            <w:sz w:val="24"/>
            <w:szCs w:val="24"/>
            <w:lang w:val="en-US"/>
          </w:rPr>
          <w:id w:val="7732343"/>
          <w:citation/>
        </w:sdtPr>
        <w:sdtEndPr/>
        <w:sdtContent>
          <w:r w:rsidR="00691058" w:rsidRPr="0015357B">
            <w:rPr>
              <w:rFonts w:ascii="Cambria Math" w:hAnsi="Cambria Math" w:cstheme="minorHAnsi"/>
              <w:b/>
              <w:bCs/>
              <w:sz w:val="24"/>
              <w:szCs w:val="24"/>
              <w:lang w:val="en-US"/>
            </w:rPr>
            <w:fldChar w:fldCharType="begin"/>
          </w:r>
          <w:r w:rsidR="0087478A" w:rsidRPr="0015357B">
            <w:rPr>
              <w:rFonts w:ascii="Cambria Math" w:hAnsi="Cambria Math" w:cstheme="minorHAnsi"/>
              <w:b/>
              <w:bCs/>
              <w:sz w:val="24"/>
              <w:szCs w:val="24"/>
            </w:rPr>
            <w:instrText xml:space="preserve"> CITATION MMO10 \l 1033 </w:instrText>
          </w:r>
          <w:r w:rsidR="00691058" w:rsidRPr="0015357B">
            <w:rPr>
              <w:rFonts w:ascii="Cambria Math" w:hAnsi="Cambria Math" w:cstheme="minorHAnsi"/>
              <w:b/>
              <w:bCs/>
              <w:sz w:val="24"/>
              <w:szCs w:val="24"/>
              <w:lang w:val="en-US"/>
            </w:rPr>
            <w:fldChar w:fldCharType="separate"/>
          </w:r>
          <w:r w:rsidR="00BF37E8" w:rsidRPr="0015357B">
            <w:rPr>
              <w:rFonts w:ascii="Cambria Math" w:hAnsi="Cambria Math" w:cstheme="minorHAnsi"/>
              <w:b/>
              <w:bCs/>
              <w:noProof/>
              <w:sz w:val="24"/>
              <w:szCs w:val="24"/>
            </w:rPr>
            <w:t xml:space="preserve"> </w:t>
          </w:r>
          <w:r w:rsidR="00BF37E8" w:rsidRPr="0015357B">
            <w:rPr>
              <w:rFonts w:ascii="Cambria Math" w:hAnsi="Cambria Math" w:cstheme="minorHAnsi"/>
              <w:noProof/>
              <w:sz w:val="24"/>
              <w:szCs w:val="24"/>
            </w:rPr>
            <w:t>(M.M.Ouestati, 2010)</w:t>
          </w:r>
          <w:r w:rsidR="00691058" w:rsidRPr="0015357B">
            <w:rPr>
              <w:rFonts w:ascii="Cambria Math" w:hAnsi="Cambria Math" w:cstheme="minorHAnsi"/>
              <w:b/>
              <w:bCs/>
              <w:sz w:val="24"/>
              <w:szCs w:val="24"/>
              <w:lang w:val="en-US"/>
            </w:rPr>
            <w:fldChar w:fldCharType="end"/>
          </w:r>
        </w:sdtContent>
      </w:sdt>
      <w:r w:rsidR="0087478A" w:rsidRPr="0015357B">
        <w:rPr>
          <w:rFonts w:ascii="Cambria Math" w:hAnsi="Cambria Math" w:cstheme="minorHAnsi"/>
          <w:b/>
          <w:bCs/>
          <w:sz w:val="24"/>
          <w:szCs w:val="24"/>
        </w:rPr>
        <w:t>]</w:t>
      </w:r>
      <w:r w:rsidRPr="0015357B">
        <w:rPr>
          <w:rFonts w:ascii="Cambria Math" w:hAnsi="Cambria Math" w:cstheme="minorHAnsi"/>
          <w:sz w:val="24"/>
          <w:szCs w:val="24"/>
        </w:rPr>
        <w:t>.</w:t>
      </w:r>
    </w:p>
    <w:p w:rsidR="001976AB" w:rsidRPr="00915443" w:rsidRDefault="00B66287" w:rsidP="00915443">
      <w:pPr>
        <w:pStyle w:val="Titre1"/>
        <w:spacing w:before="120" w:after="120"/>
        <w:ind w:firstLine="0"/>
        <w:contextualSpacing/>
        <w:rPr>
          <w:rFonts w:ascii="Cambria Math" w:hAnsi="Cambria Math" w:cstheme="minorHAnsi"/>
          <w:color w:val="auto"/>
        </w:rPr>
      </w:pPr>
      <w:bookmarkStart w:id="15" w:name="_Toc512870183"/>
      <w:bookmarkStart w:id="16" w:name="_Toc515564720"/>
      <w:r w:rsidRPr="00915443">
        <w:rPr>
          <w:rFonts w:ascii="Cambria Math" w:hAnsi="Cambria Math" w:cstheme="minorHAnsi"/>
          <w:color w:val="auto"/>
        </w:rPr>
        <w:t xml:space="preserve">II. </w:t>
      </w:r>
      <w:r w:rsidR="001976AB" w:rsidRPr="00915443">
        <w:rPr>
          <w:rFonts w:ascii="Cambria Math" w:hAnsi="Cambria Math" w:cstheme="minorHAnsi"/>
          <w:color w:val="auto"/>
        </w:rPr>
        <w:t>Description</w:t>
      </w:r>
      <w:r w:rsidR="00E41EDE" w:rsidRPr="00915443">
        <w:rPr>
          <w:rFonts w:ascii="Cambria Math" w:hAnsi="Cambria Math" w:cstheme="minorHAnsi"/>
          <w:color w:val="auto"/>
        </w:rPr>
        <w:t xml:space="preserve"> et principe de fonctionnement de quelques </w:t>
      </w:r>
      <w:r w:rsidR="00EB786E" w:rsidRPr="00915443">
        <w:rPr>
          <w:rFonts w:ascii="Cambria Math" w:hAnsi="Cambria Math" w:cstheme="minorHAnsi"/>
          <w:color w:val="auto"/>
        </w:rPr>
        <w:t>techniques optiques de visualisation</w:t>
      </w:r>
      <w:bookmarkEnd w:id="15"/>
      <w:bookmarkEnd w:id="16"/>
    </w:p>
    <w:p w:rsidR="007B0291" w:rsidRPr="0015357B" w:rsidRDefault="007B0291" w:rsidP="0035612B">
      <w:pPr>
        <w:ind w:firstLine="567"/>
        <w:rPr>
          <w:rFonts w:ascii="Cambria Math" w:hAnsi="Cambria Math" w:cstheme="minorHAnsi"/>
          <w:sz w:val="24"/>
          <w:szCs w:val="24"/>
        </w:rPr>
      </w:pPr>
    </w:p>
    <w:p w:rsidR="00D46203" w:rsidRPr="0015357B" w:rsidRDefault="00D46203" w:rsidP="0035612B">
      <w:pPr>
        <w:ind w:firstLine="567"/>
        <w:rPr>
          <w:rFonts w:ascii="Cambria Math" w:hAnsi="Cambria Math" w:cstheme="minorHAnsi"/>
          <w:sz w:val="24"/>
          <w:szCs w:val="24"/>
        </w:rPr>
      </w:pPr>
      <w:r w:rsidRPr="0015357B">
        <w:rPr>
          <w:rFonts w:ascii="Cambria Math" w:hAnsi="Cambria Math" w:cstheme="minorHAnsi"/>
          <w:sz w:val="24"/>
          <w:szCs w:val="24"/>
        </w:rPr>
        <w:t xml:space="preserve">On peut retrouver les différentes méthodes optiques de visualisation dans de très nombreuses applications. Une recherche bibliographique a permis de recenser </w:t>
      </w:r>
      <w:r w:rsidR="00E41EDE" w:rsidRPr="0015357B">
        <w:rPr>
          <w:rFonts w:ascii="Cambria Math" w:hAnsi="Cambria Math" w:cstheme="minorHAnsi"/>
          <w:sz w:val="24"/>
          <w:szCs w:val="24"/>
        </w:rPr>
        <w:t>quelques techniques</w:t>
      </w:r>
      <w:r w:rsidRPr="0015357B">
        <w:rPr>
          <w:rFonts w:ascii="Cambria Math" w:hAnsi="Cambria Math" w:cstheme="minorHAnsi"/>
          <w:sz w:val="24"/>
          <w:szCs w:val="24"/>
        </w:rPr>
        <w:t xml:space="preserve">, d’autres </w:t>
      </w:r>
      <w:r w:rsidR="00E41EDE" w:rsidRPr="0015357B">
        <w:rPr>
          <w:rFonts w:ascii="Cambria Math" w:hAnsi="Cambria Math" w:cstheme="minorHAnsi"/>
          <w:sz w:val="24"/>
          <w:szCs w:val="24"/>
        </w:rPr>
        <w:t>techniques étant indiquées dans les références</w:t>
      </w:r>
      <w:r w:rsidRPr="0015357B">
        <w:rPr>
          <w:rFonts w:ascii="Cambria Math" w:hAnsi="Cambria Math" w:cstheme="minorHAnsi"/>
          <w:sz w:val="24"/>
          <w:szCs w:val="24"/>
        </w:rPr>
        <w:t>.</w:t>
      </w:r>
      <w:r w:rsidR="00E41EDE" w:rsidRPr="0015357B">
        <w:rPr>
          <w:rFonts w:ascii="Cambria Math" w:hAnsi="Cambria Math" w:cstheme="minorHAnsi"/>
          <w:sz w:val="24"/>
          <w:szCs w:val="24"/>
        </w:rPr>
        <w:t xml:space="preserve"> Nous citons ici :</w:t>
      </w:r>
    </w:p>
    <w:p w:rsidR="00EB786E" w:rsidRPr="0015357B" w:rsidRDefault="00B66287" w:rsidP="00A822DC">
      <w:pPr>
        <w:pStyle w:val="Titre2"/>
        <w:bidi w:val="0"/>
        <w:spacing w:line="276" w:lineRule="auto"/>
        <w:ind w:firstLine="0"/>
        <w:jc w:val="both"/>
        <w:rPr>
          <w:rFonts w:ascii="Cambria Math" w:hAnsi="Cambria Math" w:cstheme="minorHAnsi"/>
          <w:b w:val="0"/>
          <w:bCs w:val="0"/>
          <w:sz w:val="24"/>
          <w:szCs w:val="24"/>
        </w:rPr>
      </w:pPr>
      <w:bookmarkStart w:id="17" w:name="_Toc515564721"/>
      <w:r w:rsidRPr="0015357B">
        <w:rPr>
          <w:rFonts w:ascii="Cambria Math" w:hAnsi="Cambria Math" w:cstheme="minorHAnsi"/>
          <w:sz w:val="24"/>
          <w:szCs w:val="24"/>
        </w:rPr>
        <w:t>1. Holographie</w:t>
      </w:r>
      <w:bookmarkEnd w:id="17"/>
    </w:p>
    <w:p w:rsidR="00222C84"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L'holographie est un procédé d'enregistrement de la phase et de l'amplitude de l'onde diffractée par un objet. Ce procédé d'enregistrement permet de restituer ultérieurement une image en trois dimensions de l'objet.</w:t>
      </w:r>
    </w:p>
    <w:p w:rsidR="00222C84" w:rsidRPr="0015357B" w:rsidRDefault="00B66287" w:rsidP="00A822DC">
      <w:pPr>
        <w:pStyle w:val="Titre3"/>
        <w:ind w:firstLine="0"/>
        <w:rPr>
          <w:rFonts w:ascii="Cambria Math" w:hAnsi="Cambria Math" w:cstheme="minorHAnsi"/>
          <w:b w:val="0"/>
          <w:bCs w:val="0"/>
          <w:color w:val="auto"/>
          <w:sz w:val="24"/>
          <w:szCs w:val="24"/>
        </w:rPr>
      </w:pPr>
      <w:r w:rsidRPr="0015357B">
        <w:rPr>
          <w:rFonts w:ascii="Cambria Math" w:hAnsi="Cambria Math" w:cstheme="minorHAnsi"/>
          <w:color w:val="auto"/>
          <w:sz w:val="24"/>
          <w:szCs w:val="24"/>
        </w:rPr>
        <w:t xml:space="preserve">    </w:t>
      </w:r>
      <w:bookmarkStart w:id="18" w:name="_Toc515564722"/>
      <w:r w:rsidRPr="0015357B">
        <w:rPr>
          <w:rFonts w:ascii="Cambria Math" w:hAnsi="Cambria Math" w:cstheme="minorHAnsi"/>
          <w:color w:val="auto"/>
          <w:sz w:val="24"/>
          <w:szCs w:val="24"/>
        </w:rPr>
        <w:t>Principe</w:t>
      </w:r>
      <w:bookmarkEnd w:id="18"/>
    </w:p>
    <w:p w:rsidR="00222C84"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Lorsqu'on photographie un objet de façon classique, on enregistre sur une surface sensible la luminosité des différents points de cet objet. Autrement dit, seule la puissance par unité de surface des ondes lumineuses émises par cet objet est prise en compte.</w:t>
      </w:r>
    </w:p>
    <w:p w:rsidR="00222C84" w:rsidRPr="0015357B" w:rsidRDefault="00B66287" w:rsidP="00A822DC">
      <w:pPr>
        <w:pStyle w:val="Titre3"/>
        <w:ind w:firstLine="0"/>
        <w:rPr>
          <w:rFonts w:ascii="Cambria Math" w:hAnsi="Cambria Math" w:cstheme="minorHAnsi"/>
          <w:b w:val="0"/>
          <w:bCs w:val="0"/>
          <w:color w:val="auto"/>
          <w:sz w:val="24"/>
          <w:szCs w:val="24"/>
        </w:rPr>
      </w:pPr>
      <w:r w:rsidRPr="0015357B">
        <w:rPr>
          <w:rFonts w:ascii="Cambria Math" w:hAnsi="Cambria Math" w:cstheme="minorHAnsi"/>
          <w:color w:val="auto"/>
          <w:sz w:val="24"/>
          <w:szCs w:val="24"/>
        </w:rPr>
        <w:t xml:space="preserve">    </w:t>
      </w:r>
      <w:bookmarkStart w:id="19" w:name="_Toc515564723"/>
      <w:r w:rsidRPr="0015357B">
        <w:rPr>
          <w:rFonts w:ascii="Cambria Math" w:hAnsi="Cambria Math" w:cstheme="minorHAnsi"/>
          <w:color w:val="auto"/>
          <w:sz w:val="24"/>
          <w:szCs w:val="24"/>
        </w:rPr>
        <w:t>Enregistrement</w:t>
      </w:r>
      <w:bookmarkEnd w:id="19"/>
    </w:p>
    <w:p w:rsidR="00222C84"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Pour enregistrer un hologramme, il faut parvenir à coder sur un support l'amplitude et la phase de la lumière issue de l'objet considéré. Pour cela, on fait interférer deux faisceaux cohérents sur une plaque photographique Le premier faisceau, appelé « onde de référence» est envoyé directement sur la plaque. Le second, appelé «onde objet », est envoyé</w:t>
      </w:r>
      <w:r w:rsidR="0087478A" w:rsidRPr="0015357B">
        <w:rPr>
          <w:rFonts w:ascii="Cambria Math" w:hAnsi="Cambria Math" w:cstheme="minorHAnsi"/>
          <w:sz w:val="24"/>
          <w:szCs w:val="24"/>
        </w:rPr>
        <w:t xml:space="preserve"> sur l'objet à photographier</w:t>
      </w:r>
      <w:r w:rsidR="0087478A" w:rsidRPr="0015357B">
        <w:rPr>
          <w:rFonts w:ascii="Cambria Math" w:hAnsi="Cambria Math"/>
        </w:rPr>
        <w:t xml:space="preserve"> [</w:t>
      </w:r>
      <w:sdt>
        <w:sdtPr>
          <w:rPr>
            <w:rFonts w:ascii="Cambria Math" w:hAnsi="Cambria Math" w:cstheme="minorHAnsi"/>
            <w:sz w:val="24"/>
            <w:szCs w:val="24"/>
          </w:rPr>
          <w:id w:val="7732344"/>
          <w:citation/>
        </w:sdtPr>
        <w:sdtEndPr/>
        <w:sdtContent>
          <w:r w:rsidR="00691058" w:rsidRPr="0015357B">
            <w:rPr>
              <w:rFonts w:ascii="Cambria Math" w:hAnsi="Cambria Math" w:cstheme="minorHAnsi"/>
              <w:sz w:val="24"/>
              <w:szCs w:val="24"/>
            </w:rPr>
            <w:fldChar w:fldCharType="begin"/>
          </w:r>
          <w:r w:rsidR="0087478A" w:rsidRPr="0015357B">
            <w:rPr>
              <w:rFonts w:ascii="Cambria Math" w:hAnsi="Cambria Math" w:cstheme="minorHAnsi"/>
              <w:sz w:val="24"/>
              <w:szCs w:val="24"/>
            </w:rPr>
            <w:instrText xml:space="preserve"> CITATION wik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(wiki)</w:t>
          </w:r>
          <w:r w:rsidR="00691058" w:rsidRPr="0015357B">
            <w:rPr>
              <w:rFonts w:ascii="Cambria Math" w:hAnsi="Cambria Math" w:cstheme="minorHAnsi"/>
              <w:sz w:val="24"/>
              <w:szCs w:val="24"/>
            </w:rPr>
            <w:fldChar w:fldCharType="end"/>
          </w:r>
        </w:sdtContent>
      </w:sdt>
      <w:r w:rsidR="0087478A" w:rsidRPr="0015357B">
        <w:rPr>
          <w:rFonts w:ascii="Cambria Math" w:hAnsi="Cambria Math" w:cstheme="minorHAnsi"/>
          <w:sz w:val="24"/>
          <w:szCs w:val="24"/>
        </w:rPr>
        <w:t>]</w:t>
      </w:r>
      <w:r w:rsidRPr="0015357B">
        <w:rPr>
          <w:rFonts w:ascii="Cambria Math" w:hAnsi="Cambria Math" w:cstheme="minorHAnsi"/>
          <w:sz w:val="24"/>
          <w:szCs w:val="24"/>
        </w:rPr>
        <w:t>.</w:t>
      </w:r>
    </w:p>
    <w:p w:rsidR="00222C84" w:rsidRPr="0015357B" w:rsidRDefault="00B66287" w:rsidP="00B66287">
      <w:pPr>
        <w:pStyle w:val="Titre3"/>
        <w:ind w:firstLine="0"/>
        <w:rPr>
          <w:rFonts w:ascii="Cambria Math" w:hAnsi="Cambria Math" w:cstheme="minorHAnsi"/>
          <w:b w:val="0"/>
          <w:bCs w:val="0"/>
          <w:sz w:val="24"/>
          <w:szCs w:val="24"/>
        </w:rPr>
      </w:pPr>
      <w:r w:rsidRPr="0015357B">
        <w:rPr>
          <w:rFonts w:ascii="Cambria Math" w:hAnsi="Cambria Math" w:cstheme="minorHAnsi"/>
          <w:color w:val="auto"/>
          <w:sz w:val="24"/>
          <w:szCs w:val="24"/>
        </w:rPr>
        <w:t xml:space="preserve">     </w:t>
      </w:r>
      <w:bookmarkStart w:id="20" w:name="_Toc515564724"/>
      <w:r w:rsidRPr="0015357B">
        <w:rPr>
          <w:rFonts w:ascii="Cambria Math" w:hAnsi="Cambria Math" w:cstheme="minorHAnsi"/>
          <w:color w:val="auto"/>
          <w:sz w:val="24"/>
          <w:szCs w:val="24"/>
        </w:rPr>
        <w:t>Restitution</w:t>
      </w:r>
      <w:bookmarkEnd w:id="20"/>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L'étape de restitution optique consiste à illuminer l'hologramme enregistré avec le faisceau laser de référence .Cette opération peut être réalisée numériquement grâce au modèle m</w:t>
      </w:r>
      <w:r w:rsidR="0087478A" w:rsidRPr="0015357B">
        <w:rPr>
          <w:rFonts w:ascii="Cambria Math" w:hAnsi="Cambria Math" w:cstheme="minorHAnsi"/>
          <w:sz w:val="24"/>
          <w:szCs w:val="24"/>
        </w:rPr>
        <w:t>athématique de la diffraction [</w:t>
      </w:r>
      <w:sdt>
        <w:sdtPr>
          <w:rPr>
            <w:rFonts w:ascii="Cambria Math" w:hAnsi="Cambria Math" w:cstheme="minorHAnsi"/>
            <w:sz w:val="24"/>
            <w:szCs w:val="24"/>
            <w:shd w:val="clear" w:color="auto" w:fill="FFFFFF"/>
            <w:lang w:bidi="ar-MA"/>
          </w:rPr>
          <w:id w:val="7732345"/>
          <w:citation/>
        </w:sdtPr>
        <w:sdtEndPr/>
        <w:sdtContent>
          <w:r w:rsidR="00691058" w:rsidRPr="0015357B">
            <w:rPr>
              <w:rFonts w:ascii="Cambria Math" w:hAnsi="Cambria Math" w:cstheme="minorHAnsi"/>
              <w:sz w:val="24"/>
              <w:szCs w:val="24"/>
              <w:shd w:val="clear" w:color="auto" w:fill="FFFFFF"/>
              <w:lang w:bidi="ar-MA"/>
            </w:rPr>
            <w:fldChar w:fldCharType="begin"/>
          </w:r>
          <w:r w:rsidR="0087478A" w:rsidRPr="0015357B">
            <w:rPr>
              <w:rFonts w:ascii="Cambria Math" w:hAnsi="Cambria Math" w:cstheme="minorHAnsi"/>
              <w:sz w:val="24"/>
              <w:szCs w:val="24"/>
              <w:shd w:val="clear" w:color="auto" w:fill="FFFFFF"/>
              <w:lang w:bidi="ar-MA"/>
            </w:rPr>
            <w:instrText xml:space="preserve"> CITATION A \l 1033 </w:instrText>
          </w:r>
          <w:r w:rsidR="00691058" w:rsidRPr="0015357B">
            <w:rPr>
              <w:rFonts w:ascii="Cambria Math" w:hAnsi="Cambria Math" w:cstheme="minorHAnsi"/>
              <w:sz w:val="24"/>
              <w:szCs w:val="24"/>
              <w:shd w:val="clear" w:color="auto" w:fill="FFFFFF"/>
              <w:lang w:bidi="ar-MA"/>
            </w:rPr>
            <w:fldChar w:fldCharType="separate"/>
          </w:r>
          <w:r w:rsidR="00BF37E8" w:rsidRPr="0015357B">
            <w:rPr>
              <w:rFonts w:ascii="Cambria Math" w:hAnsi="Cambria Math" w:cstheme="minorHAnsi"/>
              <w:noProof/>
              <w:sz w:val="24"/>
              <w:szCs w:val="24"/>
              <w:shd w:val="clear" w:color="auto" w:fill="FFFFFF"/>
              <w:lang w:bidi="ar-MA"/>
            </w:rPr>
            <w:t xml:space="preserve"> (A)</w:t>
          </w:r>
          <w:r w:rsidR="00691058" w:rsidRPr="0015357B">
            <w:rPr>
              <w:rFonts w:ascii="Cambria Math" w:hAnsi="Cambria Math" w:cstheme="minorHAnsi"/>
              <w:sz w:val="24"/>
              <w:szCs w:val="24"/>
              <w:shd w:val="clear" w:color="auto" w:fill="FFFFFF"/>
              <w:lang w:bidi="ar-MA"/>
            </w:rPr>
            <w:fldChar w:fldCharType="end"/>
          </w:r>
        </w:sdtContent>
      </w:sdt>
      <w:r w:rsidRPr="0015357B">
        <w:rPr>
          <w:rFonts w:ascii="Cambria Math" w:hAnsi="Cambria Math" w:cstheme="minorHAnsi"/>
          <w:sz w:val="24"/>
          <w:szCs w:val="24"/>
        </w:rPr>
        <w:t>].</w:t>
      </w:r>
      <w:r w:rsidR="0087478A" w:rsidRPr="0015357B">
        <w:rPr>
          <w:rFonts w:ascii="Cambria Math" w:hAnsi="Cambria Math" w:cstheme="minorHAnsi"/>
          <w:sz w:val="24"/>
          <w:szCs w:val="24"/>
        </w:rPr>
        <w:t xml:space="preserve"> </w:t>
      </w:r>
    </w:p>
    <w:p w:rsidR="00EB786E" w:rsidRPr="0015357B" w:rsidRDefault="00EB786E" w:rsidP="0035612B">
      <w:pPr>
        <w:spacing w:before="120"/>
        <w:ind w:firstLine="567"/>
        <w:rPr>
          <w:rFonts w:ascii="Cambria Math" w:hAnsi="Cambria Math" w:cstheme="minorHAnsi"/>
          <w:sz w:val="24"/>
          <w:szCs w:val="24"/>
        </w:rPr>
      </w:pPr>
      <w:r w:rsidRPr="0015357B">
        <w:rPr>
          <w:rFonts w:ascii="Cambria Math" w:hAnsi="Cambria Math" w:cstheme="minorHAnsi"/>
          <w:sz w:val="24"/>
          <w:szCs w:val="24"/>
        </w:rPr>
        <w:t>Il existe plusieurs architectur</w:t>
      </w:r>
      <w:r w:rsidR="007837EF" w:rsidRPr="0015357B">
        <w:rPr>
          <w:rFonts w:ascii="Cambria Math" w:hAnsi="Cambria Math" w:cstheme="minorHAnsi"/>
          <w:sz w:val="24"/>
          <w:szCs w:val="24"/>
        </w:rPr>
        <w:t>es d’holographie : Holographie numérique et holographie a</w:t>
      </w:r>
      <w:r w:rsidRPr="0015357B">
        <w:rPr>
          <w:rFonts w:ascii="Cambria Math" w:hAnsi="Cambria Math" w:cstheme="minorHAnsi"/>
          <w:sz w:val="24"/>
          <w:szCs w:val="24"/>
        </w:rPr>
        <w:t>coustique.</w:t>
      </w:r>
    </w:p>
    <w:p w:rsidR="00BF6740" w:rsidRPr="0015357B" w:rsidRDefault="00B66287" w:rsidP="00B66287">
      <w:pPr>
        <w:pStyle w:val="Titre2"/>
        <w:bidi w:val="0"/>
        <w:spacing w:line="276" w:lineRule="auto"/>
        <w:ind w:firstLine="0"/>
        <w:jc w:val="both"/>
        <w:rPr>
          <w:rFonts w:ascii="Cambria Math" w:hAnsi="Cambria Math" w:cstheme="minorHAnsi"/>
          <w:b w:val="0"/>
          <w:bCs w:val="0"/>
          <w:sz w:val="24"/>
          <w:szCs w:val="24"/>
        </w:rPr>
      </w:pPr>
      <w:bookmarkStart w:id="21" w:name="_Toc515564725"/>
      <w:r w:rsidRPr="0015357B">
        <w:rPr>
          <w:rFonts w:ascii="Cambria Math" w:hAnsi="Cambria Math" w:cstheme="minorHAnsi"/>
          <w:sz w:val="24"/>
          <w:szCs w:val="24"/>
        </w:rPr>
        <w:t>2. Interférométrie</w:t>
      </w:r>
      <w:bookmarkEnd w:id="21"/>
    </w:p>
    <w:p w:rsidR="00EB786E" w:rsidRPr="0015357B" w:rsidRDefault="00EB786E" w:rsidP="0035612B">
      <w:pPr>
        <w:spacing w:before="60" w:after="60"/>
        <w:ind w:firstLine="567"/>
        <w:rPr>
          <w:rFonts w:ascii="Cambria Math" w:hAnsi="Cambria Math" w:cstheme="minorHAnsi"/>
          <w:b/>
          <w:bCs/>
          <w:sz w:val="24"/>
          <w:szCs w:val="24"/>
        </w:rPr>
      </w:pPr>
      <w:r w:rsidRPr="0015357B">
        <w:rPr>
          <w:rFonts w:ascii="Cambria Math" w:hAnsi="Cambria Math" w:cstheme="minorHAnsi"/>
          <w:sz w:val="24"/>
          <w:szCs w:val="24"/>
        </w:rPr>
        <w:t xml:space="preserve">L'interférométrie est une technique d'observation permettant aux astronomes d'atteindre une résolution angulaire </w:t>
      </w:r>
      <w:r w:rsidR="00F044FB" w:rsidRPr="0015357B">
        <w:rPr>
          <w:rFonts w:ascii="Cambria Math" w:hAnsi="Cambria Math" w:cstheme="minorHAnsi"/>
          <w:sz w:val="24"/>
          <w:szCs w:val="24"/>
        </w:rPr>
        <w:t>au-delà</w:t>
      </w:r>
      <w:r w:rsidRPr="0015357B">
        <w:rPr>
          <w:rFonts w:ascii="Cambria Math" w:hAnsi="Cambria Math" w:cstheme="minorHAnsi"/>
          <w:sz w:val="24"/>
          <w:szCs w:val="24"/>
        </w:rPr>
        <w:t xml:space="preserve"> de celle accessible avec des télescopes monolithiques (de l'ordre de la milliseconde d'arc dans le visible, voir dimension angulaire) et donc de discerner des détails très fins sur les objets observés. Au sol la turbulence atmosphérique dégrade fortement la résolution angulaire des grands télescopes qui, sans aucune correction (voir optique adaptative), ont un pouvoir de résolution équivalent à celui d'un télescope d'une vingtaine de centimètres de diamè</w:t>
      </w:r>
      <w:r w:rsidR="0087478A" w:rsidRPr="0015357B">
        <w:rPr>
          <w:rFonts w:ascii="Cambria Math" w:hAnsi="Cambria Math" w:cstheme="minorHAnsi"/>
          <w:sz w:val="24"/>
          <w:szCs w:val="24"/>
        </w:rPr>
        <w:t>tre [</w:t>
      </w:r>
      <w:sdt>
        <w:sdtPr>
          <w:rPr>
            <w:rFonts w:ascii="Cambria Math" w:hAnsi="Cambria Math" w:cstheme="minorHAnsi"/>
            <w:color w:val="000000"/>
            <w:sz w:val="24"/>
            <w:szCs w:val="24"/>
            <w:shd w:val="clear" w:color="auto" w:fill="FFFFFF"/>
          </w:rPr>
          <w:id w:val="7732346"/>
          <w:citation/>
        </w:sdtPr>
        <w:sdtEndPr/>
        <w:sdtContent>
          <w:r w:rsidR="00691058" w:rsidRPr="0015357B">
            <w:rPr>
              <w:rFonts w:ascii="Cambria Math" w:hAnsi="Cambria Math" w:cstheme="minorHAnsi"/>
              <w:color w:val="000000"/>
              <w:sz w:val="24"/>
              <w:szCs w:val="24"/>
              <w:shd w:val="clear" w:color="auto" w:fill="FFFFFF"/>
            </w:rPr>
            <w:fldChar w:fldCharType="begin"/>
          </w:r>
          <w:r w:rsidR="0087478A" w:rsidRPr="0015357B">
            <w:rPr>
              <w:rFonts w:ascii="Cambria Math" w:hAnsi="Cambria Math" w:cstheme="minorHAnsi"/>
              <w:color w:val="000000"/>
              <w:sz w:val="24"/>
              <w:szCs w:val="24"/>
              <w:shd w:val="clear" w:color="auto" w:fill="FFFFFF"/>
            </w:rPr>
            <w:instrText xml:space="preserve"> CITATION I \l 1033 </w:instrText>
          </w:r>
          <w:r w:rsidR="00691058" w:rsidRPr="0015357B">
            <w:rPr>
              <w:rFonts w:ascii="Cambria Math" w:hAnsi="Cambria Math" w:cstheme="minorHAnsi"/>
              <w:color w:val="000000"/>
              <w:sz w:val="24"/>
              <w:szCs w:val="24"/>
              <w:shd w:val="clear" w:color="auto" w:fill="FFFFFF"/>
            </w:rPr>
            <w:fldChar w:fldCharType="separate"/>
          </w:r>
          <w:r w:rsidR="00BF37E8" w:rsidRPr="0015357B">
            <w:rPr>
              <w:rFonts w:ascii="Cambria Math" w:hAnsi="Cambria Math" w:cstheme="minorHAnsi"/>
              <w:noProof/>
              <w:color w:val="000000"/>
              <w:sz w:val="24"/>
              <w:szCs w:val="24"/>
              <w:shd w:val="clear" w:color="auto" w:fill="FFFFFF"/>
            </w:rPr>
            <w:t xml:space="preserve"> (I)</w:t>
          </w:r>
          <w:r w:rsidR="00691058" w:rsidRPr="0015357B">
            <w:rPr>
              <w:rFonts w:ascii="Cambria Math" w:hAnsi="Cambria Math" w:cstheme="minorHAnsi"/>
              <w:color w:val="000000"/>
              <w:sz w:val="24"/>
              <w:szCs w:val="24"/>
              <w:shd w:val="clear" w:color="auto" w:fill="FFFFFF"/>
            </w:rPr>
            <w:fldChar w:fldCharType="end"/>
          </w:r>
        </w:sdtContent>
      </w:sdt>
      <w:r w:rsidRPr="0015357B">
        <w:rPr>
          <w:rFonts w:ascii="Cambria Math" w:hAnsi="Cambria Math" w:cstheme="minorHAnsi"/>
          <w:sz w:val="24"/>
          <w:szCs w:val="24"/>
        </w:rPr>
        <w:t>].</w:t>
      </w:r>
      <w:r w:rsidR="0087478A" w:rsidRPr="0015357B">
        <w:rPr>
          <w:rFonts w:ascii="Cambria Math" w:hAnsi="Cambria Math" w:cstheme="minorHAnsi"/>
          <w:sz w:val="24"/>
          <w:szCs w:val="24"/>
        </w:rPr>
        <w:t xml:space="preserve"> </w:t>
      </w:r>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Il existe plusieurs grandes architectures d'interféromètres: Interféromètres à division du front d'onde et Interférométrie de Michelson et L'interférométrie holographiq</w:t>
      </w:r>
      <w:r w:rsidR="00222C84" w:rsidRPr="0015357B">
        <w:rPr>
          <w:rFonts w:ascii="Cambria Math" w:hAnsi="Cambria Math" w:cstheme="minorHAnsi"/>
          <w:sz w:val="24"/>
          <w:szCs w:val="24"/>
        </w:rPr>
        <w:t>ue et Interférométrie de Young</w:t>
      </w:r>
      <w:r w:rsidR="007B0291" w:rsidRPr="0015357B">
        <w:rPr>
          <w:rFonts w:ascii="Cambria Math" w:hAnsi="Cambria Math" w:cstheme="minorHAnsi"/>
          <w:sz w:val="24"/>
          <w:szCs w:val="24"/>
        </w:rPr>
        <w:t>.</w:t>
      </w:r>
    </w:p>
    <w:p w:rsidR="00EB786E" w:rsidRPr="0015357B" w:rsidRDefault="00B66287" w:rsidP="00B66287">
      <w:pPr>
        <w:pStyle w:val="Titre2"/>
        <w:bidi w:val="0"/>
        <w:spacing w:line="276" w:lineRule="auto"/>
        <w:ind w:firstLine="0"/>
        <w:jc w:val="both"/>
        <w:rPr>
          <w:rFonts w:ascii="Cambria Math" w:hAnsi="Cambria Math" w:cstheme="minorHAnsi"/>
          <w:b w:val="0"/>
          <w:bCs w:val="0"/>
          <w:sz w:val="24"/>
          <w:szCs w:val="24"/>
        </w:rPr>
      </w:pPr>
      <w:bookmarkStart w:id="22" w:name="_Toc515564726"/>
      <w:r w:rsidRPr="0015357B">
        <w:rPr>
          <w:rFonts w:ascii="Cambria Math" w:hAnsi="Cambria Math" w:cstheme="minorHAnsi"/>
          <w:sz w:val="24"/>
          <w:szCs w:val="24"/>
        </w:rPr>
        <w:t>3. Thermographie</w:t>
      </w:r>
      <w:bookmarkEnd w:id="22"/>
    </w:p>
    <w:p w:rsidR="00EB786E" w:rsidRPr="0015357B" w:rsidRDefault="00EB786E" w:rsidP="0035612B">
      <w:pPr>
        <w:tabs>
          <w:tab w:val="left" w:pos="851"/>
        </w:tabs>
        <w:ind w:firstLine="567"/>
        <w:rPr>
          <w:rFonts w:ascii="Cambria Math" w:hAnsi="Cambria Math" w:cstheme="minorHAnsi"/>
          <w:b/>
          <w:bCs/>
          <w:sz w:val="24"/>
          <w:szCs w:val="24"/>
        </w:rPr>
      </w:pPr>
      <w:r w:rsidRPr="0015357B">
        <w:rPr>
          <w:rFonts w:ascii="Cambria Math" w:hAnsi="Cambria Math" w:cstheme="minorHAnsi"/>
          <w:color w:val="000000"/>
          <w:sz w:val="24"/>
          <w:szCs w:val="24"/>
        </w:rPr>
        <w:t>La thermographie est la technique permettant d'obtenir au moyen d'un appareillage approprié l'image thermique d'une scène observée dans u</w:t>
      </w:r>
      <w:r w:rsidR="00222C84" w:rsidRPr="0015357B">
        <w:rPr>
          <w:rFonts w:ascii="Cambria Math" w:hAnsi="Cambria Math" w:cstheme="minorHAnsi"/>
          <w:color w:val="000000"/>
          <w:sz w:val="24"/>
          <w:szCs w:val="24"/>
        </w:rPr>
        <w:t>n domaine spectrale de "L'infra</w:t>
      </w:r>
      <w:r w:rsidR="0087478A" w:rsidRPr="0015357B">
        <w:rPr>
          <w:rFonts w:ascii="Cambria Math" w:hAnsi="Cambria Math" w:cstheme="minorHAnsi"/>
          <w:color w:val="000000"/>
          <w:sz w:val="24"/>
          <w:szCs w:val="24"/>
        </w:rPr>
        <w:t>rouge"</w:t>
      </w:r>
      <w:r w:rsidR="0087478A" w:rsidRPr="0015357B">
        <w:rPr>
          <w:rFonts w:ascii="Cambria Math" w:hAnsi="Cambria Math" w:cstheme="minorHAnsi"/>
          <w:color w:val="000000"/>
          <w:sz w:val="24"/>
          <w:szCs w:val="24"/>
          <w:shd w:val="clear" w:color="auto" w:fill="FFFFFF"/>
        </w:rPr>
        <w:t xml:space="preserve"> [</w:t>
      </w:r>
      <w:sdt>
        <w:sdtPr>
          <w:rPr>
            <w:rFonts w:ascii="Cambria Math" w:hAnsi="Cambria Math" w:cstheme="minorHAnsi"/>
            <w:color w:val="000000"/>
            <w:sz w:val="24"/>
            <w:szCs w:val="24"/>
            <w:shd w:val="clear" w:color="auto" w:fill="FFFFFF"/>
          </w:rPr>
          <w:id w:val="7732347"/>
          <w:citation/>
        </w:sdtPr>
        <w:sdtEndPr/>
        <w:sdtContent>
          <w:r w:rsidR="00691058" w:rsidRPr="0015357B">
            <w:rPr>
              <w:rFonts w:ascii="Cambria Math" w:hAnsi="Cambria Math" w:cstheme="minorHAnsi"/>
              <w:color w:val="000000"/>
              <w:sz w:val="24"/>
              <w:szCs w:val="24"/>
              <w:shd w:val="clear" w:color="auto" w:fill="FFFFFF"/>
            </w:rPr>
            <w:fldChar w:fldCharType="begin"/>
          </w:r>
          <w:r w:rsidR="0087478A" w:rsidRPr="0015357B">
            <w:rPr>
              <w:rFonts w:ascii="Cambria Math" w:hAnsi="Cambria Math" w:cstheme="minorHAnsi"/>
              <w:color w:val="000000"/>
              <w:sz w:val="24"/>
              <w:szCs w:val="24"/>
              <w:shd w:val="clear" w:color="auto" w:fill="FFFFFF"/>
            </w:rPr>
            <w:instrText xml:space="preserve"> CITATION T \l 1033 </w:instrText>
          </w:r>
          <w:r w:rsidR="00691058" w:rsidRPr="0015357B">
            <w:rPr>
              <w:rFonts w:ascii="Cambria Math" w:hAnsi="Cambria Math" w:cstheme="minorHAnsi"/>
              <w:color w:val="000000"/>
              <w:sz w:val="24"/>
              <w:szCs w:val="24"/>
              <w:shd w:val="clear" w:color="auto" w:fill="FFFFFF"/>
            </w:rPr>
            <w:fldChar w:fldCharType="separate"/>
          </w:r>
          <w:r w:rsidR="00BF37E8" w:rsidRPr="0015357B">
            <w:rPr>
              <w:rFonts w:ascii="Cambria Math" w:hAnsi="Cambria Math" w:cstheme="minorHAnsi"/>
              <w:noProof/>
              <w:color w:val="000000"/>
              <w:sz w:val="24"/>
              <w:szCs w:val="24"/>
              <w:shd w:val="clear" w:color="auto" w:fill="FFFFFF"/>
            </w:rPr>
            <w:t xml:space="preserve"> (T)</w:t>
          </w:r>
          <w:r w:rsidR="00691058" w:rsidRPr="0015357B">
            <w:rPr>
              <w:rFonts w:ascii="Cambria Math" w:hAnsi="Cambria Math" w:cstheme="minorHAnsi"/>
              <w:color w:val="000000"/>
              <w:sz w:val="24"/>
              <w:szCs w:val="24"/>
              <w:shd w:val="clear" w:color="auto" w:fill="FFFFFF"/>
            </w:rPr>
            <w:fldChar w:fldCharType="end"/>
          </w:r>
        </w:sdtContent>
      </w:sdt>
      <w:r w:rsidRPr="0015357B">
        <w:rPr>
          <w:rFonts w:ascii="Cambria Math" w:hAnsi="Cambria Math" w:cstheme="minorHAnsi"/>
          <w:color w:val="000000"/>
          <w:sz w:val="24"/>
          <w:szCs w:val="24"/>
        </w:rPr>
        <w:t>].</w:t>
      </w:r>
    </w:p>
    <w:p w:rsidR="0087478A" w:rsidRPr="0015357B" w:rsidRDefault="00B66287" w:rsidP="00B66287">
      <w:pPr>
        <w:pStyle w:val="Titre2"/>
        <w:bidi w:val="0"/>
        <w:spacing w:line="276" w:lineRule="auto"/>
        <w:ind w:firstLine="0"/>
        <w:jc w:val="both"/>
        <w:rPr>
          <w:rFonts w:ascii="Cambria Math" w:hAnsi="Cambria Math" w:cstheme="minorHAnsi"/>
          <w:sz w:val="24"/>
          <w:szCs w:val="24"/>
        </w:rPr>
      </w:pPr>
      <w:bookmarkStart w:id="23" w:name="_Toc512870190"/>
      <w:bookmarkStart w:id="24" w:name="_Toc515564727"/>
      <w:r w:rsidRPr="0015357B">
        <w:rPr>
          <w:rFonts w:ascii="Cambria Math" w:hAnsi="Cambria Math" w:cstheme="minorHAnsi"/>
          <w:sz w:val="24"/>
          <w:szCs w:val="24"/>
        </w:rPr>
        <w:t>4. Vélocimétrie</w:t>
      </w:r>
      <w:r w:rsidR="00EB786E" w:rsidRPr="0015357B">
        <w:rPr>
          <w:rFonts w:ascii="Cambria Math" w:hAnsi="Cambria Math" w:cstheme="minorHAnsi"/>
          <w:sz w:val="24"/>
          <w:szCs w:val="24"/>
        </w:rPr>
        <w:t xml:space="preserve"> à Laser Doppler (LDV  L</w:t>
      </w:r>
      <w:r w:rsidR="007837EF" w:rsidRPr="0015357B">
        <w:rPr>
          <w:rFonts w:ascii="Cambria Math" w:hAnsi="Cambria Math" w:cstheme="minorHAnsi"/>
          <w:sz w:val="24"/>
          <w:szCs w:val="24"/>
        </w:rPr>
        <w:t xml:space="preserve">aser Doppler </w:t>
      </w:r>
      <w:proofErr w:type="spellStart"/>
      <w:r w:rsidR="007837EF" w:rsidRPr="0015357B">
        <w:rPr>
          <w:rFonts w:ascii="Cambria Math" w:hAnsi="Cambria Math" w:cstheme="minorHAnsi"/>
          <w:sz w:val="24"/>
          <w:szCs w:val="24"/>
        </w:rPr>
        <w:t>Velocimetry</w:t>
      </w:r>
      <w:proofErr w:type="spellEnd"/>
      <w:r w:rsidR="007837EF" w:rsidRPr="0015357B">
        <w:rPr>
          <w:rFonts w:ascii="Cambria Math" w:hAnsi="Cambria Math" w:cstheme="minorHAnsi"/>
          <w:sz w:val="24"/>
          <w:szCs w:val="24"/>
        </w:rPr>
        <w:t>)</w:t>
      </w:r>
      <w:bookmarkEnd w:id="23"/>
      <w:bookmarkEnd w:id="24"/>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 xml:space="preserve">La Vélocimétrie Laser Doppler (LDV) est une technique permettant la détermination de la vitesse en un point d’un écoulement avec une résolution spatiale élevée. Quand une particule solide ou liquide, à l’échelle du micron et entrainée par un </w:t>
      </w:r>
      <w:proofErr w:type="spellStart"/>
      <w:r w:rsidRPr="0015357B">
        <w:rPr>
          <w:rFonts w:ascii="Cambria Math" w:hAnsi="Cambria Math" w:cstheme="minorHAnsi"/>
          <w:sz w:val="24"/>
          <w:szCs w:val="24"/>
        </w:rPr>
        <w:t>ﬂuide</w:t>
      </w:r>
      <w:proofErr w:type="spellEnd"/>
      <w:r w:rsidRPr="0015357B">
        <w:rPr>
          <w:rFonts w:ascii="Cambria Math" w:hAnsi="Cambria Math" w:cstheme="minorHAnsi"/>
          <w:sz w:val="24"/>
          <w:szCs w:val="24"/>
        </w:rPr>
        <w:t xml:space="preserve">, passe à l’intersection de deux faisceaux laser, la lumière émise par ces particules varie en intensité. La LDV utilise le fait que la fréquence de cette </w:t>
      </w:r>
      <w:proofErr w:type="spellStart"/>
      <w:r w:rsidRPr="0015357B">
        <w:rPr>
          <w:rFonts w:ascii="Cambria Math" w:hAnsi="Cambria Math" w:cstheme="minorHAnsi"/>
          <w:sz w:val="24"/>
          <w:szCs w:val="24"/>
        </w:rPr>
        <w:t>ﬂuctuation</w:t>
      </w:r>
      <w:proofErr w:type="spellEnd"/>
      <w:r w:rsidRPr="0015357B">
        <w:rPr>
          <w:rFonts w:ascii="Cambria Math" w:hAnsi="Cambria Math" w:cstheme="minorHAnsi"/>
          <w:sz w:val="24"/>
          <w:szCs w:val="24"/>
        </w:rPr>
        <w:t xml:space="preserve"> est équivalente au décalage Doppler entre la lumière incidente et la lumière </w:t>
      </w:r>
      <w:proofErr w:type="spellStart"/>
      <w:r w:rsidRPr="0015357B">
        <w:rPr>
          <w:rFonts w:ascii="Cambria Math" w:hAnsi="Cambria Math" w:cstheme="minorHAnsi"/>
          <w:sz w:val="24"/>
          <w:szCs w:val="24"/>
        </w:rPr>
        <w:t>diﬀusée</w:t>
      </w:r>
      <w:proofErr w:type="spellEnd"/>
      <w:r w:rsidRPr="0015357B">
        <w:rPr>
          <w:rFonts w:ascii="Cambria Math" w:hAnsi="Cambria Math" w:cstheme="minorHAnsi"/>
          <w:sz w:val="24"/>
          <w:szCs w:val="24"/>
        </w:rPr>
        <w:t xml:space="preserve">, et est ainsi proportionnelle à la composante de la vitesse de la particule qui se trouve dans le </w:t>
      </w:r>
      <w:r w:rsidR="0087478A" w:rsidRPr="0015357B">
        <w:rPr>
          <w:rFonts w:ascii="Cambria Math" w:hAnsi="Cambria Math" w:cstheme="minorHAnsi"/>
          <w:sz w:val="24"/>
          <w:szCs w:val="24"/>
        </w:rPr>
        <w:t>plan des deux faisceaux laser [</w:t>
      </w:r>
      <w:sdt>
        <w:sdtPr>
          <w:rPr>
            <w:rFonts w:ascii="Cambria Math" w:hAnsi="Cambria Math" w:cstheme="minorHAnsi"/>
            <w:sz w:val="24"/>
            <w:szCs w:val="24"/>
          </w:rPr>
          <w:id w:val="7732348"/>
          <w:citation/>
        </w:sdtPr>
        <w:sdtEndPr/>
        <w:sdtContent>
          <w:r w:rsidR="00691058" w:rsidRPr="0015357B">
            <w:rPr>
              <w:rFonts w:ascii="Cambria Math" w:hAnsi="Cambria Math" w:cstheme="minorHAnsi"/>
              <w:sz w:val="24"/>
              <w:szCs w:val="24"/>
            </w:rPr>
            <w:fldChar w:fldCharType="begin"/>
          </w:r>
          <w:r w:rsidR="0087478A" w:rsidRPr="0015357B">
            <w:rPr>
              <w:rFonts w:ascii="Cambria Math" w:hAnsi="Cambria Math" w:cstheme="minorHAnsi"/>
              <w:sz w:val="24"/>
              <w:szCs w:val="24"/>
            </w:rPr>
            <w:instrText xml:space="preserve"> CITATION ADE12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(A.DELMAS, 2012)</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w:t>
      </w:r>
      <w:r w:rsidR="007B0291" w:rsidRPr="0015357B">
        <w:rPr>
          <w:rFonts w:ascii="Cambria Math" w:hAnsi="Cambria Math" w:cstheme="minorHAnsi"/>
          <w:sz w:val="24"/>
          <w:szCs w:val="24"/>
        </w:rPr>
        <w:t>.</w:t>
      </w:r>
    </w:p>
    <w:p w:rsidR="00EB786E" w:rsidRPr="0015357B" w:rsidRDefault="00B66287" w:rsidP="00B66287">
      <w:pPr>
        <w:pStyle w:val="Titre2"/>
        <w:bidi w:val="0"/>
        <w:spacing w:line="276" w:lineRule="auto"/>
        <w:ind w:firstLine="0"/>
        <w:jc w:val="both"/>
        <w:rPr>
          <w:rFonts w:ascii="Cambria Math" w:hAnsi="Cambria Math" w:cstheme="minorHAnsi"/>
          <w:b w:val="0"/>
          <w:bCs w:val="0"/>
          <w:sz w:val="24"/>
          <w:szCs w:val="24"/>
        </w:rPr>
      </w:pPr>
      <w:bookmarkStart w:id="25" w:name="_Toc515564728"/>
      <w:r w:rsidRPr="0015357B">
        <w:rPr>
          <w:rFonts w:ascii="Cambria Math" w:hAnsi="Cambria Math" w:cstheme="minorHAnsi"/>
          <w:sz w:val="24"/>
          <w:szCs w:val="24"/>
        </w:rPr>
        <w:t>5. Radiométrie</w:t>
      </w:r>
      <w:bookmarkEnd w:id="25"/>
    </w:p>
    <w:p w:rsidR="00EB786E" w:rsidRPr="0015357B" w:rsidRDefault="00EB786E" w:rsidP="0035612B">
      <w:pPr>
        <w:pStyle w:val="NormalWeb"/>
        <w:spacing w:before="0" w:beforeAutospacing="0" w:after="0" w:afterAutospacing="0"/>
        <w:ind w:firstLine="567"/>
        <w:rPr>
          <w:rFonts w:ascii="Cambria Math" w:eastAsiaTheme="minorHAnsi" w:hAnsi="Cambria Math" w:cstheme="minorHAnsi"/>
          <w:lang w:eastAsia="en-US"/>
        </w:rPr>
      </w:pPr>
      <w:r w:rsidRPr="0015357B">
        <w:rPr>
          <w:rFonts w:ascii="Cambria Math" w:eastAsiaTheme="minorHAnsi" w:hAnsi="Cambria Math" w:cstheme="minorHAnsi"/>
          <w:lang w:eastAsia="en-US"/>
        </w:rPr>
        <w:t xml:space="preserve">La radiométrie est le domaine qui étudie la </w:t>
      </w:r>
      <w:hyperlink r:id="rId13" w:tooltip="Mesure physique" w:history="1">
        <w:r w:rsidRPr="0015357B">
          <w:rPr>
            <w:rFonts w:ascii="Cambria Math" w:eastAsiaTheme="minorHAnsi" w:hAnsi="Cambria Math" w:cstheme="minorHAnsi"/>
            <w:lang w:eastAsia="en-US"/>
          </w:rPr>
          <w:t>mesure</w:t>
        </w:r>
      </w:hyperlink>
      <w:r w:rsidRPr="0015357B">
        <w:rPr>
          <w:rFonts w:ascii="Cambria Math" w:eastAsiaTheme="minorHAnsi" w:hAnsi="Cambria Math" w:cstheme="minorHAnsi"/>
          <w:lang w:eastAsia="en-US"/>
        </w:rPr>
        <w:t xml:space="preserve"> de l'énergie transportée par les </w:t>
      </w:r>
      <w:hyperlink r:id="rId14" w:tooltip="Rayonnement" w:history="1">
        <w:r w:rsidRPr="0015357B">
          <w:rPr>
            <w:rFonts w:ascii="Cambria Math" w:eastAsiaTheme="minorHAnsi" w:hAnsi="Cambria Math" w:cstheme="minorHAnsi"/>
            <w:lang w:eastAsia="en-US"/>
          </w:rPr>
          <w:t>rayonnements</w:t>
        </w:r>
      </w:hyperlink>
      <w:r w:rsidRPr="0015357B">
        <w:rPr>
          <w:rFonts w:ascii="Cambria Math" w:eastAsiaTheme="minorHAnsi" w:hAnsi="Cambria Math" w:cstheme="minorHAnsi"/>
          <w:lang w:eastAsia="en-US"/>
        </w:rPr>
        <w:t xml:space="preserve">, dont les </w:t>
      </w:r>
      <w:hyperlink r:id="rId15" w:tooltip="Rayonnement électromagnétique" w:history="1">
        <w:r w:rsidRPr="0015357B">
          <w:rPr>
            <w:rFonts w:ascii="Cambria Math" w:eastAsiaTheme="minorHAnsi" w:hAnsi="Cambria Math" w:cstheme="minorHAnsi"/>
            <w:lang w:eastAsia="en-US"/>
          </w:rPr>
          <w:t>rayonnements électromagnétiques</w:t>
        </w:r>
      </w:hyperlink>
      <w:r w:rsidRPr="0015357B">
        <w:rPr>
          <w:rFonts w:ascii="Cambria Math" w:eastAsiaTheme="minorHAnsi" w:hAnsi="Cambria Math" w:cstheme="minorHAnsi"/>
          <w:lang w:eastAsia="en-US"/>
        </w:rPr>
        <w:t xml:space="preserve"> comme la </w:t>
      </w:r>
      <w:hyperlink r:id="rId16" w:tooltip="Spectre visible" w:history="1">
        <w:r w:rsidRPr="0015357B">
          <w:rPr>
            <w:rFonts w:ascii="Cambria Math" w:eastAsiaTheme="minorHAnsi" w:hAnsi="Cambria Math" w:cstheme="minorHAnsi"/>
            <w:lang w:eastAsia="en-US"/>
          </w:rPr>
          <w:t>lumière visible</w:t>
        </w:r>
      </w:hyperlink>
      <w:r w:rsidRPr="0015357B">
        <w:rPr>
          <w:rFonts w:ascii="Cambria Math" w:eastAsiaTheme="minorHAnsi" w:hAnsi="Cambria Math" w:cstheme="minorHAnsi"/>
          <w:lang w:eastAsia="en-US"/>
        </w:rPr>
        <w:t>.</w:t>
      </w:r>
    </w:p>
    <w:p w:rsidR="00EB786E" w:rsidRPr="0015357B" w:rsidRDefault="00EB786E" w:rsidP="0035612B">
      <w:pPr>
        <w:pStyle w:val="NormalWeb"/>
        <w:spacing w:before="0" w:beforeAutospacing="0" w:after="0" w:afterAutospacing="0"/>
        <w:ind w:firstLine="567"/>
        <w:rPr>
          <w:rFonts w:ascii="Cambria Math" w:eastAsiaTheme="minorHAnsi" w:hAnsi="Cambria Math" w:cstheme="minorHAnsi"/>
          <w:lang w:eastAsia="en-US"/>
        </w:rPr>
      </w:pPr>
      <w:r w:rsidRPr="0015357B">
        <w:rPr>
          <w:rFonts w:ascii="Cambria Math" w:eastAsiaTheme="minorHAnsi" w:hAnsi="Cambria Math" w:cstheme="minorHAnsi"/>
          <w:lang w:eastAsia="en-US"/>
        </w:rPr>
        <w:t>Certains domaines de la radiométrie forment une discipline particulière. Dans le domaine de l'</w:t>
      </w:r>
      <w:hyperlink r:id="rId17" w:tooltip="Éclairage" w:history="1">
        <w:r w:rsidRPr="0015357B">
          <w:rPr>
            <w:rFonts w:ascii="Cambria Math" w:eastAsiaTheme="minorHAnsi" w:hAnsi="Cambria Math" w:cstheme="minorHAnsi"/>
            <w:lang w:eastAsia="en-US"/>
          </w:rPr>
          <w:t>éclairage</w:t>
        </w:r>
      </w:hyperlink>
      <w:r w:rsidRPr="0015357B">
        <w:rPr>
          <w:rFonts w:ascii="Cambria Math" w:eastAsiaTheme="minorHAnsi" w:hAnsi="Cambria Math" w:cstheme="minorHAnsi"/>
          <w:lang w:eastAsia="en-US"/>
        </w:rPr>
        <w:t xml:space="preserve"> et de la captation d'images, la </w:t>
      </w:r>
      <w:hyperlink r:id="rId18" w:tooltip="Photométrie (optique)" w:history="1">
        <w:r w:rsidRPr="0015357B">
          <w:rPr>
            <w:rFonts w:ascii="Cambria Math" w:eastAsiaTheme="minorHAnsi" w:hAnsi="Cambria Math" w:cstheme="minorHAnsi"/>
            <w:lang w:eastAsia="en-US"/>
          </w:rPr>
          <w:t>photométrie</w:t>
        </w:r>
      </w:hyperlink>
      <w:r w:rsidRPr="0015357B">
        <w:rPr>
          <w:rFonts w:ascii="Cambria Math" w:eastAsiaTheme="minorHAnsi" w:hAnsi="Cambria Math" w:cstheme="minorHAnsi"/>
          <w:lang w:eastAsia="en-US"/>
        </w:rPr>
        <w:t xml:space="preserve"> étudie les rayonnements du point de vue de la </w:t>
      </w:r>
      <w:hyperlink r:id="rId19" w:tooltip="Vision humaine" w:history="1">
        <w:r w:rsidRPr="0015357B">
          <w:rPr>
            <w:rFonts w:ascii="Cambria Math" w:eastAsiaTheme="minorHAnsi" w:hAnsi="Cambria Math" w:cstheme="minorHAnsi"/>
            <w:lang w:eastAsia="en-US"/>
          </w:rPr>
          <w:t>vision humaine</w:t>
        </w:r>
      </w:hyperlink>
      <w:r w:rsidR="0087478A" w:rsidRPr="0015357B">
        <w:rPr>
          <w:rFonts w:ascii="Cambria Math" w:eastAsiaTheme="minorHAnsi" w:hAnsi="Cambria Math" w:cstheme="minorHAnsi"/>
          <w:lang w:eastAsia="en-US"/>
        </w:rPr>
        <w:t>. [</w:t>
      </w:r>
      <w:sdt>
        <w:sdtPr>
          <w:rPr>
            <w:rFonts w:ascii="Cambria Math" w:hAnsi="Cambria Math" w:cstheme="minorHAnsi"/>
          </w:rPr>
          <w:id w:val="7732349"/>
          <w:citation/>
        </w:sdtPr>
        <w:sdtEndPr/>
        <w:sdtContent>
          <w:r w:rsidR="00691058" w:rsidRPr="0015357B">
            <w:rPr>
              <w:rFonts w:ascii="Cambria Math" w:hAnsi="Cambria Math" w:cstheme="minorHAnsi"/>
            </w:rPr>
            <w:fldChar w:fldCharType="begin"/>
          </w:r>
          <w:r w:rsidR="0087478A" w:rsidRPr="0015357B">
            <w:rPr>
              <w:rFonts w:ascii="Cambria Math" w:hAnsi="Cambria Math" w:cstheme="minorHAnsi"/>
            </w:rPr>
            <w:instrText xml:space="preserve"> CITATION R \l 1033 </w:instrText>
          </w:r>
          <w:r w:rsidR="00691058" w:rsidRPr="0015357B">
            <w:rPr>
              <w:rFonts w:ascii="Cambria Math" w:hAnsi="Cambria Math" w:cstheme="minorHAnsi"/>
            </w:rPr>
            <w:fldChar w:fldCharType="separate"/>
          </w:r>
          <w:r w:rsidR="00BF37E8" w:rsidRPr="0015357B">
            <w:rPr>
              <w:rFonts w:ascii="Cambria Math" w:hAnsi="Cambria Math" w:cstheme="minorHAnsi"/>
              <w:noProof/>
            </w:rPr>
            <w:t xml:space="preserve"> (R)</w:t>
          </w:r>
          <w:r w:rsidR="00691058" w:rsidRPr="0015357B">
            <w:rPr>
              <w:rFonts w:ascii="Cambria Math" w:hAnsi="Cambria Math" w:cstheme="minorHAnsi"/>
            </w:rPr>
            <w:fldChar w:fldCharType="end"/>
          </w:r>
        </w:sdtContent>
      </w:sdt>
      <w:r w:rsidRPr="0015357B">
        <w:rPr>
          <w:rFonts w:ascii="Cambria Math" w:eastAsiaTheme="minorHAnsi" w:hAnsi="Cambria Math" w:cstheme="minorHAnsi"/>
          <w:lang w:eastAsia="en-US"/>
        </w:rPr>
        <w:t>]</w:t>
      </w:r>
    </w:p>
    <w:p w:rsidR="00EB786E" w:rsidRPr="0015357B" w:rsidRDefault="00EB786E" w:rsidP="0035612B">
      <w:pPr>
        <w:pStyle w:val="NormalWeb"/>
        <w:spacing w:before="0" w:beforeAutospacing="0" w:after="0" w:afterAutospacing="0"/>
        <w:ind w:firstLine="567"/>
        <w:rPr>
          <w:rFonts w:ascii="Cambria Math" w:eastAsiaTheme="minorHAnsi" w:hAnsi="Cambria Math" w:cstheme="minorHAnsi"/>
          <w:lang w:eastAsia="en-US"/>
        </w:rPr>
      </w:pPr>
      <w:r w:rsidRPr="0015357B">
        <w:rPr>
          <w:rFonts w:ascii="Cambria Math" w:eastAsiaTheme="minorHAnsi" w:hAnsi="Cambria Math" w:cstheme="minorHAnsi"/>
          <w:lang w:eastAsia="en-US"/>
        </w:rPr>
        <w:t xml:space="preserve">La photométrie et la radiométrie étudient le rayonnement comme un transfert de puissance dans l'espace, se propageant par ondes dans toutes les directions. La notion de transfert implique que la puissance totale reste identique, à moins qu'une partie n'en soit absorbée ou diffusée. Comme, sauf dans le cas du transfert dans une fibre optique ou un guide d’onde, le cheminement de l'onde n'est pas contenu, la puissance se répartit dans un cône, dont la base a une aire proportionnelle au carré de la distance à la source. Ce phénomène appelé atténuation géométrique est à la base de la constitution des unités radiométriques et </w:t>
      </w:r>
      <w:r w:rsidR="007B0291" w:rsidRPr="0015357B">
        <w:rPr>
          <w:rFonts w:ascii="Cambria Math" w:eastAsiaTheme="minorHAnsi" w:hAnsi="Cambria Math" w:cstheme="minorHAnsi"/>
          <w:lang w:eastAsia="en-US"/>
        </w:rPr>
        <w:t>photométriques [</w:t>
      </w:r>
      <w:sdt>
        <w:sdtPr>
          <w:rPr>
            <w:rFonts w:ascii="Cambria Math" w:hAnsi="Cambria Math" w:cstheme="minorHAnsi"/>
          </w:rPr>
          <w:id w:val="7732350"/>
          <w:citation/>
        </w:sdtPr>
        <w:sdtEndPr/>
        <w:sdtContent>
          <w:r w:rsidR="00691058" w:rsidRPr="0015357B">
            <w:rPr>
              <w:rFonts w:ascii="Cambria Math" w:hAnsi="Cambria Math" w:cstheme="minorHAnsi"/>
            </w:rPr>
            <w:fldChar w:fldCharType="begin"/>
          </w:r>
          <w:r w:rsidR="00220D84" w:rsidRPr="0015357B">
            <w:rPr>
              <w:rFonts w:ascii="Cambria Math" w:hAnsi="Cambria Math" w:cstheme="minorHAnsi"/>
            </w:rPr>
            <w:instrText xml:space="preserve"> CITATION P \l 1033 </w:instrText>
          </w:r>
          <w:r w:rsidR="00691058" w:rsidRPr="0015357B">
            <w:rPr>
              <w:rFonts w:ascii="Cambria Math" w:hAnsi="Cambria Math" w:cstheme="minorHAnsi"/>
            </w:rPr>
            <w:fldChar w:fldCharType="separate"/>
          </w:r>
          <w:r w:rsidR="00BF37E8" w:rsidRPr="0015357B">
            <w:rPr>
              <w:rFonts w:ascii="Cambria Math" w:hAnsi="Cambria Math" w:cstheme="minorHAnsi"/>
              <w:noProof/>
            </w:rPr>
            <w:t xml:space="preserve"> (P)</w:t>
          </w:r>
          <w:r w:rsidR="00691058" w:rsidRPr="0015357B">
            <w:rPr>
              <w:rFonts w:ascii="Cambria Math" w:hAnsi="Cambria Math" w:cstheme="minorHAnsi"/>
            </w:rPr>
            <w:fldChar w:fldCharType="end"/>
          </w:r>
        </w:sdtContent>
      </w:sdt>
      <w:r w:rsidRPr="0015357B">
        <w:rPr>
          <w:rFonts w:ascii="Cambria Math" w:eastAsiaTheme="minorHAnsi" w:hAnsi="Cambria Math" w:cstheme="minorHAnsi"/>
          <w:lang w:eastAsia="en-US"/>
        </w:rPr>
        <w:t>]</w:t>
      </w:r>
      <w:r w:rsidR="00D5122B" w:rsidRPr="0015357B">
        <w:rPr>
          <w:rFonts w:ascii="Cambria Math" w:eastAsiaTheme="minorHAnsi" w:hAnsi="Cambria Math" w:cstheme="minorHAnsi"/>
          <w:lang w:eastAsia="en-US"/>
        </w:rPr>
        <w:t>.</w:t>
      </w:r>
    </w:p>
    <w:p w:rsidR="000766A8" w:rsidRPr="0015357B" w:rsidRDefault="00B66287" w:rsidP="00B66287">
      <w:pPr>
        <w:pStyle w:val="Titre2"/>
        <w:bidi w:val="0"/>
        <w:spacing w:line="276" w:lineRule="auto"/>
        <w:ind w:firstLine="0"/>
        <w:jc w:val="both"/>
        <w:rPr>
          <w:rFonts w:ascii="Cambria Math" w:hAnsi="Cambria Math" w:cstheme="minorHAnsi"/>
          <w:sz w:val="24"/>
          <w:szCs w:val="24"/>
        </w:rPr>
      </w:pPr>
      <w:bookmarkStart w:id="26" w:name="_Toc515564729"/>
      <w:r w:rsidRPr="0015357B">
        <w:rPr>
          <w:rFonts w:ascii="Cambria Math" w:eastAsiaTheme="minorHAnsi" w:hAnsi="Cambria Math" w:cstheme="minorHAnsi"/>
          <w:sz w:val="24"/>
          <w:szCs w:val="24"/>
          <w:lang w:eastAsia="en-US"/>
        </w:rPr>
        <w:t>6.</w:t>
      </w:r>
      <w:r w:rsidRPr="0015357B">
        <w:rPr>
          <w:rFonts w:ascii="Cambria Math" w:hAnsi="Cambria Math" w:cstheme="minorHAnsi"/>
          <w:sz w:val="24"/>
          <w:szCs w:val="24"/>
        </w:rPr>
        <w:t xml:space="preserve"> Tomographie</w:t>
      </w:r>
      <w:bookmarkEnd w:id="26"/>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 xml:space="preserve">La tomographie optique de cohérence (OCT) est une technique relativement récente, en pleine expansion dans le domaine de l’imagerie microscopique des tissus biologiques. Le premier système OCT est apparu en 1991, réalisé par les chercheurs du Massachusetts Institute of </w:t>
      </w:r>
      <w:proofErr w:type="spellStart"/>
      <w:r w:rsidR="003C6DAB" w:rsidRPr="0015357B">
        <w:rPr>
          <w:rFonts w:ascii="Cambria Math" w:hAnsi="Cambria Math" w:cstheme="minorHAnsi"/>
          <w:sz w:val="24"/>
          <w:szCs w:val="24"/>
        </w:rPr>
        <w:t>Technology</w:t>
      </w:r>
      <w:proofErr w:type="spellEnd"/>
      <w:r w:rsidR="003C6DAB" w:rsidRPr="0015357B">
        <w:rPr>
          <w:rFonts w:ascii="Cambria Math" w:hAnsi="Cambria Math" w:cstheme="minorHAnsi"/>
          <w:sz w:val="24"/>
          <w:szCs w:val="24"/>
        </w:rPr>
        <w:t>. L’</w:t>
      </w:r>
      <w:r w:rsidRPr="0015357B">
        <w:rPr>
          <w:rFonts w:ascii="Cambria Math" w:hAnsi="Cambria Math" w:cstheme="minorHAnsi"/>
          <w:sz w:val="24"/>
          <w:szCs w:val="24"/>
        </w:rPr>
        <w:t>OCT est basée sur une technique d’interférométrie qui implique l’utilisation de sources de faible cohérence temporelle. Elle est en fait l’extension d’une autre technique d’imagerie du tissu biologique : LCI (</w:t>
      </w:r>
      <w:proofErr w:type="spellStart"/>
      <w:r w:rsidRPr="0015357B">
        <w:rPr>
          <w:rFonts w:ascii="Cambria Math" w:hAnsi="Cambria Math" w:cstheme="minorHAnsi"/>
          <w:sz w:val="24"/>
          <w:szCs w:val="24"/>
        </w:rPr>
        <w:t>low</w:t>
      </w:r>
      <w:proofErr w:type="spellEnd"/>
      <w:r w:rsidRPr="0015357B">
        <w:rPr>
          <w:rFonts w:ascii="Cambria Math" w:hAnsi="Cambria Math" w:cstheme="minorHAnsi"/>
          <w:sz w:val="24"/>
          <w:szCs w:val="24"/>
        </w:rPr>
        <w:t xml:space="preserve"> </w:t>
      </w:r>
      <w:r w:rsidR="000766A8" w:rsidRPr="0015357B">
        <w:rPr>
          <w:rFonts w:ascii="Cambria Math" w:hAnsi="Cambria Math" w:cstheme="minorHAnsi"/>
          <w:sz w:val="24"/>
          <w:szCs w:val="24"/>
        </w:rPr>
        <w:t>time-</w:t>
      </w:r>
      <w:proofErr w:type="spellStart"/>
      <w:r w:rsidR="000766A8" w:rsidRPr="0015357B">
        <w:rPr>
          <w:rFonts w:ascii="Cambria Math" w:hAnsi="Cambria Math" w:cstheme="minorHAnsi"/>
          <w:sz w:val="24"/>
          <w:szCs w:val="24"/>
        </w:rPr>
        <w:t>coherenceinterferometry</w:t>
      </w:r>
      <w:proofErr w:type="spellEnd"/>
      <w:r w:rsidR="000766A8" w:rsidRPr="0015357B">
        <w:rPr>
          <w:rFonts w:ascii="Cambria Math" w:hAnsi="Cambria Math" w:cstheme="minorHAnsi"/>
          <w:sz w:val="24"/>
          <w:szCs w:val="24"/>
        </w:rPr>
        <w:t>) [</w:t>
      </w:r>
      <w:sdt>
        <w:sdtPr>
          <w:rPr>
            <w:rFonts w:ascii="Cambria Math" w:hAnsi="Cambria Math" w:cstheme="minorHAnsi"/>
            <w:sz w:val="24"/>
            <w:szCs w:val="24"/>
          </w:rPr>
          <w:id w:val="7732351"/>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MOU10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(M.OUADOUR-ABBAR, 2010)</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w:t>
      </w:r>
    </w:p>
    <w:p w:rsidR="00EB786E" w:rsidRPr="0015357B" w:rsidRDefault="00B66287" w:rsidP="00B66287">
      <w:pPr>
        <w:pStyle w:val="Titre2"/>
        <w:bidi w:val="0"/>
        <w:spacing w:line="276" w:lineRule="auto"/>
        <w:ind w:firstLine="0"/>
        <w:jc w:val="both"/>
        <w:rPr>
          <w:rFonts w:ascii="Cambria Math" w:hAnsi="Cambria Math" w:cstheme="minorHAnsi"/>
          <w:b w:val="0"/>
          <w:bCs w:val="0"/>
          <w:sz w:val="24"/>
          <w:szCs w:val="24"/>
        </w:rPr>
      </w:pPr>
      <w:bookmarkStart w:id="27" w:name="_Toc512870193"/>
      <w:bookmarkStart w:id="28" w:name="_Toc515564730"/>
      <w:r w:rsidRPr="0015357B">
        <w:rPr>
          <w:rFonts w:ascii="Cambria Math" w:hAnsi="Cambria Math" w:cstheme="minorHAnsi"/>
          <w:sz w:val="24"/>
          <w:szCs w:val="24"/>
        </w:rPr>
        <w:t>7. Convection</w:t>
      </w:r>
      <w:r w:rsidR="00EB786E" w:rsidRPr="0015357B">
        <w:rPr>
          <w:rFonts w:ascii="Cambria Math" w:hAnsi="Cambria Math" w:cstheme="minorHAnsi"/>
          <w:sz w:val="24"/>
          <w:szCs w:val="24"/>
        </w:rPr>
        <w:t xml:space="preserve"> thermique et l’</w:t>
      </w:r>
      <w:proofErr w:type="spellStart"/>
      <w:r w:rsidR="00EB786E" w:rsidRPr="0015357B">
        <w:rPr>
          <w:rFonts w:ascii="Cambria Math" w:hAnsi="Cambria Math" w:cstheme="minorHAnsi"/>
          <w:sz w:val="24"/>
          <w:szCs w:val="24"/>
        </w:rPr>
        <w:t>Ombroscopie</w:t>
      </w:r>
      <w:bookmarkEnd w:id="27"/>
      <w:bookmarkEnd w:id="28"/>
      <w:proofErr w:type="spellEnd"/>
    </w:p>
    <w:p w:rsidR="00EB786E" w:rsidRPr="0015357B" w:rsidRDefault="008E3E34" w:rsidP="00B66287">
      <w:pPr>
        <w:pStyle w:val="Titre3"/>
        <w:rPr>
          <w:rFonts w:ascii="Cambria Math" w:hAnsi="Cambria Math" w:cstheme="minorHAnsi"/>
          <w:b w:val="0"/>
          <w:bCs w:val="0"/>
          <w:color w:val="auto"/>
          <w:sz w:val="24"/>
          <w:szCs w:val="24"/>
        </w:rPr>
      </w:pPr>
      <w:bookmarkStart w:id="29" w:name="_Toc512870194"/>
      <w:bookmarkStart w:id="30" w:name="_Toc512870407"/>
      <w:bookmarkStart w:id="31" w:name="_Toc512974228"/>
      <w:bookmarkStart w:id="32" w:name="_Toc513456929"/>
      <w:bookmarkStart w:id="33" w:name="_Toc513493474"/>
      <w:bookmarkStart w:id="34" w:name="_Toc515564731"/>
      <w:r w:rsidRPr="0015357B">
        <w:rPr>
          <w:rFonts w:ascii="Cambria Math" w:hAnsi="Cambria Math" w:cstheme="minorHAnsi"/>
          <w:color w:val="auto"/>
          <w:sz w:val="24"/>
          <w:szCs w:val="24"/>
        </w:rPr>
        <w:t>Convection</w:t>
      </w:r>
      <w:bookmarkEnd w:id="29"/>
      <w:bookmarkEnd w:id="30"/>
      <w:bookmarkEnd w:id="31"/>
      <w:bookmarkEnd w:id="32"/>
      <w:bookmarkEnd w:id="33"/>
      <w:bookmarkEnd w:id="34"/>
    </w:p>
    <w:p w:rsidR="00E601BD" w:rsidRPr="0015357B" w:rsidRDefault="00EB786E" w:rsidP="00E601BD">
      <w:pPr>
        <w:ind w:firstLine="567"/>
        <w:rPr>
          <w:rFonts w:ascii="Cambria Math" w:hAnsi="Cambria Math" w:cstheme="minorHAnsi"/>
          <w:sz w:val="24"/>
          <w:szCs w:val="24"/>
        </w:rPr>
      </w:pPr>
      <w:r w:rsidRPr="0015357B">
        <w:rPr>
          <w:rFonts w:ascii="Cambria Math" w:hAnsi="Cambria Math" w:cstheme="minorHAnsi"/>
          <w:sz w:val="24"/>
          <w:szCs w:val="24"/>
        </w:rPr>
        <w:t>La convection est un mode de transport d'énergie par l'action combinée de la conduction, de l'accumulation de l'énergie et du mouvement du milieu. La convection est le mécanisme le plus important de transfert d'énergie entre une surface solide et un fluide. Le transfert d'énergie par convection d'une surface dont la température est supérieure à celle du fluide qui l'entoure s</w:t>
      </w:r>
      <w:r w:rsidR="000766A8" w:rsidRPr="0015357B">
        <w:rPr>
          <w:rFonts w:ascii="Cambria Math" w:hAnsi="Cambria Math" w:cstheme="minorHAnsi"/>
          <w:sz w:val="24"/>
          <w:szCs w:val="24"/>
        </w:rPr>
        <w:t>'effectue en plusieurs étapes [</w:t>
      </w:r>
      <w:sdt>
        <w:sdtPr>
          <w:rPr>
            <w:rFonts w:ascii="Cambria Math" w:hAnsi="Cambria Math" w:cstheme="minorHAnsi"/>
            <w:sz w:val="24"/>
            <w:szCs w:val="24"/>
          </w:rPr>
          <w:id w:val="7732352"/>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Bou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(Boussoukaia)</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w:t>
      </w:r>
      <w:bookmarkStart w:id="35" w:name="_Toc512870195"/>
      <w:bookmarkStart w:id="36" w:name="_Toc512870408"/>
      <w:bookmarkStart w:id="37" w:name="_Toc512974229"/>
      <w:bookmarkStart w:id="38" w:name="_Toc513456930"/>
      <w:bookmarkStart w:id="39" w:name="_Toc513493475"/>
    </w:p>
    <w:p w:rsidR="00E601BD" w:rsidRPr="0015357B" w:rsidRDefault="00E601BD" w:rsidP="00E601BD">
      <w:pPr>
        <w:rPr>
          <w:rFonts w:ascii="Cambria Math" w:hAnsi="Cambria Math" w:cstheme="minorHAnsi"/>
          <w:b/>
          <w:bCs/>
          <w:sz w:val="24"/>
          <w:szCs w:val="24"/>
        </w:rPr>
      </w:pPr>
    </w:p>
    <w:p w:rsidR="00EB786E" w:rsidRPr="0015357B" w:rsidRDefault="008E3E34" w:rsidP="00E601BD">
      <w:pPr>
        <w:rPr>
          <w:rFonts w:ascii="Cambria Math" w:hAnsi="Cambria Math" w:cstheme="minorHAnsi"/>
          <w:b/>
          <w:bCs/>
          <w:sz w:val="24"/>
          <w:szCs w:val="24"/>
        </w:rPr>
      </w:pPr>
      <w:proofErr w:type="spellStart"/>
      <w:r w:rsidRPr="0015357B">
        <w:rPr>
          <w:rFonts w:ascii="Cambria Math" w:hAnsi="Cambria Math" w:cstheme="minorHAnsi"/>
          <w:b/>
          <w:bCs/>
          <w:sz w:val="24"/>
          <w:szCs w:val="24"/>
        </w:rPr>
        <w:t>Ombroscopie</w:t>
      </w:r>
      <w:bookmarkEnd w:id="35"/>
      <w:bookmarkEnd w:id="36"/>
      <w:bookmarkEnd w:id="37"/>
      <w:bookmarkEnd w:id="38"/>
      <w:bookmarkEnd w:id="39"/>
      <w:proofErr w:type="spellEnd"/>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L’</w:t>
      </w:r>
      <w:proofErr w:type="spellStart"/>
      <w:r w:rsidRPr="0015357B">
        <w:rPr>
          <w:rFonts w:ascii="Cambria Math" w:hAnsi="Cambria Math" w:cstheme="minorHAnsi"/>
          <w:sz w:val="24"/>
          <w:szCs w:val="24"/>
        </w:rPr>
        <w:t>Ombroscopie</w:t>
      </w:r>
      <w:proofErr w:type="spellEnd"/>
      <w:r w:rsidRPr="0015357B">
        <w:rPr>
          <w:rFonts w:ascii="Cambria Math" w:hAnsi="Cambria Math" w:cstheme="minorHAnsi"/>
          <w:sz w:val="24"/>
          <w:szCs w:val="24"/>
        </w:rPr>
        <w:t xml:space="preserve"> dans sa forme la plus simple ne nécessite aucun composant optique. Elle est donc observée régulièrement en dehors des laboratoires de recherche. On peut, par exemple, facilement visualiser l’ombre d’une bougie sur une surface plane et noter la présence d’ombres mouvantes </w:t>
      </w:r>
      <w:r w:rsidR="007837EF" w:rsidRPr="0015357B">
        <w:rPr>
          <w:rFonts w:ascii="Cambria Math" w:hAnsi="Cambria Math" w:cstheme="minorHAnsi"/>
          <w:sz w:val="24"/>
          <w:szCs w:val="24"/>
        </w:rPr>
        <w:t>au-dessus</w:t>
      </w:r>
      <w:r w:rsidRPr="0015357B">
        <w:rPr>
          <w:rFonts w:ascii="Cambria Math" w:hAnsi="Cambria Math" w:cstheme="minorHAnsi"/>
          <w:sz w:val="24"/>
          <w:szCs w:val="24"/>
        </w:rPr>
        <w:t xml:space="preserve"> de celle-ci marquant la présence du panache de convection. Les premiers travaux ayant permis de créer un dispositif expérimental à but scientifique sur cette technique sont crédités à Hooke et ont eu lieu au 17</w:t>
      </w:r>
      <w:r w:rsidRPr="0015357B">
        <w:rPr>
          <w:rFonts w:ascii="Cambria Math" w:hAnsi="Cambria Math" w:cstheme="minorHAnsi"/>
          <w:sz w:val="24"/>
          <w:szCs w:val="24"/>
          <w:vertAlign w:val="superscript"/>
        </w:rPr>
        <w:t>ème</w:t>
      </w:r>
      <w:r w:rsidRPr="0015357B">
        <w:rPr>
          <w:rFonts w:ascii="Cambria Math" w:hAnsi="Cambria Math" w:cstheme="minorHAnsi"/>
          <w:sz w:val="24"/>
          <w:szCs w:val="24"/>
        </w:rPr>
        <w:t xml:space="preserve"> siècle. Néanmoins, ces </w:t>
      </w:r>
      <w:proofErr w:type="spellStart"/>
      <w:r w:rsidRPr="0015357B">
        <w:rPr>
          <w:rFonts w:ascii="Cambria Math" w:hAnsi="Cambria Math" w:cstheme="minorHAnsi"/>
          <w:sz w:val="24"/>
          <w:szCs w:val="24"/>
        </w:rPr>
        <w:t>Ombroscopies</w:t>
      </w:r>
      <w:proofErr w:type="spellEnd"/>
      <w:r w:rsidRPr="0015357B">
        <w:rPr>
          <w:rFonts w:ascii="Cambria Math" w:hAnsi="Cambria Math" w:cstheme="minorHAnsi"/>
          <w:sz w:val="24"/>
          <w:szCs w:val="24"/>
        </w:rPr>
        <w:t xml:space="preserve"> n’ayant pas été conservées, nous citons Marat pour les premières </w:t>
      </w:r>
      <w:proofErr w:type="spellStart"/>
      <w:r w:rsidRPr="0015357B">
        <w:rPr>
          <w:rFonts w:ascii="Cambria Math" w:hAnsi="Cambria Math" w:cstheme="minorHAnsi"/>
          <w:sz w:val="24"/>
          <w:szCs w:val="24"/>
        </w:rPr>
        <w:t>Ombroscopies</w:t>
      </w:r>
      <w:proofErr w:type="spellEnd"/>
      <w:r w:rsidRPr="0015357B">
        <w:rPr>
          <w:rFonts w:ascii="Cambria Math" w:hAnsi="Cambria Math" w:cstheme="minorHAnsi"/>
          <w:sz w:val="24"/>
          <w:szCs w:val="24"/>
        </w:rPr>
        <w:t xml:space="preserve"> publiées au 18</w:t>
      </w:r>
      <w:r w:rsidRPr="0015357B">
        <w:rPr>
          <w:rFonts w:ascii="Cambria Math" w:hAnsi="Cambria Math" w:cstheme="minorHAnsi"/>
          <w:sz w:val="24"/>
          <w:szCs w:val="24"/>
          <w:vertAlign w:val="superscript"/>
        </w:rPr>
        <w:t>ème</w:t>
      </w:r>
      <w:r w:rsidRPr="0015357B">
        <w:rPr>
          <w:rFonts w:ascii="Cambria Math" w:hAnsi="Cambria Math" w:cstheme="minorHAnsi"/>
          <w:sz w:val="24"/>
          <w:szCs w:val="24"/>
        </w:rPr>
        <w:t xml:space="preserve"> siècle.</w:t>
      </w:r>
    </w:p>
    <w:p w:rsidR="00776628" w:rsidRPr="0015357B" w:rsidRDefault="00EB786E" w:rsidP="00915443">
      <w:pPr>
        <w:ind w:firstLine="567"/>
        <w:rPr>
          <w:rFonts w:ascii="Cambria Math" w:hAnsi="Cambria Math" w:cstheme="minorHAnsi"/>
          <w:sz w:val="24"/>
          <w:szCs w:val="24"/>
        </w:rPr>
      </w:pPr>
      <w:r w:rsidRPr="0015357B">
        <w:rPr>
          <w:rFonts w:ascii="Cambria Math" w:hAnsi="Cambria Math" w:cstheme="minorHAnsi"/>
          <w:sz w:val="24"/>
          <w:szCs w:val="24"/>
        </w:rPr>
        <w:t>Cette méthode nécessite essentiellement une source de lumière et un écran raisonnablement plat pour observer l’ombre créée. En pratique, dans les laboratoires, un dispositif légèrement plus complexe est mis en place (figure 1). Dans ce dispositif, le faisceau lumineux est rendu parallèle avec une lentille, le faisceau traverse ensuite la zone de test et est rendu convergent à la sortie afin de pouvoir être enre</w:t>
      </w:r>
      <w:r w:rsidR="000766A8" w:rsidRPr="0015357B">
        <w:rPr>
          <w:rFonts w:ascii="Cambria Math" w:hAnsi="Cambria Math" w:cstheme="minorHAnsi"/>
          <w:sz w:val="24"/>
          <w:szCs w:val="24"/>
        </w:rPr>
        <w:t>gistré à l’aide d’une caméra [</w:t>
      </w:r>
      <w:sdt>
        <w:sdtPr>
          <w:rPr>
            <w:rFonts w:ascii="Cambria Math" w:hAnsi="Cambria Math" w:cstheme="minorHAnsi"/>
            <w:sz w:val="24"/>
            <w:szCs w:val="24"/>
          </w:rPr>
          <w:id w:val="7732353"/>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Ant12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(DELMAS, 2012)</w:t>
          </w:r>
          <w:r w:rsidR="00691058" w:rsidRPr="0015357B">
            <w:rPr>
              <w:rFonts w:ascii="Cambria Math" w:hAnsi="Cambria Math" w:cstheme="minorHAnsi"/>
              <w:sz w:val="24"/>
              <w:szCs w:val="24"/>
            </w:rPr>
            <w:fldChar w:fldCharType="end"/>
          </w:r>
        </w:sdtContent>
      </w:sdt>
      <w:r w:rsidR="000766A8" w:rsidRPr="0015357B">
        <w:rPr>
          <w:rFonts w:ascii="Cambria Math" w:hAnsi="Cambria Math" w:cstheme="minorHAnsi"/>
          <w:sz w:val="24"/>
          <w:szCs w:val="24"/>
        </w:rPr>
        <w:t xml:space="preserve">, </w:t>
      </w:r>
      <w:sdt>
        <w:sdtPr>
          <w:rPr>
            <w:rFonts w:ascii="Cambria Math" w:hAnsi="Cambria Math" w:cstheme="minorHAnsi"/>
            <w:sz w:val="24"/>
            <w:szCs w:val="24"/>
          </w:rPr>
          <w:id w:val="7732356"/>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Vio13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(TODOROFF, 2013)</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 xml:space="preserve">].    </w:t>
      </w:r>
      <w:r w:rsidR="000766A8" w:rsidRPr="0015357B">
        <w:rPr>
          <w:rFonts w:ascii="Cambria Math" w:hAnsi="Cambria Math" w:cstheme="minorHAnsi"/>
          <w:sz w:val="24"/>
          <w:szCs w:val="24"/>
        </w:rPr>
        <w:t xml:space="preserve"> </w:t>
      </w:r>
    </w:p>
    <w:p w:rsidR="00EB786E" w:rsidRPr="0015357B" w:rsidRDefault="0035612B" w:rsidP="0035612B">
      <w:pPr>
        <w:rPr>
          <w:rFonts w:ascii="Cambria Math" w:hAnsi="Cambria Math" w:cstheme="minorHAnsi"/>
          <w:sz w:val="24"/>
          <w:szCs w:val="24"/>
        </w:rPr>
      </w:pPr>
      <w:r w:rsidRPr="0015357B">
        <w:rPr>
          <w:rFonts w:ascii="Cambria Math" w:hAnsi="Cambria Math" w:cstheme="minorHAnsi"/>
          <w:sz w:val="24"/>
          <w:szCs w:val="24"/>
        </w:rPr>
        <w:t xml:space="preserve">           </w:t>
      </w:r>
      <w:r w:rsidR="00EB786E" w:rsidRPr="0015357B">
        <w:rPr>
          <w:rFonts w:ascii="Cambria Math" w:hAnsi="Cambria Math" w:cstheme="minorHAnsi"/>
          <w:noProof/>
          <w:sz w:val="24"/>
          <w:szCs w:val="24"/>
          <w:lang w:eastAsia="fr-FR"/>
        </w:rPr>
        <w:drawing>
          <wp:inline distT="0" distB="0" distL="0" distR="0" wp14:anchorId="0DD88680" wp14:editId="46AC9CA3">
            <wp:extent cx="5219700" cy="2000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rcRect/>
                    <a:stretch>
                      <a:fillRect/>
                    </a:stretch>
                  </pic:blipFill>
                  <pic:spPr bwMode="auto">
                    <a:xfrm>
                      <a:off x="0" y="0"/>
                      <a:ext cx="5219700" cy="2000250"/>
                    </a:xfrm>
                    <a:prstGeom prst="rect">
                      <a:avLst/>
                    </a:prstGeom>
                    <a:noFill/>
                    <a:ln w="9525">
                      <a:noFill/>
                      <a:miter lim="800000"/>
                      <a:headEnd/>
                      <a:tailEnd/>
                    </a:ln>
                  </pic:spPr>
                </pic:pic>
              </a:graphicData>
            </a:graphic>
          </wp:inline>
        </w:drawing>
      </w:r>
    </w:p>
    <w:p w:rsidR="001976AB" w:rsidRPr="0015357B" w:rsidRDefault="00290137" w:rsidP="00915443">
      <w:pPr>
        <w:pStyle w:val="Lgende"/>
        <w:rPr>
          <w:rFonts w:ascii="Cambria Math" w:hAnsi="Cambria Math" w:cstheme="minorHAnsi"/>
          <w:sz w:val="24"/>
          <w:szCs w:val="24"/>
        </w:rPr>
      </w:pPr>
      <w:bookmarkStart w:id="40" w:name="_Toc515565557"/>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Dis</w:t>
      </w:r>
      <w:r w:rsidRPr="0015357B">
        <w:rPr>
          <w:rFonts w:ascii="Cambria Math" w:hAnsi="Cambria Math" w:cstheme="minorHAnsi"/>
          <w:sz w:val="24"/>
          <w:szCs w:val="24"/>
          <w:lang w:bidi="ar-MA"/>
        </w:rPr>
        <w:t>positif expérimental d'</w:t>
      </w:r>
      <w:proofErr w:type="spellStart"/>
      <w:r w:rsidRPr="0015357B">
        <w:rPr>
          <w:rFonts w:ascii="Cambria Math" w:hAnsi="Cambria Math" w:cstheme="minorHAnsi"/>
          <w:sz w:val="24"/>
          <w:szCs w:val="24"/>
          <w:lang w:bidi="ar-MA"/>
        </w:rPr>
        <w:t>ombroscopie</w:t>
      </w:r>
      <w:proofErr w:type="spellEnd"/>
      <w:r w:rsidRPr="0015357B">
        <w:rPr>
          <w:rFonts w:ascii="Cambria Math" w:hAnsi="Cambria Math" w:cstheme="minorHAnsi"/>
          <w:sz w:val="24"/>
          <w:szCs w:val="24"/>
          <w:lang w:bidi="ar-MA"/>
        </w:rPr>
        <w:t xml:space="preserve"> a faisceau parallèle (</w:t>
      </w:r>
      <w:proofErr w:type="spellStart"/>
      <w:r w:rsidRPr="0015357B">
        <w:rPr>
          <w:rFonts w:ascii="Cambria Math" w:hAnsi="Cambria Math" w:cstheme="minorHAnsi"/>
          <w:sz w:val="24"/>
          <w:szCs w:val="24"/>
          <w:lang w:bidi="ar-MA"/>
        </w:rPr>
        <w:t>Tropea</w:t>
      </w:r>
      <w:proofErr w:type="spellEnd"/>
      <w:r w:rsidRPr="0015357B">
        <w:rPr>
          <w:rFonts w:ascii="Cambria Math" w:hAnsi="Cambria Math" w:cstheme="minorHAnsi"/>
          <w:sz w:val="24"/>
          <w:szCs w:val="24"/>
          <w:lang w:bidi="ar-MA"/>
        </w:rPr>
        <w:t xml:space="preserve"> et al. (2006))</w:t>
      </w:r>
      <w:bookmarkEnd w:id="40"/>
    </w:p>
    <w:p w:rsidR="00E601BD" w:rsidRPr="0015357B" w:rsidRDefault="00E601BD" w:rsidP="00E601BD">
      <w:pPr>
        <w:pStyle w:val="Titre2"/>
        <w:bidi w:val="0"/>
        <w:spacing w:line="276" w:lineRule="auto"/>
        <w:ind w:firstLine="567"/>
        <w:jc w:val="both"/>
        <w:rPr>
          <w:rFonts w:ascii="Cambria Math" w:hAnsi="Cambria Math" w:cstheme="minorHAnsi"/>
          <w:sz w:val="24"/>
          <w:szCs w:val="24"/>
        </w:rPr>
      </w:pPr>
      <w:bookmarkStart w:id="41" w:name="_Toc512870196"/>
    </w:p>
    <w:p w:rsidR="00EB786E" w:rsidRPr="0015357B" w:rsidRDefault="00E601BD" w:rsidP="00E601BD">
      <w:pPr>
        <w:pStyle w:val="Titre2"/>
        <w:bidi w:val="0"/>
        <w:spacing w:line="276" w:lineRule="auto"/>
        <w:ind w:firstLine="0"/>
        <w:jc w:val="both"/>
        <w:rPr>
          <w:rFonts w:ascii="Cambria Math" w:hAnsi="Cambria Math" w:cstheme="minorHAnsi"/>
          <w:sz w:val="24"/>
          <w:szCs w:val="24"/>
        </w:rPr>
      </w:pPr>
      <w:bookmarkStart w:id="42" w:name="_Toc515564732"/>
      <w:bookmarkEnd w:id="41"/>
      <w:r w:rsidRPr="0015357B">
        <w:rPr>
          <w:rFonts w:ascii="Cambria Math" w:hAnsi="Cambria Math" w:cstheme="minorHAnsi"/>
          <w:sz w:val="24"/>
          <w:szCs w:val="24"/>
        </w:rPr>
        <w:t>8. Strioscopie</w:t>
      </w:r>
      <w:bookmarkEnd w:id="42"/>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La strioscopie est une méthode qui a permis la compréhension et l’étude de nombreux phénomènes en mettant en évidence les gradients de masse volumique au sein d’un écoulement. C’est une méthode majoritairement qualitative bien que des travaux ont fait état de résultats quantitatifs. Son principal défaut reste la limitation de la taille du champ visualisé par la taille d</w:t>
      </w:r>
      <w:r w:rsidR="000766A8" w:rsidRPr="0015357B">
        <w:rPr>
          <w:rFonts w:ascii="Cambria Math" w:hAnsi="Cambria Math" w:cstheme="minorHAnsi"/>
          <w:sz w:val="24"/>
          <w:szCs w:val="24"/>
        </w:rPr>
        <w:t>es optiques [</w:t>
      </w:r>
      <w:sdt>
        <w:sdtPr>
          <w:rPr>
            <w:rFonts w:ascii="Cambria Math" w:hAnsi="Cambria Math" w:cstheme="minorHAnsi"/>
            <w:sz w:val="24"/>
            <w:szCs w:val="24"/>
          </w:rPr>
          <w:id w:val="7732357"/>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Vio13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(TODOROFF, 2013)</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w:t>
      </w:r>
    </w:p>
    <w:p w:rsidR="00EB786E" w:rsidRPr="0015357B" w:rsidRDefault="00E601BD" w:rsidP="00E601BD">
      <w:pPr>
        <w:pStyle w:val="Titre2"/>
        <w:bidi w:val="0"/>
        <w:spacing w:line="276" w:lineRule="auto"/>
        <w:ind w:firstLine="0"/>
        <w:jc w:val="both"/>
        <w:rPr>
          <w:rFonts w:ascii="Cambria Math" w:hAnsi="Cambria Math" w:cstheme="minorHAnsi"/>
          <w:b w:val="0"/>
          <w:bCs w:val="0"/>
          <w:sz w:val="24"/>
          <w:szCs w:val="24"/>
        </w:rPr>
      </w:pPr>
      <w:bookmarkStart w:id="43" w:name="_Toc512870197"/>
      <w:bookmarkStart w:id="44" w:name="_Toc515564733"/>
      <w:r w:rsidRPr="0015357B">
        <w:rPr>
          <w:rFonts w:ascii="Cambria Math" w:hAnsi="Cambria Math" w:cstheme="minorHAnsi"/>
          <w:sz w:val="24"/>
          <w:szCs w:val="24"/>
        </w:rPr>
        <w:t>9. Vélocimétrie</w:t>
      </w:r>
      <w:r w:rsidR="008E3E34" w:rsidRPr="0015357B">
        <w:rPr>
          <w:rFonts w:ascii="Cambria Math" w:hAnsi="Cambria Math" w:cstheme="minorHAnsi"/>
          <w:sz w:val="24"/>
          <w:szCs w:val="24"/>
        </w:rPr>
        <w:t xml:space="preserve"> par Images de Particules</w:t>
      </w:r>
      <w:bookmarkEnd w:id="43"/>
      <w:bookmarkEnd w:id="44"/>
    </w:p>
    <w:p w:rsidR="00EB786E" w:rsidRPr="0015357B" w:rsidRDefault="00EB786E" w:rsidP="0035612B">
      <w:pPr>
        <w:ind w:firstLine="567"/>
        <w:rPr>
          <w:rFonts w:ascii="Cambria Math" w:hAnsi="Cambria Math" w:cstheme="minorHAnsi"/>
          <w:b/>
          <w:bCs/>
          <w:sz w:val="24"/>
          <w:szCs w:val="24"/>
        </w:rPr>
      </w:pPr>
      <w:r w:rsidRPr="0015357B">
        <w:rPr>
          <w:rFonts w:ascii="Cambria Math" w:hAnsi="Cambria Math" w:cstheme="minorHAnsi"/>
          <w:sz w:val="24"/>
          <w:szCs w:val="24"/>
        </w:rPr>
        <w:t xml:space="preserve">La PIV, ou vélocimétrie par images de particules, est une technique optique dédiée à la mesure de champs de </w:t>
      </w:r>
      <w:proofErr w:type="gramStart"/>
      <w:r w:rsidRPr="0015357B">
        <w:rPr>
          <w:rFonts w:ascii="Cambria Math" w:hAnsi="Cambria Math" w:cstheme="minorHAnsi"/>
          <w:sz w:val="24"/>
          <w:szCs w:val="24"/>
        </w:rPr>
        <w:t>vecteurs vitesse</w:t>
      </w:r>
      <w:proofErr w:type="gramEnd"/>
      <w:r w:rsidRPr="0015357B">
        <w:rPr>
          <w:rFonts w:ascii="Cambria Math" w:hAnsi="Cambria Math" w:cstheme="minorHAnsi"/>
          <w:sz w:val="24"/>
          <w:szCs w:val="24"/>
        </w:rPr>
        <w:t>. De manière générale, le principe repose sur la prise de deux images successives (A et B) d’un même plan de l’écoulement que l’on souhaite étudier. Ce dernier est ensemencé avec des traceurs (particules), et nous cherchons à déterminer le déplacement d’une population donnée de particules, entre les deux prises de vue. Il est obtenu par traitement mathématique (le plus souvent de type corrélation) entre les images A et B. Les déplacements obtenus dans l’image sont alors convertis en vitesses réell</w:t>
      </w:r>
      <w:r w:rsidR="000766A8" w:rsidRPr="0015357B">
        <w:rPr>
          <w:rFonts w:ascii="Cambria Math" w:hAnsi="Cambria Math" w:cstheme="minorHAnsi"/>
          <w:sz w:val="24"/>
          <w:szCs w:val="24"/>
        </w:rPr>
        <w:t>es dans l’expérience [</w:t>
      </w:r>
      <w:sdt>
        <w:sdtPr>
          <w:rPr>
            <w:rFonts w:ascii="Cambria Math" w:hAnsi="Cambria Math" w:cstheme="minorHAnsi"/>
            <w:sz w:val="24"/>
            <w:szCs w:val="24"/>
          </w:rPr>
          <w:id w:val="7732358"/>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Dim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(BONNET)</w:t>
          </w:r>
          <w:r w:rsidR="00691058" w:rsidRPr="0015357B">
            <w:rPr>
              <w:rFonts w:ascii="Cambria Math" w:hAnsi="Cambria Math" w:cstheme="minorHAnsi"/>
              <w:sz w:val="24"/>
              <w:szCs w:val="24"/>
            </w:rPr>
            <w:fldChar w:fldCharType="end"/>
          </w:r>
        </w:sdtContent>
      </w:sdt>
      <w:r w:rsidR="008E3E34" w:rsidRPr="0015357B">
        <w:rPr>
          <w:rFonts w:ascii="Cambria Math" w:hAnsi="Cambria Math" w:cstheme="minorHAnsi"/>
          <w:sz w:val="24"/>
          <w:szCs w:val="24"/>
        </w:rPr>
        <w:t>].</w:t>
      </w:r>
    </w:p>
    <w:p w:rsidR="00EB786E" w:rsidRPr="0015357B" w:rsidRDefault="00E601BD" w:rsidP="00E601BD">
      <w:pPr>
        <w:pStyle w:val="Titre2"/>
        <w:bidi w:val="0"/>
        <w:spacing w:line="276" w:lineRule="auto"/>
        <w:ind w:firstLine="0"/>
        <w:jc w:val="both"/>
        <w:rPr>
          <w:rFonts w:ascii="Cambria Math" w:hAnsi="Cambria Math" w:cstheme="minorHAnsi"/>
          <w:sz w:val="24"/>
          <w:szCs w:val="24"/>
        </w:rPr>
      </w:pPr>
      <w:bookmarkStart w:id="45" w:name="_Toc512870198"/>
      <w:bookmarkStart w:id="46" w:name="_Toc515564734"/>
      <w:r w:rsidRPr="0015357B">
        <w:rPr>
          <w:rFonts w:ascii="Cambria Math" w:hAnsi="Cambria Math" w:cstheme="minorHAnsi"/>
          <w:sz w:val="24"/>
          <w:szCs w:val="24"/>
        </w:rPr>
        <w:t>10. Granulométrie</w:t>
      </w:r>
      <w:r w:rsidR="008E3E34" w:rsidRPr="0015357B">
        <w:rPr>
          <w:rFonts w:ascii="Cambria Math" w:hAnsi="Cambria Math" w:cstheme="minorHAnsi"/>
          <w:sz w:val="24"/>
          <w:szCs w:val="24"/>
        </w:rPr>
        <w:t xml:space="preserve"> par diffraction</w:t>
      </w:r>
      <w:bookmarkEnd w:id="45"/>
      <w:bookmarkEnd w:id="46"/>
    </w:p>
    <w:p w:rsidR="00D46203"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Au cours des dernières décennies, les méthodes basées sur la diffusion de la lumière sont devenues courantes pour la granulométrie. Ces méthodes ont considérablement progressé grâce aux avancées technologiques marquées dans les lasers, la micro-électronique et les composants optiques (lentilles, fibres optiques,. . .). Plusieurs nouveaux instruments plus robustes et faciles à manipuler sont commercialisés par plusieurs fabricants tels que CILAS, LS Instruments, PHOTOCOR, WYATT et Malvern.</w:t>
      </w:r>
    </w:p>
    <w:p w:rsidR="00EB786E" w:rsidRPr="0015357B" w:rsidRDefault="00EB786E" w:rsidP="0035612B">
      <w:pPr>
        <w:ind w:firstLine="567"/>
        <w:rPr>
          <w:rFonts w:ascii="Cambria Math" w:hAnsi="Cambria Math" w:cstheme="minorHAnsi"/>
          <w:sz w:val="24"/>
          <w:szCs w:val="24"/>
        </w:rPr>
      </w:pPr>
      <w:r w:rsidRPr="0015357B">
        <w:rPr>
          <w:rFonts w:ascii="Cambria Math" w:hAnsi="Cambria Math" w:cstheme="minorHAnsi"/>
          <w:sz w:val="24"/>
          <w:szCs w:val="24"/>
        </w:rPr>
        <w:t xml:space="preserve">Dans un </w:t>
      </w:r>
      <w:proofErr w:type="spellStart"/>
      <w:r w:rsidRPr="0015357B">
        <w:rPr>
          <w:rFonts w:ascii="Cambria Math" w:hAnsi="Cambria Math" w:cstheme="minorHAnsi"/>
          <w:sz w:val="24"/>
          <w:szCs w:val="24"/>
        </w:rPr>
        <w:t>granulométre</w:t>
      </w:r>
      <w:proofErr w:type="spellEnd"/>
      <w:r w:rsidRPr="0015357B">
        <w:rPr>
          <w:rFonts w:ascii="Cambria Math" w:hAnsi="Cambria Math" w:cstheme="minorHAnsi"/>
          <w:sz w:val="24"/>
          <w:szCs w:val="24"/>
        </w:rPr>
        <w:t xml:space="preserve"> laser, un faisceau monochromatique cohérent éclaire les particules en suspension dans une cellule. La lumière diffusée par les particules est détectée par un photo-détecteur qui peut être un photomultiplicateur ou une photodiode. Les mesures de la diffusion de la lumière sont utilisées pour estimer la taille des particules. Avant de détailler les principes des méthodes optiques de la granulométrie, nous allons revoir comment la lumière interagit avec </w:t>
      </w:r>
      <w:r w:rsidR="000766A8" w:rsidRPr="0015357B">
        <w:rPr>
          <w:rFonts w:ascii="Cambria Math" w:hAnsi="Cambria Math" w:cstheme="minorHAnsi"/>
          <w:sz w:val="24"/>
          <w:szCs w:val="24"/>
        </w:rPr>
        <w:t>les particules [</w:t>
      </w:r>
      <w:sdt>
        <w:sdtPr>
          <w:rPr>
            <w:rFonts w:ascii="Cambria Math" w:hAnsi="Cambria Math" w:cstheme="minorHAnsi"/>
            <w:sz w:val="24"/>
            <w:szCs w:val="24"/>
          </w:rPr>
          <w:id w:val="7732360"/>
          <w:citation/>
        </w:sdtPr>
        <w:sdtEndPr/>
        <w:sdtContent>
          <w:r w:rsidR="00691058" w:rsidRPr="0015357B">
            <w:rPr>
              <w:rFonts w:ascii="Cambria Math" w:hAnsi="Cambria Math" w:cstheme="minorHAnsi"/>
              <w:sz w:val="24"/>
              <w:szCs w:val="24"/>
            </w:rPr>
            <w:fldChar w:fldCharType="begin"/>
          </w:r>
          <w:r w:rsidR="000766A8" w:rsidRPr="0015357B">
            <w:rPr>
              <w:rFonts w:ascii="Cambria Math" w:hAnsi="Cambria Math" w:cstheme="minorHAnsi"/>
              <w:sz w:val="24"/>
              <w:szCs w:val="24"/>
            </w:rPr>
            <w:instrText xml:space="preserve"> CITATION Abd16 \l 1033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(BOUALEM, 2016)</w:t>
          </w:r>
          <w:r w:rsidR="00691058" w:rsidRPr="0015357B">
            <w:rPr>
              <w:rFonts w:ascii="Cambria Math" w:hAnsi="Cambria Math" w:cstheme="minorHAnsi"/>
              <w:sz w:val="24"/>
              <w:szCs w:val="24"/>
            </w:rPr>
            <w:fldChar w:fldCharType="end"/>
          </w:r>
        </w:sdtContent>
      </w:sdt>
      <w:r w:rsidRPr="0015357B">
        <w:rPr>
          <w:rFonts w:ascii="Cambria Math" w:hAnsi="Cambria Math" w:cstheme="minorHAnsi"/>
          <w:sz w:val="24"/>
          <w:szCs w:val="24"/>
        </w:rPr>
        <w:t>].</w:t>
      </w:r>
    </w:p>
    <w:p w:rsidR="007837EF" w:rsidRPr="0015357B" w:rsidRDefault="007837EF" w:rsidP="00BE72E5">
      <w:pPr>
        <w:ind w:firstLine="0"/>
        <w:rPr>
          <w:rFonts w:ascii="Cambria Math" w:hAnsi="Cambria Math" w:cstheme="minorHAnsi"/>
          <w:sz w:val="24"/>
          <w:szCs w:val="24"/>
        </w:rPr>
      </w:pPr>
    </w:p>
    <w:p w:rsidR="00EB786E" w:rsidRPr="0015357B" w:rsidRDefault="00EB786E" w:rsidP="00BE72E5">
      <w:pPr>
        <w:rPr>
          <w:rFonts w:ascii="Cambria Math" w:hAnsi="Cambria Math" w:cstheme="minorHAnsi"/>
          <w:b/>
          <w:bCs/>
          <w:sz w:val="24"/>
          <w:szCs w:val="24"/>
        </w:rPr>
      </w:pPr>
      <w:r w:rsidRPr="0015357B">
        <w:rPr>
          <w:rFonts w:ascii="Cambria Math" w:hAnsi="Cambria Math" w:cstheme="minorHAnsi"/>
          <w:b/>
          <w:bCs/>
          <w:sz w:val="24"/>
          <w:szCs w:val="24"/>
        </w:rPr>
        <w:br w:type="page"/>
      </w:r>
    </w:p>
    <w:p w:rsidR="00A478BA" w:rsidRPr="00915443" w:rsidRDefault="00A478BA" w:rsidP="00915443">
      <w:pPr>
        <w:autoSpaceDE w:val="0"/>
        <w:autoSpaceDN w:val="0"/>
        <w:adjustRightInd w:val="0"/>
        <w:spacing w:after="600"/>
        <w:ind w:firstLine="0"/>
        <w:jc w:val="center"/>
        <w:rPr>
          <w:rFonts w:ascii="Cambria Math" w:hAnsi="Cambria Math" w:cstheme="majorBidi"/>
          <w:b/>
          <w:bCs/>
          <w:sz w:val="32"/>
          <w:szCs w:val="32"/>
        </w:rPr>
      </w:pPr>
    </w:p>
    <w:p w:rsidR="00A478BA" w:rsidRPr="00915443" w:rsidRDefault="00A478BA" w:rsidP="00915443">
      <w:pPr>
        <w:autoSpaceDE w:val="0"/>
        <w:autoSpaceDN w:val="0"/>
        <w:adjustRightInd w:val="0"/>
        <w:spacing w:after="600"/>
        <w:ind w:firstLine="0"/>
        <w:jc w:val="center"/>
        <w:rPr>
          <w:rFonts w:ascii="Cambria Math" w:hAnsi="Cambria Math" w:cstheme="majorBidi"/>
          <w:b/>
          <w:bCs/>
          <w:sz w:val="32"/>
          <w:szCs w:val="32"/>
        </w:rPr>
      </w:pPr>
    </w:p>
    <w:p w:rsidR="00A478BA" w:rsidRPr="00915443" w:rsidRDefault="00A478BA" w:rsidP="00915443">
      <w:pPr>
        <w:autoSpaceDE w:val="0"/>
        <w:autoSpaceDN w:val="0"/>
        <w:adjustRightInd w:val="0"/>
        <w:spacing w:after="600"/>
        <w:ind w:firstLine="0"/>
        <w:jc w:val="center"/>
        <w:rPr>
          <w:rFonts w:ascii="Cambria Math" w:hAnsi="Cambria Math" w:cstheme="majorBidi"/>
          <w:b/>
          <w:bCs/>
          <w:sz w:val="32"/>
          <w:szCs w:val="32"/>
        </w:rPr>
      </w:pPr>
    </w:p>
    <w:p w:rsidR="00A478BA" w:rsidRPr="00915443" w:rsidRDefault="00776628" w:rsidP="00915443">
      <w:pPr>
        <w:pStyle w:val="Titre1"/>
        <w:ind w:firstLine="0"/>
        <w:jc w:val="center"/>
        <w:rPr>
          <w:rFonts w:ascii="Cambria Math" w:hAnsi="Cambria Math" w:cstheme="minorHAnsi"/>
          <w:b w:val="0"/>
          <w:bCs w:val="0"/>
          <w:color w:val="auto"/>
          <w:sz w:val="32"/>
          <w:szCs w:val="32"/>
        </w:rPr>
      </w:pPr>
      <w:bookmarkStart w:id="47" w:name="_Toc515564735"/>
      <w:bookmarkStart w:id="48" w:name="_Toc512870199"/>
      <w:r w:rsidRPr="00915443">
        <w:rPr>
          <w:rFonts w:ascii="Cambria Math" w:hAnsi="Cambria Math" w:cstheme="minorHAnsi"/>
          <w:color w:val="auto"/>
          <w:sz w:val="32"/>
          <w:szCs w:val="32"/>
        </w:rPr>
        <w:t>CHAPITRE II</w:t>
      </w:r>
      <w:bookmarkEnd w:id="47"/>
      <w:bookmarkEnd w:id="48"/>
    </w:p>
    <w:p w:rsidR="00A478BA" w:rsidRPr="00915443" w:rsidRDefault="00A478BA" w:rsidP="00915443">
      <w:pPr>
        <w:pStyle w:val="Titre1"/>
        <w:ind w:firstLine="0"/>
        <w:jc w:val="center"/>
        <w:rPr>
          <w:rFonts w:ascii="Cambria Math" w:hAnsi="Cambria Math" w:cstheme="minorHAnsi"/>
          <w:b w:val="0"/>
          <w:bCs w:val="0"/>
          <w:color w:val="auto"/>
          <w:sz w:val="32"/>
          <w:szCs w:val="32"/>
        </w:rPr>
      </w:pPr>
    </w:p>
    <w:p w:rsidR="00A478BA" w:rsidRPr="00915443" w:rsidRDefault="00A478BA" w:rsidP="00915443">
      <w:pPr>
        <w:pStyle w:val="Titre1"/>
        <w:ind w:firstLine="0"/>
        <w:jc w:val="center"/>
        <w:rPr>
          <w:rFonts w:ascii="Cambria Math" w:hAnsi="Cambria Math" w:cstheme="minorHAnsi"/>
          <w:b w:val="0"/>
          <w:bCs w:val="0"/>
          <w:color w:val="auto"/>
          <w:sz w:val="32"/>
          <w:szCs w:val="32"/>
        </w:rPr>
      </w:pPr>
    </w:p>
    <w:p w:rsidR="00A478BA" w:rsidRPr="00915443" w:rsidRDefault="00A478BA" w:rsidP="00915443">
      <w:pPr>
        <w:pStyle w:val="Titre1"/>
        <w:ind w:firstLine="0"/>
        <w:jc w:val="center"/>
        <w:rPr>
          <w:rFonts w:ascii="Cambria Math" w:hAnsi="Cambria Math" w:cstheme="minorHAnsi"/>
          <w:b w:val="0"/>
          <w:bCs w:val="0"/>
          <w:color w:val="auto"/>
          <w:sz w:val="32"/>
          <w:szCs w:val="32"/>
        </w:rPr>
      </w:pPr>
    </w:p>
    <w:p w:rsidR="00A478BA" w:rsidRPr="00915443" w:rsidRDefault="00A478BA" w:rsidP="00915443">
      <w:pPr>
        <w:pStyle w:val="Titre1"/>
        <w:ind w:firstLine="0"/>
        <w:jc w:val="center"/>
        <w:rPr>
          <w:rFonts w:ascii="Cambria Math" w:hAnsi="Cambria Math" w:cstheme="minorHAnsi"/>
          <w:color w:val="auto"/>
          <w:sz w:val="32"/>
          <w:szCs w:val="32"/>
        </w:rPr>
      </w:pPr>
    </w:p>
    <w:p w:rsidR="001425BA" w:rsidRPr="00915443" w:rsidRDefault="00B746CB" w:rsidP="00915443">
      <w:pPr>
        <w:pStyle w:val="Titre1"/>
        <w:ind w:firstLine="0"/>
        <w:jc w:val="center"/>
        <w:rPr>
          <w:rFonts w:ascii="Cambria Math" w:hAnsi="Cambria Math" w:cstheme="minorHAnsi"/>
          <w:color w:val="auto"/>
          <w:sz w:val="32"/>
          <w:szCs w:val="32"/>
        </w:rPr>
      </w:pPr>
      <w:bookmarkStart w:id="49" w:name="_Toc512870200"/>
      <w:bookmarkStart w:id="50" w:name="_Toc515564736"/>
      <w:r w:rsidRPr="00915443">
        <w:rPr>
          <w:rFonts w:ascii="Cambria Math" w:hAnsi="Cambria Math" w:cstheme="minorHAnsi"/>
          <w:color w:val="auto"/>
          <w:sz w:val="32"/>
          <w:szCs w:val="32"/>
        </w:rPr>
        <w:t xml:space="preserve">LA MÉTROLOGIE </w:t>
      </w:r>
      <w:r w:rsidR="001425BA" w:rsidRPr="00915443">
        <w:rPr>
          <w:rFonts w:ascii="Cambria Math" w:hAnsi="Cambria Math" w:cstheme="minorHAnsi"/>
          <w:color w:val="auto"/>
          <w:sz w:val="32"/>
          <w:szCs w:val="32"/>
        </w:rPr>
        <w:t>THERMIQUE</w:t>
      </w:r>
      <w:bookmarkEnd w:id="49"/>
      <w:bookmarkEnd w:id="50"/>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A478BA" w:rsidRPr="00915443" w:rsidRDefault="00A478BA"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915443" w:rsidRDefault="00915443">
      <w:pPr>
        <w:rPr>
          <w:rFonts w:ascii="Cambria Math" w:hAnsi="Cambria Math" w:cstheme="minorHAnsi"/>
          <w:sz w:val="32"/>
          <w:szCs w:val="32"/>
        </w:rPr>
      </w:pPr>
      <w:r>
        <w:rPr>
          <w:rFonts w:ascii="Cambria Math" w:hAnsi="Cambria Math" w:cstheme="minorHAnsi"/>
          <w:sz w:val="32"/>
          <w:szCs w:val="32"/>
        </w:rPr>
        <w:br w:type="page"/>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La présence des phénomènes de convection dans des nombreux systèmes industriels a fait croître aujourd’hui l’intérêt porté par la communauté scientifique pour cette branche de l’aérothermique.</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L’état des connaissances montre un besoin important de compréhension de l’environnement thermique de ces systèmes en vue d’arriver à une prévision correcte des circulations de fluides et des transferts de chaleur à l’intérieur de géométries de plus en plus complexes</w:t>
      </w:r>
      <w:r w:rsidR="00C84448" w:rsidRPr="0015357B">
        <w:rPr>
          <w:rFonts w:ascii="Cambria Math" w:hAnsi="Cambria Math" w:cstheme="minorHAnsi"/>
          <w:sz w:val="24"/>
          <w:szCs w:val="24"/>
        </w:rPr>
        <w:t xml:space="preserve"> [</w:t>
      </w:r>
      <w:sdt>
        <w:sdtPr>
          <w:rPr>
            <w:rFonts w:ascii="Cambria Math" w:hAnsi="Cambria Math" w:cstheme="minorHAnsi"/>
            <w:sz w:val="24"/>
            <w:szCs w:val="24"/>
          </w:rPr>
          <w:id w:val="8968876"/>
          <w:citation/>
        </w:sdtPr>
        <w:sdtEndPr/>
        <w:sdtContent>
          <w:r w:rsidR="00691058" w:rsidRPr="0015357B">
            <w:rPr>
              <w:rFonts w:ascii="Cambria Math" w:hAnsi="Cambria Math" w:cstheme="minorHAnsi"/>
              <w:sz w:val="24"/>
              <w:szCs w:val="24"/>
            </w:rPr>
            <w:fldChar w:fldCharType="begin"/>
          </w:r>
          <w:r w:rsidR="00C84448" w:rsidRPr="0015357B">
            <w:rPr>
              <w:rFonts w:ascii="Cambria Math" w:hAnsi="Cambria Math" w:cstheme="minorHAnsi"/>
              <w:sz w:val="24"/>
              <w:szCs w:val="24"/>
            </w:rPr>
            <w:instrText xml:space="preserve"> CITATION Gil09 \l 1036 </w:instrText>
          </w:r>
          <w:r w:rsidR="00691058"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 (LEPLAT, 2009)</w:t>
          </w:r>
          <w:r w:rsidR="00691058" w:rsidRPr="0015357B">
            <w:rPr>
              <w:rFonts w:ascii="Cambria Math" w:hAnsi="Cambria Math" w:cstheme="minorHAnsi"/>
              <w:sz w:val="24"/>
              <w:szCs w:val="24"/>
            </w:rPr>
            <w:fldChar w:fldCharType="end"/>
          </w:r>
        </w:sdtContent>
      </w:sdt>
      <w:r w:rsidR="00DB6A23" w:rsidRPr="0015357B">
        <w:rPr>
          <w:rFonts w:ascii="Cambria Math" w:hAnsi="Cambria Math" w:cstheme="minorHAnsi"/>
          <w:sz w:val="24"/>
          <w:szCs w:val="24"/>
        </w:rPr>
        <w:t>]</w:t>
      </w:r>
      <w:r w:rsidRPr="0015357B">
        <w:rPr>
          <w:rFonts w:ascii="Cambria Math" w:hAnsi="Cambria Math" w:cstheme="minorHAnsi"/>
          <w:sz w:val="24"/>
          <w:szCs w:val="24"/>
        </w:rPr>
        <w:t>.</w:t>
      </w:r>
    </w:p>
    <w:p w:rsidR="00BF6740" w:rsidRPr="0015357B" w:rsidRDefault="00BF6740" w:rsidP="00E601BD">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Les écoulements induits par une différence de température au sein d’un système sont rencontrés à l’échelle des laboratoires scientifiques qu’à l’échelle industrielle et requièrent une compréhension physique fine des phénomènes en jeu pour optimiser de tels environnements thermiques. De plus, ces écoulements se produisent souvent en milieu confiné, en régime fortement instationnaire et proche ou au-delà de la région de transition laminaire-turbulent. La maîtrise de ces transferts thermiques complexes nécessite l’utilisation d’outils expérimentaux mais également numériques adaptés à l’étude et/ou la prévision de tels phénomènes. Dans ce cadre, la métrologie thermique est une science primordiale. Elle s’intéresse entre autres choses à la mesure : des températures, des flux de chaleur, des grandeurs thermophysiques l</w:t>
      </w:r>
      <w:r w:rsidR="00DB6A23" w:rsidRPr="0015357B">
        <w:rPr>
          <w:rFonts w:ascii="Cambria Math" w:hAnsi="Cambria Math" w:cstheme="minorHAnsi"/>
          <w:sz w:val="24"/>
          <w:szCs w:val="24"/>
        </w:rPr>
        <w:t>iées à la matière [</w:t>
      </w:r>
      <w:sdt>
        <w:sdtPr>
          <w:rPr>
            <w:rFonts w:ascii="Cambria Math" w:hAnsi="Cambria Math"/>
          </w:rPr>
          <w:id w:val="8968878"/>
          <w:citation/>
        </w:sdtPr>
        <w:sdtEndPr/>
        <w:sdtContent>
          <w:r w:rsidR="00E601BD" w:rsidRPr="0015357B">
            <w:rPr>
              <w:rFonts w:ascii="Cambria Math" w:hAnsi="Cambria Math"/>
            </w:rPr>
            <w:fldChar w:fldCharType="begin"/>
          </w:r>
          <w:r w:rsidR="00E601BD" w:rsidRPr="0015357B">
            <w:rPr>
              <w:rFonts w:ascii="Cambria Math" w:hAnsi="Cambria Math"/>
            </w:rPr>
            <w:instrText xml:space="preserve"> CITATION Gil \l 1033  </w:instrText>
          </w:r>
          <w:r w:rsidR="00E601BD" w:rsidRPr="0015357B">
            <w:rPr>
              <w:rFonts w:ascii="Cambria Math" w:hAnsi="Cambria Math"/>
            </w:rPr>
            <w:fldChar w:fldCharType="separate"/>
          </w:r>
          <w:r w:rsidR="00E601BD" w:rsidRPr="0015357B">
            <w:rPr>
              <w:rFonts w:ascii="Cambria Math" w:hAnsi="Cambria Math"/>
              <w:noProof/>
            </w:rPr>
            <w:t xml:space="preserve"> (Gillian LEPLAT)</w:t>
          </w:r>
          <w:r w:rsidR="00E601BD" w:rsidRPr="0015357B">
            <w:rPr>
              <w:rFonts w:ascii="Cambria Math" w:hAnsi="Cambria Math"/>
            </w:rPr>
            <w:fldChar w:fldCharType="end"/>
          </w:r>
        </w:sdtContent>
      </w:sdt>
      <w:r w:rsidRPr="0015357B">
        <w:rPr>
          <w:rFonts w:ascii="Cambria Math" w:hAnsi="Cambria Math" w:cstheme="minorHAnsi"/>
          <w:sz w:val="24"/>
          <w:szCs w:val="24"/>
        </w:rPr>
        <w:t>].</w:t>
      </w:r>
    </w:p>
    <w:p w:rsidR="00E601BD" w:rsidRPr="0015357B" w:rsidRDefault="00BF6740" w:rsidP="00E601BD">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La métrologie des grandeurs thermophysiques, telles la conductivité, diffusivité, effusivité thermiques, la chaleur massique, revêt une importance majeure. Leur connaissance permet la validation et la maîtrise des processus de fabrication et a pour conséquence la diminution du nombre de pièces rebutées ainsi que l’économie d’énergie. </w:t>
      </w:r>
      <w:bookmarkStart w:id="51" w:name="_Toc512870201"/>
    </w:p>
    <w:p w:rsidR="00E601BD" w:rsidRPr="0015357B" w:rsidRDefault="00E601BD" w:rsidP="00E601BD">
      <w:pPr>
        <w:autoSpaceDE w:val="0"/>
        <w:autoSpaceDN w:val="0"/>
        <w:adjustRightInd w:val="0"/>
        <w:ind w:firstLine="0"/>
        <w:rPr>
          <w:rFonts w:ascii="Cambria Math" w:hAnsi="Cambria Math" w:cstheme="minorHAnsi"/>
          <w:sz w:val="24"/>
          <w:szCs w:val="24"/>
        </w:rPr>
      </w:pPr>
    </w:p>
    <w:p w:rsidR="007A0BBA" w:rsidRPr="00915443" w:rsidRDefault="00E601BD" w:rsidP="00915443">
      <w:pPr>
        <w:autoSpaceDE w:val="0"/>
        <w:autoSpaceDN w:val="0"/>
        <w:adjustRightInd w:val="0"/>
        <w:spacing w:before="120" w:after="120"/>
        <w:ind w:firstLine="0"/>
        <w:rPr>
          <w:rFonts w:ascii="Cambria Math" w:hAnsi="Cambria Math" w:cstheme="minorHAnsi"/>
          <w:b/>
          <w:bCs/>
          <w:sz w:val="28"/>
          <w:szCs w:val="28"/>
        </w:rPr>
      </w:pPr>
      <w:r w:rsidRPr="00915443">
        <w:rPr>
          <w:rFonts w:ascii="Cambria Math" w:hAnsi="Cambria Math" w:cstheme="minorHAnsi"/>
          <w:b/>
          <w:bCs/>
          <w:sz w:val="28"/>
          <w:szCs w:val="28"/>
        </w:rPr>
        <w:t>I. Méthodes</w:t>
      </w:r>
      <w:r w:rsidR="00BF6740" w:rsidRPr="00915443">
        <w:rPr>
          <w:rFonts w:ascii="Cambria Math" w:hAnsi="Cambria Math" w:cstheme="minorHAnsi"/>
          <w:b/>
          <w:bCs/>
          <w:sz w:val="28"/>
          <w:szCs w:val="28"/>
        </w:rPr>
        <w:t xml:space="preserve"> de mesure des propriétés thermophysiques des matériaux</w:t>
      </w:r>
      <w:bookmarkStart w:id="52" w:name="_Toc512870202"/>
      <w:bookmarkEnd w:id="51"/>
    </w:p>
    <w:p w:rsidR="007A0BBA" w:rsidRPr="0015357B" w:rsidRDefault="00E601BD" w:rsidP="00E601BD">
      <w:pPr>
        <w:pStyle w:val="Titre2"/>
        <w:bidi w:val="0"/>
        <w:spacing w:line="276" w:lineRule="auto"/>
        <w:ind w:firstLine="0"/>
        <w:jc w:val="both"/>
        <w:rPr>
          <w:rFonts w:ascii="Cambria Math" w:hAnsi="Cambria Math" w:cstheme="minorHAnsi"/>
          <w:sz w:val="24"/>
          <w:szCs w:val="24"/>
        </w:rPr>
      </w:pPr>
      <w:bookmarkStart w:id="53" w:name="_Toc515564737"/>
      <w:r w:rsidRPr="0015357B">
        <w:rPr>
          <w:rFonts w:ascii="Cambria Math" w:hAnsi="Cambria Math" w:cstheme="minorHAnsi"/>
          <w:sz w:val="24"/>
          <w:szCs w:val="24"/>
        </w:rPr>
        <w:t>1. Grandeurs</w:t>
      </w:r>
      <w:r w:rsidR="00BF6740" w:rsidRPr="0015357B">
        <w:rPr>
          <w:rFonts w:ascii="Cambria Math" w:hAnsi="Cambria Math" w:cstheme="minorHAnsi"/>
          <w:sz w:val="24"/>
          <w:szCs w:val="24"/>
        </w:rPr>
        <w:t xml:space="preserve"> mesurées</w:t>
      </w:r>
      <w:bookmarkEnd w:id="52"/>
      <w:bookmarkEnd w:id="53"/>
    </w:p>
    <w:p w:rsidR="00BF6740" w:rsidRPr="0015357B" w:rsidRDefault="00BF6740" w:rsidP="00441B15">
      <w:pPr>
        <w:pStyle w:val="Retraitcorpsdetexte"/>
        <w:ind w:left="0" w:firstLine="567"/>
        <w:jc w:val="both"/>
        <w:rPr>
          <w:rFonts w:ascii="Cambria Math" w:hAnsi="Cambria Math" w:cstheme="minorHAnsi"/>
          <w:sz w:val="24"/>
          <w:szCs w:val="24"/>
        </w:rPr>
      </w:pPr>
      <w:r w:rsidRPr="0015357B">
        <w:rPr>
          <w:rFonts w:ascii="Cambria Math" w:hAnsi="Cambria Math" w:cstheme="minorHAnsi"/>
          <w:sz w:val="24"/>
          <w:szCs w:val="24"/>
        </w:rPr>
        <w:t xml:space="preserve">Les activités dans le domaine de la métrologie thermique à dominante </w:t>
      </w:r>
      <w:proofErr w:type="spellStart"/>
      <w:r w:rsidRPr="0015357B">
        <w:rPr>
          <w:rFonts w:ascii="Cambria Math" w:hAnsi="Cambria Math" w:cstheme="minorHAnsi"/>
          <w:sz w:val="24"/>
          <w:szCs w:val="24"/>
        </w:rPr>
        <w:t>conductive</w:t>
      </w:r>
      <w:proofErr w:type="spellEnd"/>
      <w:r w:rsidRPr="0015357B">
        <w:rPr>
          <w:rFonts w:ascii="Cambria Math" w:hAnsi="Cambria Math" w:cstheme="minorHAnsi"/>
          <w:sz w:val="24"/>
          <w:szCs w:val="24"/>
        </w:rPr>
        <w:t xml:space="preserve"> consistent principalement en la détermination de propriétés thermophysiques de matériaux homogènes classiques (diffusivité thermique, capacité calorifique, conductivité thermique, …) et d'interfaces mais aussi en la caractérisation de matériaux plus complexes (matériaux semi-transparents, matériaux composites, bicouches ou multicouches, …), dédiés à des applications spécifiques dans des conditions de fonctionnement particulières (basse et haute températures).</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Les grandeurs thermophysiques à mesurer sont très nombreuses parmi lesquelles se trouvent celles :</w:t>
      </w:r>
    </w:p>
    <w:p w:rsidR="00BF6740" w:rsidRPr="0015357B" w:rsidRDefault="00BF6740" w:rsidP="00441B15">
      <w:pPr>
        <w:autoSpaceDE w:val="0"/>
        <w:autoSpaceDN w:val="0"/>
        <w:adjustRightInd w:val="0"/>
        <w:ind w:left="284" w:firstLine="567"/>
        <w:rPr>
          <w:rFonts w:ascii="Cambria Math" w:hAnsi="Cambria Math" w:cstheme="minorHAnsi"/>
          <w:sz w:val="24"/>
          <w:szCs w:val="24"/>
        </w:rPr>
      </w:pPr>
      <w:r w:rsidRPr="0015357B">
        <w:rPr>
          <w:rFonts w:ascii="Cambria Math" w:hAnsi="Cambria Math" w:cstheme="minorHAnsi"/>
          <w:sz w:val="24"/>
          <w:szCs w:val="24"/>
        </w:rPr>
        <w:t>i- liées à la convection ou au transfert de masse : viscosité, coefficients de diffusion. . .</w:t>
      </w:r>
    </w:p>
    <w:p w:rsidR="00BF6740" w:rsidRPr="0015357B" w:rsidRDefault="00BF6740" w:rsidP="00441B15">
      <w:pPr>
        <w:autoSpaceDE w:val="0"/>
        <w:autoSpaceDN w:val="0"/>
        <w:adjustRightInd w:val="0"/>
        <w:ind w:left="284" w:firstLine="567"/>
        <w:rPr>
          <w:rFonts w:ascii="Cambria Math" w:hAnsi="Cambria Math" w:cstheme="minorHAnsi"/>
          <w:color w:val="FF0000"/>
          <w:sz w:val="24"/>
          <w:szCs w:val="24"/>
        </w:rPr>
      </w:pPr>
      <w:r w:rsidRPr="0015357B">
        <w:rPr>
          <w:rFonts w:ascii="Cambria Math" w:hAnsi="Cambria Math" w:cstheme="minorHAnsi"/>
          <w:sz w:val="24"/>
          <w:szCs w:val="24"/>
        </w:rPr>
        <w:t>ii- liées au rayonnement : réflectivités monochromatiques, émissivités. . .</w:t>
      </w:r>
    </w:p>
    <w:p w:rsidR="00BF6740" w:rsidRPr="0015357B" w:rsidRDefault="00BF6740" w:rsidP="00441B15">
      <w:pPr>
        <w:autoSpaceDE w:val="0"/>
        <w:autoSpaceDN w:val="0"/>
        <w:adjustRightInd w:val="0"/>
        <w:ind w:left="284" w:firstLine="567"/>
        <w:rPr>
          <w:rFonts w:ascii="Cambria Math" w:hAnsi="Cambria Math" w:cstheme="minorHAnsi"/>
          <w:sz w:val="24"/>
          <w:szCs w:val="24"/>
        </w:rPr>
      </w:pPr>
      <w:r w:rsidRPr="0015357B">
        <w:rPr>
          <w:rFonts w:ascii="Cambria Math" w:hAnsi="Cambria Math" w:cstheme="minorHAnsi"/>
          <w:sz w:val="24"/>
          <w:szCs w:val="24"/>
        </w:rPr>
        <w:t>iii- liées au changement de phase : enthalpies. . .</w:t>
      </w:r>
    </w:p>
    <w:p w:rsidR="00BF6740" w:rsidRPr="0015357B" w:rsidRDefault="00BF6740" w:rsidP="00441B15">
      <w:pPr>
        <w:autoSpaceDE w:val="0"/>
        <w:autoSpaceDN w:val="0"/>
        <w:adjustRightInd w:val="0"/>
        <w:ind w:left="284" w:firstLine="567"/>
        <w:rPr>
          <w:rFonts w:ascii="Cambria Math" w:hAnsi="Cambria Math" w:cstheme="minorHAnsi"/>
          <w:sz w:val="24"/>
          <w:szCs w:val="24"/>
        </w:rPr>
      </w:pPr>
      <w:r w:rsidRPr="0015357B">
        <w:rPr>
          <w:rFonts w:ascii="Cambria Math" w:hAnsi="Cambria Math" w:cstheme="minorHAnsi"/>
          <w:sz w:val="24"/>
          <w:szCs w:val="24"/>
        </w:rPr>
        <w:t>iv- liées à la conduction : la conductivité</w:t>
      </w:r>
      <w:r w:rsidR="00441B15" w:rsidRPr="0015357B">
        <w:rPr>
          <w:rFonts w:ascii="Cambria Math" w:hAnsi="Cambria Math" w:cstheme="minorHAnsi"/>
          <w:sz w:val="24"/>
          <w:szCs w:val="24"/>
        </w:rPr>
        <w:t> </w:t>
      </w:r>
      <w:r w:rsidR="00441B15" w:rsidRPr="0015357B">
        <w:rPr>
          <w:rFonts w:ascii="Cambria Math" w:hAnsi="Cambria Math" w:cstheme="minorHAnsi"/>
          <w:sz w:val="24"/>
          <w:szCs w:val="24"/>
          <w:rtl/>
          <w:lang w:bidi="ar-MA"/>
        </w:rPr>
        <w:t>"</w:t>
      </w:r>
      <m:oMath>
        <m:r>
          <w:rPr>
            <w:rFonts w:ascii="Cambria Math" w:hAnsi="Cambria Math" w:cstheme="minorHAnsi"/>
            <w:sz w:val="24"/>
            <w:szCs w:val="24"/>
          </w:rPr>
          <m:t>λ[W/m.K]</m:t>
        </m:r>
      </m:oMath>
      <w:r w:rsidR="00441B15" w:rsidRPr="0015357B">
        <w:rPr>
          <w:rFonts w:ascii="Cambria Math" w:eastAsiaTheme="minorEastAsia" w:hAnsi="Cambria Math" w:cstheme="minorHAnsi"/>
          <w:sz w:val="24"/>
          <w:szCs w:val="24"/>
          <w:rtl/>
        </w:rPr>
        <w:t>"</w:t>
      </w:r>
      <w:r w:rsidRPr="0015357B">
        <w:rPr>
          <w:rFonts w:ascii="Cambria Math" w:hAnsi="Cambria Math" w:cstheme="minorHAnsi"/>
          <w:sz w:val="24"/>
          <w:szCs w:val="24"/>
        </w:rPr>
        <w:t>, la diffusivité</w:t>
      </w:r>
      <w:r w:rsidR="00441B15" w:rsidRPr="0015357B">
        <w:rPr>
          <w:rFonts w:ascii="Cambria Math" w:hAnsi="Cambria Math" w:cstheme="minorHAnsi"/>
          <w:sz w:val="24"/>
          <w:szCs w:val="24"/>
          <w:rtl/>
        </w:rPr>
        <w:t xml:space="preserve">" </w:t>
      </w:r>
      <m:oMath>
        <m:r>
          <w:rPr>
            <w:rFonts w:ascii="Cambria Math" w:hAnsi="Cambria Math" w:cstheme="minorHAnsi"/>
            <w:sz w:val="24"/>
            <w:szCs w:val="24"/>
          </w:rPr>
          <m:t>a [</m:t>
        </m:r>
        <m:sSup>
          <m:sSupPr>
            <m:ctrlPr>
              <w:rPr>
                <w:rFonts w:ascii="Cambria Math" w:hAnsi="Cambria Math" w:cstheme="minorHAnsi"/>
                <w:i/>
                <w:sz w:val="24"/>
                <w:szCs w:val="24"/>
              </w:rPr>
            </m:ctrlPr>
          </m:sSupPr>
          <m:e>
            <m:r>
              <w:rPr>
                <w:rFonts w:ascii="Cambria Math" w:hAnsi="Cambria Math" w:cstheme="minorHAnsi"/>
                <w:sz w:val="24"/>
                <w:szCs w:val="24"/>
              </w:rPr>
              <m:t>m</m:t>
            </m:r>
          </m:e>
          <m:sup>
            <m:r>
              <w:rPr>
                <w:rFonts w:ascii="Cambria Math" w:hAnsi="Cambria Math" w:cstheme="minorHAnsi"/>
                <w:sz w:val="24"/>
                <w:szCs w:val="24"/>
              </w:rPr>
              <m:t>2</m:t>
            </m:r>
          </m:sup>
        </m:sSup>
        <m:r>
          <w:rPr>
            <w:rFonts w:ascii="Cambria Math" w:hAnsi="Cambria Math" w:cstheme="minorHAnsi"/>
            <w:sz w:val="24"/>
            <w:szCs w:val="24"/>
          </w:rPr>
          <m:t>/s]</m:t>
        </m:r>
      </m:oMath>
      <w:r w:rsidR="00441B15" w:rsidRPr="0015357B">
        <w:rPr>
          <w:rFonts w:ascii="Cambria Math" w:eastAsiaTheme="minorEastAsia" w:hAnsi="Cambria Math" w:cstheme="minorHAnsi"/>
          <w:sz w:val="24"/>
          <w:szCs w:val="24"/>
          <w:rtl/>
        </w:rPr>
        <w:t>"</w:t>
      </w:r>
      <w:r w:rsidRPr="0015357B">
        <w:rPr>
          <w:rFonts w:ascii="Cambria Math" w:hAnsi="Cambria Math" w:cstheme="minorHAnsi"/>
          <w:sz w:val="24"/>
          <w:szCs w:val="24"/>
        </w:rPr>
        <w:t xml:space="preserve"> . . . </w:t>
      </w:r>
    </w:p>
    <w:p w:rsidR="007A0BBA" w:rsidRPr="0015357B" w:rsidRDefault="008036AF" w:rsidP="00734421">
      <w:pPr>
        <w:pStyle w:val="Titre2"/>
        <w:bidi w:val="0"/>
        <w:spacing w:line="276" w:lineRule="auto"/>
        <w:ind w:firstLine="567"/>
        <w:rPr>
          <w:rFonts w:ascii="Cambria Math" w:hAnsi="Cambria Math" w:cstheme="minorHAnsi"/>
          <w:sz w:val="24"/>
          <w:szCs w:val="24"/>
        </w:rPr>
      </w:pPr>
      <w:r w:rsidRPr="0015357B">
        <w:rPr>
          <w:rFonts w:ascii="Cambria Math" w:hAnsi="Cambria Math" w:cstheme="minorHAnsi"/>
          <w:sz w:val="24"/>
          <w:szCs w:val="24"/>
        </w:rPr>
        <w:t xml:space="preserve">              </w:t>
      </w:r>
      <w:bookmarkStart w:id="54" w:name="_Toc512870203"/>
    </w:p>
    <w:p w:rsidR="00BF6740" w:rsidRPr="0015357B" w:rsidRDefault="00E601BD" w:rsidP="00E601BD">
      <w:pPr>
        <w:pStyle w:val="Titre2"/>
        <w:bidi w:val="0"/>
        <w:spacing w:line="276" w:lineRule="auto"/>
        <w:ind w:firstLine="0"/>
        <w:jc w:val="both"/>
        <w:rPr>
          <w:rFonts w:ascii="Cambria Math" w:hAnsi="Cambria Math" w:cstheme="minorHAnsi"/>
          <w:b w:val="0"/>
          <w:bCs w:val="0"/>
          <w:sz w:val="24"/>
          <w:szCs w:val="24"/>
        </w:rPr>
      </w:pPr>
      <w:bookmarkStart w:id="55" w:name="_Toc515564738"/>
      <w:r w:rsidRPr="0015357B">
        <w:rPr>
          <w:rFonts w:ascii="Cambria Math" w:hAnsi="Cambria Math" w:cstheme="minorHAnsi"/>
          <w:sz w:val="24"/>
          <w:szCs w:val="24"/>
        </w:rPr>
        <w:t>2. Classification</w:t>
      </w:r>
      <w:r w:rsidR="00BF6740" w:rsidRPr="0015357B">
        <w:rPr>
          <w:rFonts w:ascii="Cambria Math" w:hAnsi="Cambria Math" w:cstheme="minorHAnsi"/>
          <w:sz w:val="24"/>
          <w:szCs w:val="24"/>
        </w:rPr>
        <w:t xml:space="preserve"> des méthodes de mesure</w:t>
      </w:r>
      <w:bookmarkEnd w:id="54"/>
      <w:bookmarkEnd w:id="55"/>
    </w:p>
    <w:p w:rsidR="00BF6740" w:rsidRPr="0015357B" w:rsidRDefault="00E601BD" w:rsidP="00E601BD">
      <w:pPr>
        <w:autoSpaceDE w:val="0"/>
        <w:autoSpaceDN w:val="0"/>
        <w:adjustRightInd w:val="0"/>
        <w:ind w:firstLine="0"/>
        <w:rPr>
          <w:rFonts w:ascii="Cambria Math" w:hAnsi="Cambria Math" w:cstheme="minorHAnsi"/>
          <w:sz w:val="24"/>
          <w:szCs w:val="24"/>
        </w:rPr>
      </w:pPr>
      <w:r w:rsidRPr="0015357B">
        <w:rPr>
          <w:rFonts w:ascii="Cambria Math" w:hAnsi="Cambria Math" w:cstheme="minorHAnsi"/>
          <w:sz w:val="24"/>
          <w:szCs w:val="24"/>
        </w:rPr>
        <w:t xml:space="preserve">         </w:t>
      </w:r>
      <w:proofErr w:type="spellStart"/>
      <w:r w:rsidR="00BF6740" w:rsidRPr="0015357B">
        <w:rPr>
          <w:rFonts w:ascii="Cambria Math" w:hAnsi="Cambria Math" w:cstheme="minorHAnsi"/>
          <w:sz w:val="24"/>
          <w:szCs w:val="24"/>
        </w:rPr>
        <w:t>Degiovanni</w:t>
      </w:r>
      <w:proofErr w:type="spellEnd"/>
      <w:r w:rsidR="00BF6740" w:rsidRPr="0015357B">
        <w:rPr>
          <w:rFonts w:ascii="Cambria Math" w:hAnsi="Cambria Math" w:cstheme="minorHAnsi"/>
          <w:sz w:val="24"/>
          <w:szCs w:val="24"/>
        </w:rPr>
        <w:t xml:space="preserve"> propose une démarche de la mesure et de l’identification des</w:t>
      </w:r>
      <w:r w:rsidR="00734421" w:rsidRPr="0015357B">
        <w:rPr>
          <w:rFonts w:ascii="Cambria Math" w:hAnsi="Cambria Math" w:cstheme="minorHAnsi"/>
          <w:sz w:val="24"/>
          <w:szCs w:val="24"/>
        </w:rPr>
        <w:t xml:space="preserve"> grandeurs thermophysiques</w:t>
      </w:r>
      <w:r w:rsidR="00BF6740" w:rsidRPr="0015357B">
        <w:rPr>
          <w:rFonts w:ascii="Cambria Math" w:hAnsi="Cambria Math" w:cstheme="minorHAnsi"/>
          <w:sz w:val="24"/>
          <w:szCs w:val="24"/>
        </w:rPr>
        <w:t xml:space="preserve">. La détermination d’une grandeur </w:t>
      </w:r>
      <w:proofErr w:type="spellStart"/>
      <w:r w:rsidR="00BF6740" w:rsidRPr="0015357B">
        <w:rPr>
          <w:rFonts w:ascii="Cambria Math" w:hAnsi="Cambria Math" w:cstheme="minorHAnsi"/>
          <w:sz w:val="24"/>
          <w:szCs w:val="24"/>
        </w:rPr>
        <w:t>thermophysique</w:t>
      </w:r>
      <w:proofErr w:type="spellEnd"/>
      <w:r w:rsidR="00BF6740" w:rsidRPr="0015357B">
        <w:rPr>
          <w:rFonts w:ascii="Cambria Math" w:hAnsi="Cambria Math" w:cstheme="minorHAnsi"/>
          <w:sz w:val="24"/>
          <w:szCs w:val="24"/>
        </w:rPr>
        <w:t xml:space="preserve"> selon lui nécessite de manière générale :</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i- le développement d’un modèle thermocinétique décrivant l’expérience (prenant en compte l’échantillon et son environnement)</w:t>
      </w:r>
      <w:r w:rsidR="00441B15" w:rsidRPr="0015357B">
        <w:rPr>
          <w:rFonts w:ascii="Cambria Math" w:hAnsi="Cambria Math" w:cstheme="minorHAnsi"/>
          <w:sz w:val="24"/>
          <w:szCs w:val="24"/>
        </w:rPr>
        <w:t xml:space="preserve"> ;</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ii- la mesure des grandeurs fondamentales : températures et/ou fl</w:t>
      </w:r>
      <w:r w:rsidR="00441B15" w:rsidRPr="0015357B">
        <w:rPr>
          <w:rFonts w:ascii="Cambria Math" w:hAnsi="Cambria Math" w:cstheme="minorHAnsi"/>
          <w:sz w:val="24"/>
          <w:szCs w:val="24"/>
        </w:rPr>
        <w:t>ux ;</w:t>
      </w:r>
    </w:p>
    <w:p w:rsidR="00BF6740" w:rsidRPr="0015357B" w:rsidRDefault="00BF6740" w:rsidP="00441B15">
      <w:pPr>
        <w:autoSpaceDE w:val="0"/>
        <w:autoSpaceDN w:val="0"/>
        <w:adjustRightInd w:val="0"/>
        <w:ind w:firstLine="567"/>
        <w:rPr>
          <w:rFonts w:ascii="Cambria Math" w:hAnsi="Cambria Math" w:cstheme="minorHAnsi"/>
          <w:b/>
          <w:bCs/>
          <w:sz w:val="24"/>
          <w:szCs w:val="24"/>
        </w:rPr>
      </w:pPr>
      <w:r w:rsidRPr="0015357B">
        <w:rPr>
          <w:rFonts w:ascii="Cambria Math" w:hAnsi="Cambria Math" w:cstheme="minorHAnsi"/>
          <w:sz w:val="24"/>
          <w:szCs w:val="24"/>
        </w:rPr>
        <w:t xml:space="preserve">iii- la mise en place d’une méthode d’identification de paramètres (comparaison modèle expérience) Cette démarche est illustrée sur la </w:t>
      </w:r>
      <w:r w:rsidR="00734421" w:rsidRPr="0015357B">
        <w:rPr>
          <w:rFonts w:ascii="Cambria Math" w:hAnsi="Cambria Math" w:cstheme="minorHAnsi"/>
          <w:sz w:val="24"/>
          <w:szCs w:val="24"/>
        </w:rPr>
        <w:t>Figure 2</w:t>
      </w:r>
      <w:r w:rsidRPr="0015357B">
        <w:rPr>
          <w:rFonts w:ascii="Cambria Math" w:hAnsi="Cambria Math" w:cstheme="minorHAnsi"/>
          <w:b/>
          <w:bCs/>
          <w:sz w:val="24"/>
          <w:szCs w:val="24"/>
        </w:rPr>
        <w:t>.</w:t>
      </w:r>
    </w:p>
    <w:p w:rsidR="00BF6740" w:rsidRPr="0015357B" w:rsidRDefault="00BF6740" w:rsidP="00296D74">
      <w:pPr>
        <w:autoSpaceDE w:val="0"/>
        <w:autoSpaceDN w:val="0"/>
        <w:adjustRightInd w:val="0"/>
        <w:rPr>
          <w:rFonts w:ascii="Cambria Math" w:hAnsi="Cambria Math" w:cstheme="minorHAnsi"/>
          <w:sz w:val="24"/>
          <w:szCs w:val="24"/>
        </w:rPr>
      </w:pPr>
      <w:r w:rsidRPr="0015357B">
        <w:rPr>
          <w:rFonts w:ascii="Cambria Math" w:hAnsi="Cambria Math" w:cstheme="minorHAnsi"/>
          <w:noProof/>
          <w:sz w:val="24"/>
          <w:szCs w:val="24"/>
          <w:lang w:eastAsia="fr-FR"/>
        </w:rPr>
        <w:drawing>
          <wp:inline distT="0" distB="0" distL="0" distR="0" wp14:anchorId="670205A2" wp14:editId="539F11AF">
            <wp:extent cx="5477308" cy="28098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3676" cy="2818272"/>
                    </a:xfrm>
                    <a:prstGeom prst="rect">
                      <a:avLst/>
                    </a:prstGeom>
                    <a:noFill/>
                    <a:ln>
                      <a:noFill/>
                    </a:ln>
                  </pic:spPr>
                </pic:pic>
              </a:graphicData>
            </a:graphic>
          </wp:inline>
        </w:drawing>
      </w:r>
    </w:p>
    <w:p w:rsidR="00BF6740" w:rsidRPr="0015357B" w:rsidRDefault="00290137" w:rsidP="00296D74">
      <w:pPr>
        <w:pStyle w:val="Lgende"/>
        <w:ind w:firstLine="567"/>
        <w:rPr>
          <w:rFonts w:ascii="Cambria Math" w:hAnsi="Cambria Math" w:cstheme="minorHAnsi"/>
          <w:sz w:val="24"/>
          <w:szCs w:val="24"/>
        </w:rPr>
      </w:pPr>
      <w:bookmarkStart w:id="56" w:name="_Toc515565558"/>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2</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Chaine de mesure</w:t>
      </w:r>
      <w:bookmarkEnd w:id="56"/>
    </w:p>
    <w:p w:rsidR="007A0BBA" w:rsidRPr="0015357B" w:rsidRDefault="00E601BD" w:rsidP="00E601BD">
      <w:pPr>
        <w:pStyle w:val="Titre2"/>
        <w:bidi w:val="0"/>
        <w:spacing w:line="276" w:lineRule="auto"/>
        <w:ind w:firstLine="0"/>
        <w:jc w:val="both"/>
        <w:rPr>
          <w:rFonts w:ascii="Cambria Math" w:hAnsi="Cambria Math" w:cstheme="minorHAnsi"/>
          <w:sz w:val="24"/>
          <w:szCs w:val="24"/>
        </w:rPr>
      </w:pPr>
      <w:bookmarkStart w:id="57" w:name="_Toc512870204"/>
      <w:bookmarkStart w:id="58" w:name="_Toc515564739"/>
      <w:r w:rsidRPr="0015357B">
        <w:rPr>
          <w:rFonts w:ascii="Cambria Math" w:hAnsi="Cambria Math" w:cstheme="minorHAnsi"/>
          <w:sz w:val="24"/>
          <w:szCs w:val="24"/>
        </w:rPr>
        <w:t>3. Différents</w:t>
      </w:r>
      <w:r w:rsidR="00BF6740" w:rsidRPr="0015357B">
        <w:rPr>
          <w:rFonts w:ascii="Cambria Math" w:hAnsi="Cambria Math" w:cstheme="minorHAnsi"/>
          <w:sz w:val="24"/>
          <w:szCs w:val="24"/>
        </w:rPr>
        <w:t xml:space="preserve"> types de mesure</w:t>
      </w:r>
      <w:bookmarkEnd w:id="57"/>
      <w:bookmarkEnd w:id="58"/>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De manière générale dans la littérature on retrouve deux types de mesure : les mesures par contact mécanique et les mesures sans contact.</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Les méthodes de mesure par contact (thermocouples, sondes thermiques. . .), sont des méthodes classiques qui requièrent une instrumentation facile d’utilisation et relativement bon marché. Les performances de ces dispositifs étant remarquables, ils sont souvent utilisés dans les appareils de caractérisation standardisés (Hot </w:t>
      </w:r>
      <w:proofErr w:type="spellStart"/>
      <w:r w:rsidRPr="0015357B">
        <w:rPr>
          <w:rFonts w:ascii="Cambria Math" w:hAnsi="Cambria Math" w:cstheme="minorHAnsi"/>
          <w:sz w:val="24"/>
          <w:szCs w:val="24"/>
        </w:rPr>
        <w:t>disk</w:t>
      </w:r>
      <w:proofErr w:type="spellEnd"/>
      <w:r w:rsidRPr="0015357B">
        <w:rPr>
          <w:rFonts w:ascii="Cambria Math" w:hAnsi="Cambria Math" w:cstheme="minorHAnsi"/>
          <w:sz w:val="24"/>
          <w:szCs w:val="24"/>
          <w:vertAlign w:val="superscript"/>
        </w:rPr>
        <w:t>®</w:t>
      </w:r>
      <w:r w:rsidRPr="0015357B">
        <w:rPr>
          <w:rFonts w:ascii="Cambria Math" w:hAnsi="Cambria Math" w:cstheme="minorHAnsi"/>
          <w:sz w:val="24"/>
          <w:szCs w:val="24"/>
        </w:rPr>
        <w:t>. . .). Cependant, la mise en contact du capteur avec l’échantillon à caractériser entraine plusieurs problèmes, consultez l</w:t>
      </w:r>
      <w:r w:rsidR="00734421" w:rsidRPr="0015357B">
        <w:rPr>
          <w:rFonts w:ascii="Cambria Math" w:hAnsi="Cambria Math" w:cstheme="minorHAnsi"/>
          <w:sz w:val="24"/>
          <w:szCs w:val="24"/>
        </w:rPr>
        <w:t xml:space="preserve">’étude réalisée par </w:t>
      </w:r>
      <w:proofErr w:type="spellStart"/>
      <w:r w:rsidR="00734421" w:rsidRPr="0015357B">
        <w:rPr>
          <w:rFonts w:ascii="Cambria Math" w:hAnsi="Cambria Math" w:cstheme="minorHAnsi"/>
          <w:sz w:val="24"/>
          <w:szCs w:val="24"/>
        </w:rPr>
        <w:t>Krapez</w:t>
      </w:r>
      <w:proofErr w:type="spellEnd"/>
      <w:r w:rsidRPr="0015357B">
        <w:rPr>
          <w:rFonts w:ascii="Cambria Math" w:hAnsi="Cambria Math" w:cstheme="minorHAnsi"/>
          <w:sz w:val="24"/>
          <w:szCs w:val="24"/>
        </w:rPr>
        <w:t xml:space="preserve"> ainsi que les références proposées dans ce dossier. Les contacts n’étant jamais parfaits, ils engendrent des résistances thermiques liées aux interfaces. Par ailleurs, les éléments du capteur amenés en contact avec le matériau, possèdent une capacité thermique propre à chacun, qui vient perturber l’évolution de la température locale et ainsi interférer avec la mesure.</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Bien que les capacités thermiques pour un capteur donné puissent être déterminées, il n’en est pas de même en ce qui concerne les résistances d’interface. Celles-ci sont dépendantes des contacts entre le capteur et le matériau, qui ne sont pas reproductibles.</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Les techniques de mesure sans contact lèvent ces difficultés (techniques photo-acoustiques et par photo-réflexion, détecteurs thermiques, caméras infrarouges. . .) en offrant en outre des gammes de température de caractérisation plus élevées, inaccessibles avec les méthodes par contact, car destructrices pour celles-ci. Elles restent néanmoins plus onéreuses.</w:t>
      </w:r>
    </w:p>
    <w:p w:rsidR="00BF6740" w:rsidRPr="0015357B" w:rsidRDefault="00BF6740" w:rsidP="00441B1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Les performances des techniques de mesure par contact et sans contact sont également étudiées dan</w:t>
      </w:r>
      <w:r w:rsidR="00597FB3" w:rsidRPr="0015357B">
        <w:rPr>
          <w:rFonts w:ascii="Cambria Math" w:hAnsi="Cambria Math" w:cstheme="minorHAnsi"/>
          <w:sz w:val="24"/>
          <w:szCs w:val="24"/>
        </w:rPr>
        <w:t>s les dossiers</w:t>
      </w:r>
      <w:r w:rsidRPr="0015357B">
        <w:rPr>
          <w:rFonts w:ascii="Cambria Math" w:hAnsi="Cambria Math" w:cstheme="minorHAnsi"/>
          <w:sz w:val="24"/>
          <w:szCs w:val="24"/>
        </w:rPr>
        <w:t>.</w:t>
      </w:r>
    </w:p>
    <w:p w:rsidR="00BF6740" w:rsidRPr="0015357B" w:rsidRDefault="00BF6740" w:rsidP="00734421">
      <w:pPr>
        <w:autoSpaceDE w:val="0"/>
        <w:autoSpaceDN w:val="0"/>
        <w:adjustRightInd w:val="0"/>
        <w:ind w:firstLine="567"/>
        <w:rPr>
          <w:rFonts w:ascii="Cambria Math" w:hAnsi="Cambria Math" w:cstheme="minorHAnsi"/>
          <w:sz w:val="24"/>
          <w:szCs w:val="24"/>
        </w:rPr>
      </w:pPr>
    </w:p>
    <w:p w:rsidR="00BF6740" w:rsidRPr="0015357B" w:rsidRDefault="00BF6740" w:rsidP="00734421">
      <w:pPr>
        <w:ind w:firstLine="567"/>
        <w:rPr>
          <w:rFonts w:ascii="Cambria Math" w:eastAsia="Times New Roman" w:hAnsi="Cambria Math" w:cstheme="minorHAnsi"/>
          <w:sz w:val="24"/>
          <w:szCs w:val="24"/>
        </w:rPr>
      </w:pPr>
      <w:r w:rsidRPr="0015357B">
        <w:rPr>
          <w:rFonts w:ascii="Cambria Math" w:hAnsi="Cambria Math" w:cstheme="minorHAnsi"/>
        </w:rPr>
        <w:br w:type="page"/>
      </w:r>
    </w:p>
    <w:p w:rsidR="00A478BA" w:rsidRPr="00915443" w:rsidRDefault="00A478BA" w:rsidP="00915443">
      <w:pPr>
        <w:pStyle w:val="Corpsdetexte"/>
        <w:bidi w:val="0"/>
        <w:ind w:firstLine="0"/>
        <w:jc w:val="center"/>
        <w:rPr>
          <w:rFonts w:ascii="Cambria Math" w:hAnsi="Cambria Math" w:cstheme="minorHAnsi"/>
          <w:sz w:val="32"/>
          <w:szCs w:val="32"/>
        </w:rPr>
      </w:pPr>
    </w:p>
    <w:p w:rsidR="00CE755E" w:rsidRPr="00915443" w:rsidRDefault="00CE755E" w:rsidP="00915443">
      <w:pPr>
        <w:ind w:firstLine="0"/>
        <w:jc w:val="center"/>
        <w:rPr>
          <w:rFonts w:ascii="Cambria Math" w:hAnsi="Cambria Math" w:cstheme="minorHAnsi"/>
          <w:sz w:val="32"/>
          <w:szCs w:val="32"/>
        </w:rPr>
      </w:pPr>
    </w:p>
    <w:p w:rsidR="00BF6740" w:rsidRPr="00915443" w:rsidRDefault="00BF6740" w:rsidP="00915443">
      <w:pPr>
        <w:autoSpaceDE w:val="0"/>
        <w:autoSpaceDN w:val="0"/>
        <w:adjustRightInd w:val="0"/>
        <w:spacing w:after="600"/>
        <w:ind w:firstLine="0"/>
        <w:jc w:val="center"/>
        <w:rPr>
          <w:rFonts w:ascii="Cambria Math" w:hAnsi="Cambria Math" w:cstheme="minorHAnsi"/>
          <w:b/>
          <w:bCs/>
          <w:sz w:val="32"/>
          <w:szCs w:val="32"/>
        </w:rPr>
      </w:pPr>
    </w:p>
    <w:p w:rsidR="00BF6740" w:rsidRPr="00915443" w:rsidRDefault="00F24CF4" w:rsidP="00915443">
      <w:pPr>
        <w:pStyle w:val="Titre1"/>
        <w:ind w:firstLine="0"/>
        <w:jc w:val="center"/>
        <w:rPr>
          <w:rFonts w:ascii="Cambria Math" w:hAnsi="Cambria Math" w:cstheme="minorHAnsi"/>
          <w:b w:val="0"/>
          <w:bCs w:val="0"/>
          <w:color w:val="auto"/>
          <w:sz w:val="32"/>
          <w:szCs w:val="32"/>
        </w:rPr>
      </w:pPr>
      <w:bookmarkStart w:id="59" w:name="_Toc512870205"/>
      <w:bookmarkStart w:id="60" w:name="_Toc515564740"/>
      <w:r w:rsidRPr="00915443">
        <w:rPr>
          <w:rFonts w:ascii="Cambria Math" w:hAnsi="Cambria Math" w:cstheme="minorHAnsi"/>
          <w:color w:val="auto"/>
          <w:sz w:val="32"/>
          <w:szCs w:val="32"/>
        </w:rPr>
        <w:t xml:space="preserve">CHAPITRE </w:t>
      </w:r>
      <w:bookmarkEnd w:id="59"/>
      <w:r w:rsidR="00B746CB" w:rsidRPr="00915443">
        <w:rPr>
          <w:rFonts w:ascii="Cambria Math" w:hAnsi="Cambria Math" w:cstheme="minorHAnsi"/>
          <w:color w:val="auto"/>
          <w:sz w:val="32"/>
          <w:szCs w:val="32"/>
        </w:rPr>
        <w:t>III</w:t>
      </w:r>
      <w:bookmarkEnd w:id="60"/>
    </w:p>
    <w:p w:rsidR="00BF6740" w:rsidRPr="00915443" w:rsidRDefault="00BF6740" w:rsidP="00915443">
      <w:pPr>
        <w:pStyle w:val="Titre1"/>
        <w:ind w:firstLine="0"/>
        <w:jc w:val="center"/>
        <w:rPr>
          <w:rFonts w:ascii="Cambria Math" w:hAnsi="Cambria Math" w:cstheme="minorHAnsi"/>
          <w:b w:val="0"/>
          <w:bCs w:val="0"/>
          <w:color w:val="auto"/>
          <w:sz w:val="32"/>
          <w:szCs w:val="32"/>
        </w:rPr>
      </w:pPr>
    </w:p>
    <w:p w:rsidR="00BF6740" w:rsidRPr="00915443" w:rsidRDefault="00BF6740" w:rsidP="00915443">
      <w:pPr>
        <w:pStyle w:val="Titre1"/>
        <w:ind w:firstLine="0"/>
        <w:jc w:val="center"/>
        <w:rPr>
          <w:rFonts w:ascii="Cambria Math" w:hAnsi="Cambria Math" w:cstheme="minorHAnsi"/>
          <w:b w:val="0"/>
          <w:bCs w:val="0"/>
          <w:color w:val="auto"/>
          <w:sz w:val="32"/>
          <w:szCs w:val="32"/>
        </w:rPr>
      </w:pPr>
    </w:p>
    <w:p w:rsidR="00BF6740" w:rsidRPr="00915443" w:rsidRDefault="00BF6740" w:rsidP="00915443">
      <w:pPr>
        <w:pStyle w:val="Titre1"/>
        <w:ind w:firstLine="0"/>
        <w:jc w:val="center"/>
        <w:rPr>
          <w:rFonts w:ascii="Cambria Math" w:hAnsi="Cambria Math" w:cstheme="minorHAnsi"/>
          <w:b w:val="0"/>
          <w:bCs w:val="0"/>
          <w:color w:val="auto"/>
          <w:sz w:val="32"/>
          <w:szCs w:val="32"/>
        </w:rPr>
      </w:pPr>
    </w:p>
    <w:p w:rsidR="00BF6740" w:rsidRPr="00915443" w:rsidRDefault="00BF6740" w:rsidP="00915443">
      <w:pPr>
        <w:pStyle w:val="Titre1"/>
        <w:ind w:firstLine="0"/>
        <w:jc w:val="center"/>
        <w:rPr>
          <w:rFonts w:ascii="Cambria Math" w:hAnsi="Cambria Math" w:cstheme="minorHAnsi"/>
          <w:b w:val="0"/>
          <w:bCs w:val="0"/>
          <w:color w:val="auto"/>
          <w:sz w:val="32"/>
          <w:szCs w:val="32"/>
        </w:rPr>
      </w:pPr>
    </w:p>
    <w:p w:rsidR="00F24CF4" w:rsidRPr="00915443" w:rsidRDefault="00B746CB" w:rsidP="00915443">
      <w:pPr>
        <w:pStyle w:val="Titre1"/>
        <w:ind w:firstLine="0"/>
        <w:jc w:val="center"/>
        <w:rPr>
          <w:rFonts w:ascii="Cambria Math" w:hAnsi="Cambria Math" w:cstheme="minorHAnsi"/>
          <w:color w:val="auto"/>
          <w:sz w:val="32"/>
          <w:szCs w:val="32"/>
        </w:rPr>
      </w:pPr>
      <w:bookmarkStart w:id="61" w:name="_Toc512870206"/>
      <w:bookmarkStart w:id="62" w:name="_Toc515564741"/>
      <w:r w:rsidRPr="00915443">
        <w:rPr>
          <w:rFonts w:ascii="Cambria Math" w:hAnsi="Cambria Math" w:cstheme="minorHAnsi"/>
          <w:color w:val="auto"/>
          <w:sz w:val="32"/>
          <w:szCs w:val="32"/>
        </w:rPr>
        <w:t>ÉTUDE DE L’É</w:t>
      </w:r>
      <w:r w:rsidR="00F24CF4" w:rsidRPr="00915443">
        <w:rPr>
          <w:rFonts w:ascii="Cambria Math" w:hAnsi="Cambria Math" w:cstheme="minorHAnsi"/>
          <w:color w:val="auto"/>
          <w:sz w:val="32"/>
          <w:szCs w:val="32"/>
        </w:rPr>
        <w:t>COULEMENT ET DE TRANSFERT DE CHALEUR</w:t>
      </w:r>
      <w:r w:rsidR="00BF6740" w:rsidRPr="00915443">
        <w:rPr>
          <w:rFonts w:ascii="Cambria Math" w:hAnsi="Cambria Math" w:cstheme="minorHAnsi"/>
          <w:color w:val="auto"/>
          <w:sz w:val="32"/>
          <w:szCs w:val="32"/>
        </w:rPr>
        <w:t xml:space="preserve"> </w:t>
      </w:r>
      <w:r w:rsidR="00F24CF4" w:rsidRPr="00915443">
        <w:rPr>
          <w:rFonts w:ascii="Cambria Math" w:hAnsi="Cambria Math" w:cstheme="minorHAnsi"/>
          <w:color w:val="auto"/>
          <w:sz w:val="32"/>
          <w:szCs w:val="32"/>
        </w:rPr>
        <w:t xml:space="preserve"> AU-</w:t>
      </w:r>
      <w:r w:rsidR="00A16E24" w:rsidRPr="00915443">
        <w:rPr>
          <w:rFonts w:ascii="Cambria Math" w:hAnsi="Cambria Math" w:cstheme="minorHAnsi"/>
          <w:color w:val="auto"/>
          <w:sz w:val="32"/>
          <w:szCs w:val="32"/>
        </w:rPr>
        <w:t>VOISINAGE</w:t>
      </w:r>
      <w:r w:rsidR="00BF6740" w:rsidRPr="00915443">
        <w:rPr>
          <w:rFonts w:ascii="Cambria Math" w:hAnsi="Cambria Math" w:cstheme="minorHAnsi"/>
          <w:color w:val="auto"/>
          <w:sz w:val="32"/>
          <w:szCs w:val="32"/>
        </w:rPr>
        <w:t xml:space="preserve"> </w:t>
      </w:r>
      <w:r w:rsidR="00F24CF4" w:rsidRPr="00915443">
        <w:rPr>
          <w:rFonts w:ascii="Cambria Math" w:hAnsi="Cambria Math" w:cstheme="minorHAnsi"/>
          <w:color w:val="auto"/>
          <w:sz w:val="32"/>
          <w:szCs w:val="32"/>
        </w:rPr>
        <w:t>D’UN CYLINDRE CHAUFF</w:t>
      </w:r>
      <w:bookmarkEnd w:id="61"/>
      <w:r w:rsidRPr="00915443">
        <w:rPr>
          <w:rFonts w:ascii="Cambria Math" w:hAnsi="Cambria Math" w:cstheme="minorHAnsi"/>
          <w:color w:val="auto"/>
          <w:sz w:val="32"/>
          <w:szCs w:val="32"/>
        </w:rPr>
        <w:t>É</w:t>
      </w:r>
      <w:bookmarkEnd w:id="62"/>
    </w:p>
    <w:p w:rsidR="00BF6740" w:rsidRPr="00915443" w:rsidRDefault="00BF6740" w:rsidP="00915443">
      <w:pPr>
        <w:pStyle w:val="Corpsdetexte"/>
        <w:bidi w:val="0"/>
        <w:ind w:firstLine="0"/>
        <w:jc w:val="center"/>
        <w:rPr>
          <w:rFonts w:ascii="Cambria Math" w:hAnsi="Cambria Math" w:cstheme="minorHAnsi"/>
          <w:sz w:val="32"/>
          <w:szCs w:val="32"/>
        </w:rPr>
      </w:pPr>
    </w:p>
    <w:p w:rsidR="00BF6740" w:rsidRPr="00915443" w:rsidRDefault="00BF6740" w:rsidP="00915443">
      <w:pPr>
        <w:pStyle w:val="Corpsdetexte"/>
        <w:bidi w:val="0"/>
        <w:ind w:firstLine="0"/>
        <w:jc w:val="center"/>
        <w:rPr>
          <w:rFonts w:ascii="Cambria Math" w:hAnsi="Cambria Math" w:cstheme="minorHAnsi"/>
          <w:sz w:val="32"/>
          <w:szCs w:val="32"/>
        </w:rPr>
      </w:pPr>
    </w:p>
    <w:p w:rsidR="00BF6740" w:rsidRPr="00915443" w:rsidRDefault="00BF6740" w:rsidP="00915443">
      <w:pPr>
        <w:pStyle w:val="Corpsdetexte"/>
        <w:bidi w:val="0"/>
        <w:ind w:firstLine="0"/>
        <w:jc w:val="center"/>
        <w:rPr>
          <w:rFonts w:ascii="Cambria Math" w:hAnsi="Cambria Math" w:cstheme="minorHAnsi"/>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pStyle w:val="Corpsdetexte"/>
        <w:bidi w:val="0"/>
        <w:ind w:firstLine="0"/>
        <w:jc w:val="center"/>
        <w:rPr>
          <w:rFonts w:ascii="Cambria Math" w:hAnsi="Cambria Math"/>
          <w:sz w:val="32"/>
          <w:szCs w:val="32"/>
        </w:rPr>
      </w:pPr>
    </w:p>
    <w:p w:rsidR="00BF6740" w:rsidRPr="00915443" w:rsidRDefault="00BF6740" w:rsidP="00915443">
      <w:pPr>
        <w:autoSpaceDE w:val="0"/>
        <w:autoSpaceDN w:val="0"/>
        <w:adjustRightInd w:val="0"/>
        <w:ind w:firstLine="0"/>
        <w:jc w:val="center"/>
        <w:rPr>
          <w:rFonts w:ascii="Cambria Math" w:eastAsia="Times New Roman" w:hAnsi="Cambria Math" w:cs="Times New Roman"/>
          <w:sz w:val="32"/>
          <w:szCs w:val="32"/>
        </w:rPr>
      </w:pPr>
    </w:p>
    <w:p w:rsidR="00306C0C" w:rsidRPr="00915443" w:rsidRDefault="00306C0C" w:rsidP="00915443">
      <w:pPr>
        <w:autoSpaceDE w:val="0"/>
        <w:autoSpaceDN w:val="0"/>
        <w:adjustRightInd w:val="0"/>
        <w:ind w:firstLine="0"/>
        <w:jc w:val="center"/>
        <w:rPr>
          <w:rFonts w:ascii="Cambria Math" w:hAnsi="Cambria Math" w:cstheme="minorHAnsi"/>
          <w:sz w:val="32"/>
          <w:szCs w:val="32"/>
        </w:rPr>
      </w:pPr>
    </w:p>
    <w:p w:rsidR="00306C0C" w:rsidRPr="00915443" w:rsidRDefault="00306C0C" w:rsidP="00915443">
      <w:pPr>
        <w:autoSpaceDE w:val="0"/>
        <w:autoSpaceDN w:val="0"/>
        <w:adjustRightInd w:val="0"/>
        <w:ind w:firstLine="0"/>
        <w:jc w:val="center"/>
        <w:rPr>
          <w:rFonts w:ascii="Cambria Math" w:hAnsi="Cambria Math" w:cstheme="minorHAnsi"/>
          <w:sz w:val="32"/>
          <w:szCs w:val="32"/>
        </w:rPr>
      </w:pPr>
    </w:p>
    <w:p w:rsidR="00306C0C" w:rsidRPr="00915443" w:rsidRDefault="00306C0C" w:rsidP="00915443">
      <w:pPr>
        <w:autoSpaceDE w:val="0"/>
        <w:autoSpaceDN w:val="0"/>
        <w:adjustRightInd w:val="0"/>
        <w:ind w:firstLine="0"/>
        <w:jc w:val="center"/>
        <w:rPr>
          <w:rFonts w:ascii="Cambria Math" w:hAnsi="Cambria Math" w:cstheme="minorHAnsi"/>
          <w:sz w:val="32"/>
          <w:szCs w:val="32"/>
        </w:rPr>
      </w:pPr>
    </w:p>
    <w:p w:rsidR="00915443" w:rsidRDefault="00915443">
      <w:pPr>
        <w:rPr>
          <w:rFonts w:ascii="Cambria Math" w:hAnsi="Cambria Math" w:cstheme="minorHAnsi"/>
          <w:sz w:val="32"/>
          <w:szCs w:val="32"/>
        </w:rPr>
      </w:pPr>
      <w:r>
        <w:rPr>
          <w:rFonts w:ascii="Cambria Math" w:hAnsi="Cambria Math" w:cstheme="minorHAnsi"/>
          <w:sz w:val="32"/>
          <w:szCs w:val="32"/>
        </w:rPr>
        <w:br w:type="page"/>
      </w:r>
    </w:p>
    <w:p w:rsidR="00BF6740" w:rsidRPr="0015357B" w:rsidRDefault="00BF6740" w:rsidP="00F157F9">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Ce chapitre s’attachera tout d’abord à rappeler les notions physiques nécessaires à la compréhension du phénomène d’intensification des transferts thermiques. On note ici que la mécanique des fluides et la thermique sont deux branches de la physique nécessaires pour comprendre les phénomènes physiques misent en jeux.</w:t>
      </w:r>
    </w:p>
    <w:p w:rsidR="00BF6740" w:rsidRPr="00915443" w:rsidRDefault="00745456" w:rsidP="00745456">
      <w:pPr>
        <w:pStyle w:val="Default"/>
        <w:spacing w:before="120" w:after="120"/>
        <w:jc w:val="both"/>
        <w:outlineLvl w:val="0"/>
        <w:rPr>
          <w:rFonts w:ascii="Cambria Math" w:hAnsi="Cambria Math" w:cstheme="minorHAnsi"/>
          <w:b/>
          <w:bCs/>
          <w:color w:val="auto"/>
          <w:sz w:val="28"/>
          <w:szCs w:val="28"/>
        </w:rPr>
      </w:pPr>
      <w:bookmarkStart w:id="63" w:name="_Toc512870207"/>
      <w:bookmarkStart w:id="64" w:name="_Toc515564742"/>
      <w:r w:rsidRPr="00915443">
        <w:rPr>
          <w:rFonts w:ascii="Cambria Math" w:hAnsi="Cambria Math" w:cstheme="minorHAnsi"/>
          <w:b/>
          <w:bCs/>
          <w:color w:val="auto"/>
          <w:sz w:val="28"/>
          <w:szCs w:val="28"/>
        </w:rPr>
        <w:t>I. Aperçu</w:t>
      </w:r>
      <w:r w:rsidR="00BF6740" w:rsidRPr="00915443">
        <w:rPr>
          <w:rFonts w:ascii="Cambria Math" w:hAnsi="Cambria Math" w:cstheme="minorHAnsi"/>
          <w:b/>
          <w:bCs/>
          <w:color w:val="auto"/>
          <w:sz w:val="28"/>
          <w:szCs w:val="28"/>
        </w:rPr>
        <w:t xml:space="preserve"> sur la mécanique des fluides</w:t>
      </w:r>
      <w:bookmarkEnd w:id="63"/>
      <w:bookmarkEnd w:id="64"/>
    </w:p>
    <w:p w:rsidR="00BF6740" w:rsidRPr="0015357B" w:rsidRDefault="00BF6740" w:rsidP="00915443">
      <w:pPr>
        <w:pStyle w:val="Default"/>
        <w:ind w:firstLine="567"/>
        <w:jc w:val="both"/>
        <w:rPr>
          <w:rFonts w:ascii="Cambria Math" w:hAnsi="Cambria Math" w:cstheme="minorHAnsi"/>
          <w:color w:val="auto"/>
        </w:rPr>
      </w:pPr>
      <w:r w:rsidRPr="0015357B">
        <w:rPr>
          <w:rFonts w:ascii="Cambria Math" w:hAnsi="Cambria Math" w:cstheme="minorHAnsi"/>
          <w:color w:val="auto"/>
        </w:rPr>
        <w:t>La dynamique des fluides est un sujet qui s'applique largement : en biologie, en géophysique et en astrophysique, en océanographie et en météorologie, ainsi qu'en génies chimique, nucléaire, aéronautique, hydraulique et en écologie. Dans tous ces contextes, le fluide, qui est soit en phase liquide, soit gazeux, soit sous forme de plasma (gaz ionisé), est traité comme un milieu continu représenté par les champs de densité, de pression et de vitesse satisfaisant la fameuse équation de Navier-Stokes. Cette équation décrit des phénomènes se produisant sur une très grande gamme d'échelles de longueur, allant de l'échelle ‘</w:t>
      </w:r>
      <w:proofErr w:type="spellStart"/>
      <w:r w:rsidRPr="0015357B">
        <w:rPr>
          <w:rFonts w:ascii="Cambria Math" w:hAnsi="Cambria Math" w:cstheme="minorHAnsi"/>
          <w:color w:val="auto"/>
        </w:rPr>
        <w:t>sub</w:t>
      </w:r>
      <w:proofErr w:type="spellEnd"/>
      <w:r w:rsidRPr="0015357B">
        <w:rPr>
          <w:rFonts w:ascii="Cambria Math" w:hAnsi="Cambria Math" w:cstheme="minorHAnsi"/>
          <w:color w:val="auto"/>
        </w:rPr>
        <w:t>-micron' des phénomènes biologiques à un extrême, jusqu'à l'échelle ‘super-parsec' des phénomènes cosmologiques et astrophysiques à l'autre.</w:t>
      </w:r>
    </w:p>
    <w:p w:rsidR="00BF6740" w:rsidRPr="0015357B" w:rsidRDefault="00907E2C" w:rsidP="00745456">
      <w:pPr>
        <w:pStyle w:val="Default"/>
        <w:ind w:firstLine="567"/>
        <w:jc w:val="both"/>
        <w:rPr>
          <w:rFonts w:ascii="Cambria Math" w:hAnsi="Cambria Math" w:cstheme="minorHAnsi"/>
          <w:color w:val="auto"/>
        </w:rPr>
      </w:pPr>
      <w:r w:rsidRPr="0015357B">
        <w:rPr>
          <w:rFonts w:ascii="Cambria Math" w:hAnsi="Cambria Math" w:cstheme="minorHAnsi"/>
          <w:color w:val="auto"/>
        </w:rPr>
        <w:t>La maîtrise</w:t>
      </w:r>
      <w:r w:rsidR="00BF6740" w:rsidRPr="0015357B">
        <w:rPr>
          <w:rFonts w:ascii="Cambria Math" w:hAnsi="Cambria Math" w:cstheme="minorHAnsi"/>
          <w:color w:val="auto"/>
        </w:rPr>
        <w:t xml:space="preserve"> de régime d’écoulement est importante, actuellement demande des appareillages de mesure et de visualisation très sophistiqués, la notion de régime d’écoulement a été introduite par</w:t>
      </w:r>
      <w:r w:rsidR="00F157F9" w:rsidRPr="0015357B">
        <w:rPr>
          <w:rFonts w:ascii="Cambria Math" w:hAnsi="Cambria Math" w:cstheme="minorHAnsi"/>
          <w:color w:val="auto"/>
        </w:rPr>
        <w:t xml:space="preserve"> Reynolds en 1883. La Figure 3</w:t>
      </w:r>
      <w:r w:rsidR="00BF6740" w:rsidRPr="0015357B">
        <w:rPr>
          <w:rFonts w:ascii="Cambria Math" w:hAnsi="Cambria Math" w:cstheme="minorHAnsi"/>
          <w:color w:val="auto"/>
        </w:rPr>
        <w:t xml:space="preserve"> représente les trois régimes d’écoulement  qui sont identifiés par Reynolds tel que: le régime laminaire, le régime transitoire et le régime turbulent.</w:t>
      </w:r>
    </w:p>
    <w:p w:rsidR="00BF6740" w:rsidRPr="0015357B" w:rsidRDefault="00BF6740" w:rsidP="00BF6740">
      <w:pPr>
        <w:autoSpaceDE w:val="0"/>
        <w:autoSpaceDN w:val="0"/>
        <w:adjustRightInd w:val="0"/>
        <w:ind w:firstLine="0"/>
        <w:rPr>
          <w:rFonts w:ascii="Cambria Math" w:hAnsi="Cambria Math" w:cstheme="minorHAnsi"/>
          <w:sz w:val="24"/>
          <w:szCs w:val="24"/>
        </w:rPr>
      </w:pPr>
      <w:r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18764DC1" wp14:editId="0D919D2A">
            <wp:extent cx="5343276" cy="2682012"/>
            <wp:effectExtent l="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252" cy="2682000"/>
                    </a:xfrm>
                    <a:prstGeom prst="rect">
                      <a:avLst/>
                    </a:prstGeom>
                    <a:noFill/>
                    <a:ln>
                      <a:noFill/>
                    </a:ln>
                  </pic:spPr>
                </pic:pic>
              </a:graphicData>
            </a:graphic>
          </wp:inline>
        </w:drawing>
      </w:r>
    </w:p>
    <w:p w:rsidR="00BF6740" w:rsidRPr="0015357B" w:rsidRDefault="00BF6740" w:rsidP="00290137">
      <w:pPr>
        <w:pStyle w:val="Default"/>
        <w:keepNext/>
        <w:jc w:val="both"/>
        <w:rPr>
          <w:rFonts w:ascii="Cambria Math" w:hAnsi="Cambria Math" w:cstheme="minorHAnsi"/>
          <w:color w:val="auto"/>
        </w:rPr>
      </w:pPr>
      <w:r w:rsidRPr="0015357B">
        <w:rPr>
          <w:rFonts w:ascii="Cambria Math" w:hAnsi="Cambria Math" w:cstheme="minorHAnsi"/>
          <w:color w:val="auto"/>
        </w:rPr>
        <w:t xml:space="preserve"> </w:t>
      </w:r>
    </w:p>
    <w:p w:rsidR="00290137" w:rsidRPr="0015357B" w:rsidRDefault="00290137" w:rsidP="00F157F9">
      <w:pPr>
        <w:pStyle w:val="Lgende"/>
        <w:ind w:firstLine="567"/>
        <w:rPr>
          <w:rFonts w:ascii="Cambria Math" w:hAnsi="Cambria Math" w:cstheme="minorHAnsi"/>
          <w:sz w:val="24"/>
          <w:szCs w:val="24"/>
        </w:rPr>
      </w:pPr>
      <w:bookmarkStart w:id="65" w:name="_Toc515565559"/>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3</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Illustration de l</w:t>
      </w:r>
      <w:r w:rsidRPr="0015357B">
        <w:rPr>
          <w:rFonts w:ascii="Cambria Math" w:hAnsi="Cambria Math" w:cstheme="minorHAnsi"/>
          <w:sz w:val="24"/>
          <w:szCs w:val="24"/>
          <w:lang w:bidi="ar-MA"/>
        </w:rPr>
        <w:t xml:space="preserve">'expérience de Reynolds. (a) régime laminaire, (b) régime transitoire, (c) régime turbulent </w:t>
      </w:r>
      <w:r w:rsidR="007A0BBA" w:rsidRPr="0015357B">
        <w:rPr>
          <w:rFonts w:ascii="Cambria Math" w:hAnsi="Cambria Math" w:cstheme="minorHAnsi"/>
          <w:sz w:val="24"/>
          <w:szCs w:val="24"/>
          <w:lang w:bidi="ar-MA"/>
        </w:rPr>
        <w:t>(Reynolds</w:t>
      </w:r>
      <w:r w:rsidRPr="0015357B">
        <w:rPr>
          <w:rFonts w:ascii="Cambria Math" w:hAnsi="Cambria Math" w:cstheme="minorHAnsi"/>
          <w:sz w:val="24"/>
          <w:szCs w:val="24"/>
          <w:lang w:bidi="ar-MA"/>
        </w:rPr>
        <w:t>, 1883)</w:t>
      </w:r>
      <w:bookmarkEnd w:id="65"/>
      <w:r w:rsidRPr="0015357B">
        <w:rPr>
          <w:rFonts w:ascii="Cambria Math" w:hAnsi="Cambria Math" w:cstheme="minorHAnsi"/>
          <w:sz w:val="24"/>
          <w:szCs w:val="24"/>
          <w:lang w:bidi="ar-MA"/>
        </w:rPr>
        <w:t xml:space="preserve"> </w:t>
      </w:r>
    </w:p>
    <w:p w:rsidR="00BF6740" w:rsidRPr="00915443" w:rsidRDefault="00745456" w:rsidP="00745456">
      <w:pPr>
        <w:pStyle w:val="Default"/>
        <w:spacing w:before="120" w:after="120"/>
        <w:jc w:val="both"/>
        <w:outlineLvl w:val="0"/>
        <w:rPr>
          <w:rFonts w:ascii="Cambria Math" w:hAnsi="Cambria Math" w:cstheme="minorHAnsi"/>
          <w:b/>
          <w:bCs/>
          <w:color w:val="auto"/>
          <w:sz w:val="28"/>
          <w:szCs w:val="28"/>
        </w:rPr>
      </w:pPr>
      <w:bookmarkStart w:id="66" w:name="_Toc512870208"/>
      <w:bookmarkStart w:id="67" w:name="_Toc515564743"/>
      <w:r w:rsidRPr="00915443">
        <w:rPr>
          <w:rFonts w:ascii="Cambria Math" w:hAnsi="Cambria Math" w:cstheme="minorHAnsi"/>
          <w:b/>
          <w:bCs/>
          <w:color w:val="auto"/>
          <w:sz w:val="28"/>
          <w:szCs w:val="28"/>
        </w:rPr>
        <w:t>II. Aperçu</w:t>
      </w:r>
      <w:r w:rsidR="00BF6740" w:rsidRPr="00915443">
        <w:rPr>
          <w:rFonts w:ascii="Cambria Math" w:hAnsi="Cambria Math" w:cstheme="minorHAnsi"/>
          <w:b/>
          <w:bCs/>
          <w:color w:val="auto"/>
          <w:sz w:val="28"/>
          <w:szCs w:val="28"/>
        </w:rPr>
        <w:t xml:space="preserve"> sur la thermique</w:t>
      </w:r>
      <w:bookmarkEnd w:id="66"/>
      <w:bookmarkEnd w:id="67"/>
    </w:p>
    <w:p w:rsidR="00745456" w:rsidRPr="0015357B" w:rsidRDefault="00745456" w:rsidP="00F157F9">
      <w:pPr>
        <w:autoSpaceDE w:val="0"/>
        <w:autoSpaceDN w:val="0"/>
        <w:adjustRightInd w:val="0"/>
        <w:ind w:firstLine="567"/>
        <w:rPr>
          <w:rFonts w:ascii="Cambria Math" w:hAnsi="Cambria Math" w:cstheme="minorHAnsi"/>
          <w:sz w:val="24"/>
          <w:szCs w:val="24"/>
        </w:rPr>
      </w:pPr>
    </w:p>
    <w:p w:rsidR="00BF6740" w:rsidRPr="0015357B" w:rsidRDefault="00BF6740" w:rsidP="00F157F9">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Tous les mécanismes de transfert nécessitent l’existence d’un potentiel pour avoir lieu. En transfert thermique, ce potentiel est fourni par la différence de température qui existe entre une « source chaude » et une « source froide ». Trois modes de transferts thermiques distincts sont généralement identifiés : la conduction, mise en œuvre dans les solides, la convection nécessitant un écoulement et le rayonnement pour lequel l’énergie thermique est échangée par rayonnement électromagnétique. Ces modes de transferts sont rarement présents seuls au sein d’un même système. Cependant, l’un d’entre eux est très souvent prédominant. L’échange thermique peut être réalisé sans changement de phase (régime monophasique), ce qui signifie que la matière reste dans son état physique initial (solide, liquide ou gaz). Il peut également avoir lieu avec changement de phase (régime généralement diphasique dans un échangeur de chaleur). Dans ce cas, la chaleur permet un changement d’état physique de la matière.</w:t>
      </w:r>
    </w:p>
    <w:p w:rsidR="00BF6740" w:rsidRPr="0015357B" w:rsidRDefault="00BF6740" w:rsidP="00F157F9">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La convection est un mode de transport d'énergie par l'action combinée de la conduction, de l'accumulation de l'énergie et du mouvement du milieu. La convection est le mécanisme le plus important de transfert d'énergie entre une surface solide et un fluide. Le transfert d'énergie par convection d'une surface dont la température est supérieure à celle du fluide qui l'entoure s'effectue en plusieurs étapes. D’abord la chaleur s'écoule par conduction de la surface aux molécules du fluide adjacentes. L’énergie ainsi transmise sert à augmenter la température et l'énergie interne de ces molécules du fluide. Ensuite les molécules vont se mélanger avec d'autres molécules situées dans une région à basse température et transférer une partie de leur énergie. Dans ce cas l'écoulement transporte le fluide et l'énergie. L’énergie à présent; emmagasinée dans les molécules du fluide et elle est transportée so</w:t>
      </w:r>
      <w:r w:rsidR="00C60753" w:rsidRPr="0015357B">
        <w:rPr>
          <w:rFonts w:ascii="Cambria Math" w:hAnsi="Cambria Math" w:cstheme="minorHAnsi"/>
          <w:sz w:val="24"/>
          <w:szCs w:val="24"/>
        </w:rPr>
        <w:t>us l'effet de leur mouvement [</w:t>
      </w:r>
      <w:sdt>
        <w:sdtPr>
          <w:rPr>
            <w:rFonts w:ascii="Cambria Math" w:hAnsi="Cambria Math" w:cstheme="minorHAnsi"/>
            <w:sz w:val="24"/>
            <w:szCs w:val="24"/>
            <w:lang w:val="en-US"/>
          </w:rPr>
          <w:id w:val="7302579"/>
          <w:citation/>
        </w:sdtPr>
        <w:sdtEndPr/>
        <w:sdtContent>
          <w:r w:rsidR="00691058" w:rsidRPr="0015357B">
            <w:rPr>
              <w:rFonts w:ascii="Cambria Math" w:hAnsi="Cambria Math" w:cstheme="minorHAnsi"/>
              <w:sz w:val="24"/>
              <w:szCs w:val="24"/>
              <w:lang w:val="en-US"/>
            </w:rPr>
            <w:fldChar w:fldCharType="begin"/>
          </w:r>
          <w:r w:rsidR="00A465C3" w:rsidRPr="0015357B">
            <w:rPr>
              <w:rFonts w:ascii="Cambria Math" w:hAnsi="Cambria Math" w:cstheme="minorHAnsi"/>
              <w:sz w:val="24"/>
              <w:szCs w:val="24"/>
            </w:rPr>
            <w:instrText xml:space="preserve"> CITATION CSh991 \l 1033 </w:instrText>
          </w:r>
          <w:r w:rsidR="00691058" w:rsidRPr="0015357B">
            <w:rPr>
              <w:rFonts w:ascii="Cambria Math" w:hAnsi="Cambria Math" w:cstheme="minorHAnsi"/>
              <w:sz w:val="24"/>
              <w:szCs w:val="24"/>
              <w:lang w:val="en-US"/>
            </w:rPr>
            <w:fldChar w:fldCharType="separate"/>
          </w:r>
          <w:r w:rsidR="00A465C3" w:rsidRPr="0015357B">
            <w:rPr>
              <w:rFonts w:ascii="Cambria Math" w:hAnsi="Cambria Math" w:cstheme="minorHAnsi"/>
              <w:noProof/>
              <w:sz w:val="24"/>
              <w:szCs w:val="24"/>
            </w:rPr>
            <w:t xml:space="preserve"> (C. Shakher, 1999)</w:t>
          </w:r>
          <w:r w:rsidR="00691058" w:rsidRPr="0015357B">
            <w:rPr>
              <w:rFonts w:ascii="Cambria Math" w:hAnsi="Cambria Math" w:cstheme="minorHAnsi"/>
              <w:sz w:val="24"/>
              <w:szCs w:val="24"/>
              <w:lang w:val="en-US"/>
            </w:rPr>
            <w:fldChar w:fldCharType="end"/>
          </w:r>
        </w:sdtContent>
      </w:sdt>
      <w:r w:rsidRPr="0015357B">
        <w:rPr>
          <w:rFonts w:ascii="Cambria Math" w:hAnsi="Cambria Math" w:cstheme="minorHAnsi"/>
          <w:sz w:val="24"/>
          <w:szCs w:val="24"/>
        </w:rPr>
        <w:t>].</w:t>
      </w:r>
    </w:p>
    <w:p w:rsidR="00BF6740" w:rsidRPr="0015357B" w:rsidRDefault="00BF6740" w:rsidP="00F157F9">
      <w:pPr>
        <w:pStyle w:val="Default"/>
        <w:ind w:firstLine="567"/>
        <w:jc w:val="both"/>
        <w:rPr>
          <w:rFonts w:ascii="Cambria Math" w:hAnsi="Cambria Math" w:cstheme="minorHAnsi"/>
          <w:color w:val="auto"/>
        </w:rPr>
      </w:pPr>
      <w:r w:rsidRPr="0015357B">
        <w:rPr>
          <w:rFonts w:ascii="Cambria Math" w:hAnsi="Cambria Math" w:cstheme="minorHAnsi"/>
          <w:color w:val="auto"/>
        </w:rPr>
        <w:t>La transmission de chaleur par convection se subdivise en trois types distincts :</w:t>
      </w:r>
      <w:r w:rsidRPr="0015357B">
        <w:rPr>
          <w:rFonts w:ascii="Cambria Math" w:hAnsi="Cambria Math" w:cstheme="minorHAnsi"/>
          <w:b/>
          <w:bCs/>
          <w:color w:val="auto"/>
        </w:rPr>
        <w:t xml:space="preserve"> </w:t>
      </w:r>
      <w:r w:rsidRPr="0015357B">
        <w:rPr>
          <w:rFonts w:ascii="Cambria Math" w:hAnsi="Cambria Math" w:cstheme="minorHAnsi"/>
          <w:color w:val="auto"/>
        </w:rPr>
        <w:t>Convection naturelle, Convection forcée et Convection mixte.</w:t>
      </w:r>
    </w:p>
    <w:p w:rsidR="00BF6740" w:rsidRPr="0015357B" w:rsidRDefault="00BF6740" w:rsidP="00F157F9">
      <w:pPr>
        <w:pStyle w:val="Default"/>
        <w:ind w:firstLine="567"/>
        <w:jc w:val="both"/>
        <w:rPr>
          <w:rFonts w:ascii="Cambria Math" w:hAnsi="Cambria Math" w:cstheme="minorHAnsi"/>
          <w:color w:val="auto"/>
        </w:rPr>
      </w:pPr>
      <w:r w:rsidRPr="0015357B">
        <w:rPr>
          <w:rFonts w:ascii="Cambria Math" w:hAnsi="Cambria Math" w:cstheme="minorHAnsi"/>
          <w:color w:val="auto"/>
        </w:rPr>
        <w:t xml:space="preserve">Le paramètre permettant de distinguer ces différents modes de convection selon sa valeur est un nombre adimensionnel nommé nombre de Richardson. Il est défini par : </w:t>
      </w:r>
      <m:oMath>
        <m:r>
          <w:rPr>
            <w:rFonts w:ascii="Cambria Math" w:hAnsi="Cambria Math" w:cstheme="minorHAnsi"/>
            <w:color w:val="auto"/>
          </w:rPr>
          <m:t xml:space="preserve">Ri= </m:t>
        </m:r>
        <m:f>
          <m:fPr>
            <m:ctrlPr>
              <w:rPr>
                <w:rFonts w:ascii="Cambria Math" w:hAnsi="Cambria Math" w:cstheme="minorHAnsi"/>
                <w:i/>
                <w:color w:val="auto"/>
              </w:rPr>
            </m:ctrlPr>
          </m:fPr>
          <m:num>
            <m:r>
              <w:rPr>
                <w:rFonts w:ascii="Cambria Math" w:hAnsi="Cambria Math" w:cstheme="minorHAnsi"/>
                <w:color w:val="auto"/>
              </w:rPr>
              <m:t>Gr</m:t>
            </m:r>
          </m:num>
          <m:den>
            <m:sSup>
              <m:sSupPr>
                <m:ctrlPr>
                  <w:rPr>
                    <w:rFonts w:ascii="Cambria Math" w:hAnsi="Cambria Math" w:cstheme="minorHAnsi"/>
                    <w:i/>
                    <w:color w:val="auto"/>
                  </w:rPr>
                </m:ctrlPr>
              </m:sSupPr>
              <m:e>
                <m:r>
                  <w:rPr>
                    <w:rFonts w:ascii="Cambria Math" w:hAnsi="Cambria Math" w:cstheme="minorHAnsi"/>
                    <w:color w:val="auto"/>
                  </w:rPr>
                  <m:t>Re</m:t>
                </m:r>
              </m:e>
              <m:sup>
                <m:r>
                  <w:rPr>
                    <w:rFonts w:ascii="Cambria Math" w:hAnsi="Cambria Math" w:cstheme="minorHAnsi"/>
                    <w:color w:val="auto"/>
                  </w:rPr>
                  <m:t>2</m:t>
                </m:r>
              </m:sup>
            </m:sSup>
          </m:den>
        </m:f>
      </m:oMath>
    </w:p>
    <w:p w:rsidR="00BF6740" w:rsidRPr="0015357B" w:rsidRDefault="00BF6740" w:rsidP="00F157F9">
      <w:pPr>
        <w:pStyle w:val="Default"/>
        <w:spacing w:after="186"/>
        <w:ind w:firstLine="567"/>
        <w:jc w:val="both"/>
        <w:rPr>
          <w:rFonts w:ascii="Cambria Math" w:hAnsi="Cambria Math" w:cstheme="minorHAnsi"/>
          <w:color w:val="auto"/>
        </w:rPr>
      </w:pPr>
      <w:r w:rsidRPr="0015357B">
        <w:rPr>
          <w:rFonts w:ascii="Cambria Math" w:hAnsi="Cambria Math" w:cstheme="minorHAnsi"/>
          <w:color w:val="auto"/>
        </w:rPr>
        <w:t>•</w:t>
      </w:r>
      <m:oMath>
        <m:r>
          <w:rPr>
            <w:rFonts w:ascii="Cambria Math" w:hAnsi="Cambria Math" w:cstheme="minorHAnsi"/>
            <w:color w:val="auto"/>
          </w:rPr>
          <m:t>Ri ≫ 1</m:t>
        </m:r>
      </m:oMath>
      <w:r w:rsidRPr="0015357B">
        <w:rPr>
          <w:rFonts w:ascii="Cambria Math" w:hAnsi="Cambria Math" w:cstheme="minorHAnsi"/>
          <w:color w:val="auto"/>
        </w:rPr>
        <w:t>, L’énergie potentielle des forces de poussée domine l’énergie cinétique du fluide, c’est un régime de convection naturelle.</w:t>
      </w:r>
    </w:p>
    <w:p w:rsidR="00BF6740" w:rsidRPr="0015357B" w:rsidRDefault="00BF6740" w:rsidP="00F157F9">
      <w:pPr>
        <w:pStyle w:val="Default"/>
        <w:spacing w:after="186"/>
        <w:ind w:firstLine="567"/>
        <w:jc w:val="both"/>
        <w:rPr>
          <w:rFonts w:ascii="Cambria Math" w:hAnsi="Cambria Math" w:cstheme="minorHAnsi"/>
          <w:color w:val="auto"/>
        </w:rPr>
      </w:pPr>
      <w:r w:rsidRPr="0015357B">
        <w:rPr>
          <w:rFonts w:ascii="Cambria Math" w:hAnsi="Cambria Math" w:cstheme="minorHAnsi"/>
          <w:color w:val="auto"/>
        </w:rPr>
        <w:t>•</w:t>
      </w:r>
      <m:oMath>
        <m:r>
          <w:rPr>
            <w:rFonts w:ascii="Cambria Math" w:hAnsi="Cambria Math" w:cstheme="minorHAnsi"/>
            <w:color w:val="auto"/>
          </w:rPr>
          <m:t>Ri ≪ 1</m:t>
        </m:r>
      </m:oMath>
      <w:r w:rsidRPr="0015357B">
        <w:rPr>
          <w:rFonts w:ascii="Cambria Math" w:hAnsi="Cambria Math" w:cstheme="minorHAnsi"/>
          <w:color w:val="auto"/>
        </w:rPr>
        <w:t>, L’énergie cinétique du fluide domine l’énergie potentielle des forces de flottabilité, c’est un régime de convection forcée.</w:t>
      </w:r>
    </w:p>
    <w:p w:rsidR="00BF6740" w:rsidRPr="0015357B" w:rsidRDefault="00BF6740" w:rsidP="00F157F9">
      <w:pPr>
        <w:pStyle w:val="Default"/>
        <w:ind w:firstLine="567"/>
        <w:jc w:val="both"/>
        <w:rPr>
          <w:rFonts w:ascii="Cambria Math" w:hAnsi="Cambria Math" w:cstheme="minorHAnsi"/>
          <w:color w:val="auto"/>
        </w:rPr>
      </w:pPr>
      <w:r w:rsidRPr="0015357B">
        <w:rPr>
          <w:rFonts w:ascii="Cambria Math" w:hAnsi="Cambria Math" w:cstheme="minorHAnsi"/>
          <w:color w:val="auto"/>
        </w:rPr>
        <w:t>•</w:t>
      </w:r>
      <m:oMath>
        <m:r>
          <w:rPr>
            <w:rFonts w:ascii="Cambria Math" w:hAnsi="Cambria Math" w:cstheme="minorHAnsi"/>
            <w:color w:val="auto"/>
          </w:rPr>
          <m:t>Ri ≈ 1</m:t>
        </m:r>
      </m:oMath>
      <w:r w:rsidRPr="0015357B">
        <w:rPr>
          <w:rFonts w:ascii="Cambria Math" w:hAnsi="Cambria Math" w:cstheme="minorHAnsi"/>
          <w:color w:val="auto"/>
        </w:rPr>
        <w:t xml:space="preserve">, L’énergie potentielle des forces poussée et l’énergie cinétique du fluide sont de même ordre, c’est un </w:t>
      </w:r>
      <w:r w:rsidR="00A465C3" w:rsidRPr="0015357B">
        <w:rPr>
          <w:rFonts w:ascii="Cambria Math" w:hAnsi="Cambria Math" w:cstheme="minorHAnsi"/>
          <w:color w:val="auto"/>
        </w:rPr>
        <w:t>régime de convection mixte.</w:t>
      </w:r>
    </w:p>
    <w:p w:rsidR="00BF6740" w:rsidRPr="0015357B" w:rsidRDefault="00745456" w:rsidP="00745456">
      <w:pPr>
        <w:pStyle w:val="Default"/>
        <w:spacing w:before="120" w:after="120"/>
        <w:jc w:val="both"/>
        <w:outlineLvl w:val="0"/>
        <w:rPr>
          <w:rFonts w:ascii="Cambria Math" w:hAnsi="Cambria Math" w:cstheme="minorHAnsi"/>
          <w:b/>
          <w:bCs/>
          <w:color w:val="auto"/>
        </w:rPr>
      </w:pPr>
      <w:bookmarkStart w:id="68" w:name="_Toc512870209"/>
      <w:bookmarkStart w:id="69" w:name="_Toc515564744"/>
      <w:r w:rsidRPr="0015357B">
        <w:rPr>
          <w:rFonts w:ascii="Cambria Math" w:hAnsi="Cambria Math" w:cstheme="minorHAnsi"/>
          <w:b/>
          <w:bCs/>
          <w:color w:val="auto"/>
        </w:rPr>
        <w:t>III. Mesure</w:t>
      </w:r>
      <w:r w:rsidR="00BF6740" w:rsidRPr="0015357B">
        <w:rPr>
          <w:rFonts w:ascii="Cambria Math" w:hAnsi="Cambria Math" w:cstheme="minorHAnsi"/>
          <w:b/>
          <w:bCs/>
          <w:color w:val="auto"/>
        </w:rPr>
        <w:t xml:space="preserve"> de la température au voisinage d’un cylindre</w:t>
      </w:r>
      <w:bookmarkEnd w:id="68"/>
      <w:bookmarkEnd w:id="69"/>
    </w:p>
    <w:p w:rsidR="00745456" w:rsidRPr="0015357B" w:rsidRDefault="00745456" w:rsidP="00F157F9">
      <w:pPr>
        <w:ind w:firstLine="567"/>
        <w:rPr>
          <w:rFonts w:ascii="Cambria Math" w:hAnsi="Cambria Math" w:cstheme="minorHAnsi"/>
          <w:sz w:val="24"/>
          <w:szCs w:val="24"/>
        </w:rPr>
      </w:pPr>
    </w:p>
    <w:p w:rsidR="00BF6740" w:rsidRPr="0015357B" w:rsidRDefault="00BF6740" w:rsidP="00F157F9">
      <w:pPr>
        <w:ind w:firstLine="567"/>
        <w:rPr>
          <w:rFonts w:ascii="Cambria Math" w:hAnsi="Cambria Math" w:cstheme="minorHAnsi"/>
          <w:sz w:val="24"/>
          <w:szCs w:val="24"/>
        </w:rPr>
      </w:pPr>
      <w:r w:rsidRPr="0015357B">
        <w:rPr>
          <w:rFonts w:ascii="Cambria Math" w:hAnsi="Cambria Math" w:cstheme="minorHAnsi"/>
          <w:sz w:val="24"/>
          <w:szCs w:val="24"/>
        </w:rPr>
        <w:t>Pour comprendre quelques techniques de visualisation de la couche limite thermique et de mesure de la température sous un cylindre chauffé à une température donnée, nous proposons deux expériences : la stéréovision par corrélation et l'</w:t>
      </w:r>
      <w:proofErr w:type="spellStart"/>
      <w:r w:rsidRPr="0015357B">
        <w:rPr>
          <w:rFonts w:ascii="Cambria Math" w:hAnsi="Cambria Math" w:cstheme="minorHAnsi"/>
          <w:sz w:val="24"/>
          <w:szCs w:val="24"/>
        </w:rPr>
        <w:t>ombroscopie</w:t>
      </w:r>
      <w:proofErr w:type="spellEnd"/>
      <w:r w:rsidRPr="0015357B">
        <w:rPr>
          <w:rFonts w:ascii="Cambria Math" w:hAnsi="Cambria Math" w:cstheme="minorHAnsi"/>
          <w:sz w:val="24"/>
          <w:szCs w:val="24"/>
        </w:rPr>
        <w:t>.</w:t>
      </w:r>
    </w:p>
    <w:p w:rsidR="00BF6740" w:rsidRPr="0015357B" w:rsidRDefault="00745456" w:rsidP="00745456">
      <w:pPr>
        <w:pStyle w:val="Titre2"/>
        <w:bidi w:val="0"/>
        <w:spacing w:line="276" w:lineRule="auto"/>
        <w:ind w:firstLine="0"/>
        <w:jc w:val="both"/>
        <w:rPr>
          <w:rFonts w:ascii="Cambria Math" w:hAnsi="Cambria Math" w:cstheme="minorHAnsi"/>
          <w:b w:val="0"/>
          <w:bCs w:val="0"/>
          <w:sz w:val="24"/>
          <w:szCs w:val="24"/>
        </w:rPr>
      </w:pPr>
      <w:bookmarkStart w:id="70" w:name="_Toc512870210"/>
      <w:bookmarkStart w:id="71" w:name="_Toc515564745"/>
      <w:r w:rsidRPr="0015357B">
        <w:rPr>
          <w:rFonts w:ascii="Cambria Math" w:hAnsi="Cambria Math" w:cstheme="minorHAnsi"/>
          <w:sz w:val="24"/>
          <w:szCs w:val="24"/>
        </w:rPr>
        <w:t>1. Etude</w:t>
      </w:r>
      <w:r w:rsidR="00BF6740" w:rsidRPr="0015357B">
        <w:rPr>
          <w:rFonts w:ascii="Cambria Math" w:hAnsi="Cambria Math" w:cstheme="minorHAnsi"/>
          <w:sz w:val="24"/>
          <w:szCs w:val="24"/>
        </w:rPr>
        <w:t xml:space="preserve"> expérimentale</w:t>
      </w:r>
      <w:bookmarkEnd w:id="70"/>
      <w:bookmarkEnd w:id="71"/>
    </w:p>
    <w:p w:rsidR="00BF6740" w:rsidRPr="0015357B" w:rsidRDefault="00BF6740" w:rsidP="00F157F9">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Le but de cette étape expérimentale est l’observation et la mise en évidence du phénomène de convection autour d’un objet chaud, et de comprendre bien les déformations qu’ils engendrent lors de mesures optiques.</w:t>
      </w:r>
    </w:p>
    <w:p w:rsidR="00BF6740" w:rsidRPr="0015357B" w:rsidRDefault="00BF6740" w:rsidP="00745456">
      <w:pPr>
        <w:pStyle w:val="Titre3"/>
        <w:rPr>
          <w:rFonts w:ascii="Cambria Math" w:hAnsi="Cambria Math" w:cstheme="minorHAnsi"/>
          <w:b w:val="0"/>
          <w:bCs w:val="0"/>
          <w:color w:val="auto"/>
          <w:sz w:val="24"/>
          <w:szCs w:val="24"/>
        </w:rPr>
      </w:pPr>
      <w:bookmarkStart w:id="72" w:name="_Toc512870211"/>
      <w:bookmarkStart w:id="73" w:name="_Toc512870424"/>
      <w:bookmarkStart w:id="74" w:name="_Toc512974245"/>
      <w:bookmarkStart w:id="75" w:name="_Toc513456946"/>
      <w:bookmarkStart w:id="76" w:name="_Toc513493491"/>
      <w:bookmarkStart w:id="77" w:name="_Toc515564746"/>
      <w:r w:rsidRPr="0015357B">
        <w:rPr>
          <w:rFonts w:ascii="Cambria Math" w:hAnsi="Cambria Math" w:cstheme="minorHAnsi"/>
          <w:color w:val="auto"/>
          <w:sz w:val="24"/>
          <w:szCs w:val="24"/>
        </w:rPr>
        <w:t>Dispositif expérimental utilisé par M</w:t>
      </w:r>
      <w:r w:rsidRPr="0015357B">
        <w:rPr>
          <w:rFonts w:ascii="Cambria Math" w:hAnsi="Cambria Math" w:cstheme="minorHAnsi"/>
          <w:color w:val="auto"/>
          <w:sz w:val="24"/>
          <w:szCs w:val="24"/>
          <w:vertAlign w:val="superscript"/>
        </w:rPr>
        <w:t>r</w:t>
      </w:r>
      <w:r w:rsidRPr="0015357B">
        <w:rPr>
          <w:rFonts w:ascii="Cambria Math" w:hAnsi="Cambria Math" w:cstheme="minorHAnsi"/>
          <w:color w:val="auto"/>
          <w:sz w:val="24"/>
          <w:szCs w:val="24"/>
        </w:rPr>
        <w:t xml:space="preserve"> Anthony DELMAS</w:t>
      </w:r>
      <w:bookmarkEnd w:id="72"/>
      <w:bookmarkEnd w:id="73"/>
      <w:bookmarkEnd w:id="74"/>
      <w:bookmarkEnd w:id="75"/>
      <w:bookmarkEnd w:id="76"/>
      <w:bookmarkEnd w:id="77"/>
    </w:p>
    <w:p w:rsidR="00BF6740" w:rsidRPr="0015357B" w:rsidRDefault="00BF6740" w:rsidP="00F157F9">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M</w:t>
      </w:r>
      <w:r w:rsidRPr="0015357B">
        <w:rPr>
          <w:rFonts w:ascii="Cambria Math" w:hAnsi="Cambria Math" w:cstheme="minorHAnsi"/>
          <w:sz w:val="24"/>
          <w:szCs w:val="24"/>
          <w:vertAlign w:val="superscript"/>
        </w:rPr>
        <w:t>r</w:t>
      </w:r>
      <w:r w:rsidRPr="0015357B">
        <w:rPr>
          <w:rFonts w:ascii="Cambria Math" w:hAnsi="Cambria Math" w:cstheme="minorHAnsi"/>
          <w:sz w:val="24"/>
          <w:szCs w:val="24"/>
        </w:rPr>
        <w:t xml:space="preserve"> Anthony DELMAS</w:t>
      </w:r>
      <w:r w:rsidR="008E734A" w:rsidRPr="0015357B">
        <w:rPr>
          <w:rFonts w:ascii="Cambria Math" w:hAnsi="Cambria Math" w:cstheme="minorHAnsi"/>
          <w:sz w:val="24"/>
          <w:szCs w:val="24"/>
          <w:rtl/>
        </w:rPr>
        <w:t xml:space="preserve"> </w:t>
      </w:r>
      <w:r w:rsidRPr="0015357B">
        <w:rPr>
          <w:rFonts w:ascii="Cambria Math" w:hAnsi="Cambria Math" w:cstheme="minorHAnsi"/>
          <w:sz w:val="24"/>
          <w:szCs w:val="24"/>
        </w:rPr>
        <w:t>testé, à l’Institut Clément Ader Albi (ICAA), une méthode originellement dédié à l’observation de déplacement et/ou de déformation sur des pièces soumises à certaines charges. Cette méthode est appelée stéréovision par corrélation. Cette méthode es</w:t>
      </w:r>
      <w:r w:rsidR="00A465C3" w:rsidRPr="0015357B">
        <w:rPr>
          <w:rFonts w:ascii="Cambria Math" w:hAnsi="Cambria Math" w:cstheme="minorHAnsi"/>
          <w:sz w:val="24"/>
          <w:szCs w:val="24"/>
        </w:rPr>
        <w:t>t schématisée par la figure 4</w:t>
      </w:r>
      <w:r w:rsidRPr="0015357B">
        <w:rPr>
          <w:rFonts w:ascii="Cambria Math" w:hAnsi="Cambria Math" w:cstheme="minorHAnsi"/>
          <w:sz w:val="24"/>
          <w:szCs w:val="24"/>
        </w:rPr>
        <w:t>.</w:t>
      </w:r>
    </w:p>
    <w:p w:rsidR="00E43F95" w:rsidRPr="0015357B" w:rsidRDefault="00BF6740" w:rsidP="001F27EA">
      <w:pPr>
        <w:pStyle w:val="Lgende"/>
        <w:jc w:val="both"/>
        <w:rPr>
          <w:rFonts w:ascii="Cambria Math" w:hAnsi="Cambria Math" w:cstheme="minorHAnsi"/>
          <w:sz w:val="24"/>
          <w:szCs w:val="24"/>
        </w:rPr>
      </w:pPr>
      <w:r w:rsidRPr="0015357B">
        <w:rPr>
          <w:rFonts w:ascii="Cambria Math" w:hAnsi="Cambria Math" w:cstheme="minorHAnsi"/>
          <w:b w:val="0"/>
          <w:bCs w:val="0"/>
          <w:sz w:val="24"/>
          <w:szCs w:val="24"/>
        </w:rPr>
        <w:t xml:space="preserve">                 </w:t>
      </w:r>
      <w:r w:rsidR="00441B15" w:rsidRPr="0015357B">
        <w:rPr>
          <w:rFonts w:ascii="Cambria Math" w:hAnsi="Cambria Math" w:cstheme="minorHAnsi"/>
          <w:b w:val="0"/>
          <w:bCs w:val="0"/>
          <w:sz w:val="24"/>
          <w:szCs w:val="24"/>
        </w:rPr>
        <w:t xml:space="preserve">   </w:t>
      </w:r>
      <w:r w:rsidRPr="0015357B">
        <w:rPr>
          <w:rFonts w:ascii="Cambria Math" w:hAnsi="Cambria Math" w:cstheme="minorHAnsi"/>
          <w:b w:val="0"/>
          <w:bCs w:val="0"/>
          <w:sz w:val="24"/>
          <w:szCs w:val="24"/>
        </w:rPr>
        <w:t xml:space="preserve">  </w:t>
      </w:r>
      <w:r w:rsidR="007A0BBA" w:rsidRPr="0015357B">
        <w:rPr>
          <w:rFonts w:ascii="Cambria Math" w:hAnsi="Cambria Math" w:cstheme="minorHAnsi"/>
          <w:noProof/>
          <w:sz w:val="24"/>
          <w:szCs w:val="24"/>
        </w:rPr>
        <w:drawing>
          <wp:inline distT="0" distB="0" distL="0" distR="0" wp14:anchorId="264702A4" wp14:editId="0D3D11C4">
            <wp:extent cx="4531995" cy="4541520"/>
            <wp:effectExtent l="19050" t="0" r="1905" b="0"/>
            <wp:docPr id="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1995" cy="4541520"/>
                    </a:xfrm>
                    <a:prstGeom prst="rect">
                      <a:avLst/>
                    </a:prstGeom>
                    <a:noFill/>
                    <a:ln>
                      <a:noFill/>
                    </a:ln>
                  </pic:spPr>
                </pic:pic>
              </a:graphicData>
            </a:graphic>
          </wp:inline>
        </w:drawing>
      </w:r>
    </w:p>
    <w:p w:rsidR="002362FB" w:rsidRPr="0015357B" w:rsidRDefault="002362FB" w:rsidP="002362FB">
      <w:pPr>
        <w:pStyle w:val="Lgende"/>
        <w:rPr>
          <w:rFonts w:ascii="Cambria Math" w:hAnsi="Cambria Math"/>
          <w:sz w:val="24"/>
          <w:szCs w:val="24"/>
        </w:rPr>
      </w:pPr>
      <w:bookmarkStart w:id="78" w:name="_Toc515565560"/>
      <w:r w:rsidRPr="0015357B">
        <w:rPr>
          <w:rFonts w:ascii="Cambria Math" w:hAnsi="Cambria Math"/>
          <w:sz w:val="24"/>
          <w:szCs w:val="24"/>
        </w:rPr>
        <w:t xml:space="preserve">Figure </w:t>
      </w:r>
      <w:r w:rsidR="00691058" w:rsidRPr="0015357B">
        <w:rPr>
          <w:rFonts w:ascii="Cambria Math" w:hAnsi="Cambria Math"/>
          <w:sz w:val="24"/>
          <w:szCs w:val="24"/>
        </w:rPr>
        <w:fldChar w:fldCharType="begin"/>
      </w:r>
      <w:r w:rsidRPr="0015357B">
        <w:rPr>
          <w:rFonts w:ascii="Cambria Math" w:hAnsi="Cambria Math"/>
          <w:sz w:val="24"/>
          <w:szCs w:val="24"/>
        </w:rPr>
        <w:instrText xml:space="preserve"> SEQ Figure \* ARABIC </w:instrText>
      </w:r>
      <w:r w:rsidR="00691058" w:rsidRPr="0015357B">
        <w:rPr>
          <w:rFonts w:ascii="Cambria Math" w:hAnsi="Cambria Math"/>
          <w:sz w:val="24"/>
          <w:szCs w:val="24"/>
        </w:rPr>
        <w:fldChar w:fldCharType="separate"/>
      </w:r>
      <w:r w:rsidR="00E25BF9">
        <w:rPr>
          <w:rFonts w:ascii="Cambria Math" w:hAnsi="Cambria Math"/>
          <w:noProof/>
          <w:sz w:val="24"/>
          <w:szCs w:val="24"/>
        </w:rPr>
        <w:t>4</w:t>
      </w:r>
      <w:r w:rsidR="00691058" w:rsidRPr="0015357B">
        <w:rPr>
          <w:rFonts w:ascii="Cambria Math" w:hAnsi="Cambria Math"/>
          <w:sz w:val="24"/>
          <w:szCs w:val="24"/>
        </w:rPr>
        <w:fldChar w:fldCharType="end"/>
      </w:r>
      <w:r w:rsidRPr="0015357B">
        <w:rPr>
          <w:rFonts w:ascii="Cambria Math" w:hAnsi="Cambria Math"/>
          <w:sz w:val="24"/>
          <w:szCs w:val="24"/>
        </w:rPr>
        <w:t>: Schéma de la méthode de stéréovision adoptée pour la visualisation du phénomène</w:t>
      </w:r>
      <w:bookmarkEnd w:id="78"/>
    </w:p>
    <w:p w:rsidR="00745456" w:rsidRPr="0015357B" w:rsidRDefault="00745456" w:rsidP="00BF6740">
      <w:pPr>
        <w:autoSpaceDE w:val="0"/>
        <w:autoSpaceDN w:val="0"/>
        <w:adjustRightInd w:val="0"/>
        <w:rPr>
          <w:rFonts w:ascii="Cambria Math" w:hAnsi="Cambria Math" w:cstheme="minorHAnsi"/>
          <w:sz w:val="24"/>
          <w:szCs w:val="24"/>
        </w:rPr>
      </w:pPr>
    </w:p>
    <w:p w:rsidR="00BF6740" w:rsidRPr="0015357B" w:rsidRDefault="00BF6740" w:rsidP="00BF6740">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La technique de stéréo-corrélation utilise le principe de la vision binoculaire d’une même scène à savoir la mesure d’un objet suivant deux angles différents [Ort12, Ort09, SOS09]. Sur ce principe, la technique permet de mesurer l’évolution de la géométrie 3D d’un objet ou le champ de déplacements des points de la surface en enregistrant une paire d’images stéréoscopiques relatives à chaque état de déformation.</w:t>
      </w:r>
    </w:p>
    <w:p w:rsidR="00BF6740" w:rsidRPr="0015357B" w:rsidRDefault="000002B6" w:rsidP="00745456">
      <w:pPr>
        <w:pStyle w:val="Titre3"/>
        <w:ind w:firstLine="0"/>
        <w:rPr>
          <w:rFonts w:ascii="Cambria Math" w:hAnsi="Cambria Math" w:cstheme="minorHAnsi"/>
          <w:b w:val="0"/>
          <w:bCs w:val="0"/>
          <w:color w:val="auto"/>
          <w:sz w:val="24"/>
          <w:szCs w:val="24"/>
        </w:rPr>
      </w:pPr>
      <w:bookmarkStart w:id="79" w:name="_Toc512870212"/>
      <w:bookmarkStart w:id="80" w:name="_Toc512870425"/>
      <w:bookmarkStart w:id="81" w:name="_Toc512974246"/>
      <w:bookmarkStart w:id="82" w:name="_Toc513456947"/>
      <w:bookmarkStart w:id="83" w:name="_Toc513493492"/>
      <w:r w:rsidRPr="0015357B">
        <w:rPr>
          <w:rFonts w:ascii="Cambria Math" w:hAnsi="Cambria Math" w:cstheme="minorHAnsi"/>
          <w:color w:val="auto"/>
          <w:sz w:val="24"/>
          <w:szCs w:val="24"/>
        </w:rPr>
        <w:t xml:space="preserve">    </w:t>
      </w:r>
      <w:bookmarkStart w:id="84" w:name="_Toc515564747"/>
      <w:r w:rsidR="00BF6740" w:rsidRPr="0015357B">
        <w:rPr>
          <w:rFonts w:ascii="Cambria Math" w:hAnsi="Cambria Math" w:cstheme="minorHAnsi"/>
          <w:color w:val="auto"/>
          <w:sz w:val="24"/>
          <w:szCs w:val="24"/>
        </w:rPr>
        <w:t>Résultats expérimentaux</w:t>
      </w:r>
      <w:bookmarkEnd w:id="79"/>
      <w:bookmarkEnd w:id="80"/>
      <w:bookmarkEnd w:id="81"/>
      <w:bookmarkEnd w:id="82"/>
      <w:bookmarkEnd w:id="83"/>
      <w:bookmarkEnd w:id="84"/>
    </w:p>
    <w:p w:rsidR="00BF6740" w:rsidRPr="0015357B" w:rsidRDefault="00BF6740" w:rsidP="00C24DAC">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Cette métho</w:t>
      </w:r>
      <w:r w:rsidR="008E734A" w:rsidRPr="0015357B">
        <w:rPr>
          <w:rFonts w:ascii="Cambria Math" w:hAnsi="Cambria Math" w:cstheme="minorHAnsi"/>
          <w:sz w:val="24"/>
          <w:szCs w:val="24"/>
        </w:rPr>
        <w:t>de, selon Anthony DELMAS</w:t>
      </w:r>
      <w:r w:rsidRPr="0015357B">
        <w:rPr>
          <w:rFonts w:ascii="Cambria Math" w:hAnsi="Cambria Math" w:cstheme="minorHAnsi"/>
          <w:sz w:val="24"/>
          <w:szCs w:val="24"/>
        </w:rPr>
        <w:t xml:space="preserve"> est originale pour ce qui concerne l’observation de phénomène convectif. Elle permet d’observer le déplacement de points d’accroches situés sur la surface d’intérêt au court du temps. Pour cela il est nécessaire d’avoir une image de départ non déformée puis nous comparons toutes les images déformées à celle de la référence. Afin de créer un nombre de points important et le </w:t>
      </w:r>
      <w:r w:rsidR="000002B6" w:rsidRPr="0015357B">
        <w:rPr>
          <w:rFonts w:ascii="Cambria Math" w:hAnsi="Cambria Math" w:cstheme="minorHAnsi"/>
          <w:sz w:val="24"/>
          <w:szCs w:val="24"/>
        </w:rPr>
        <w:t xml:space="preserve">plus dense possible, en utilisant </w:t>
      </w:r>
      <w:r w:rsidRPr="0015357B">
        <w:rPr>
          <w:rFonts w:ascii="Cambria Math" w:hAnsi="Cambria Math" w:cstheme="minorHAnsi"/>
          <w:sz w:val="24"/>
          <w:szCs w:val="24"/>
        </w:rPr>
        <w:t xml:space="preserve">un vidéoprojecteur qui va projeter sur un écran l’image d’un mouchetis généré par un bruit de </w:t>
      </w:r>
      <w:proofErr w:type="spellStart"/>
      <w:r w:rsidRPr="0015357B">
        <w:rPr>
          <w:rFonts w:ascii="Cambria Math" w:hAnsi="Cambria Math" w:cstheme="minorHAnsi"/>
          <w:sz w:val="24"/>
          <w:szCs w:val="24"/>
        </w:rPr>
        <w:t>Perlin</w:t>
      </w:r>
      <w:proofErr w:type="spellEnd"/>
      <w:r w:rsidRPr="0015357B">
        <w:rPr>
          <w:rFonts w:ascii="Cambria Math" w:hAnsi="Cambria Math" w:cstheme="minorHAnsi"/>
          <w:sz w:val="24"/>
          <w:szCs w:val="24"/>
        </w:rPr>
        <w:t xml:space="preserve"> (soit une génération de points pseudo-aléatoire) [OGRB06]. L’ombre du cylindre doit apparaître sur l’écran, cette zone est la zone d’intérêt filmée par les caméras. Une fois le cylindre chauffé dans un four aux alentours de 700K et l’ima</w:t>
      </w:r>
      <w:r w:rsidR="000002B6" w:rsidRPr="0015357B">
        <w:rPr>
          <w:rFonts w:ascii="Cambria Math" w:hAnsi="Cambria Math" w:cstheme="minorHAnsi"/>
          <w:sz w:val="24"/>
          <w:szCs w:val="24"/>
        </w:rPr>
        <w:t xml:space="preserve">ge de référence prise, plaçant </w:t>
      </w:r>
      <w:r w:rsidRPr="0015357B">
        <w:rPr>
          <w:rFonts w:ascii="Cambria Math" w:hAnsi="Cambria Math" w:cstheme="minorHAnsi"/>
          <w:sz w:val="24"/>
          <w:szCs w:val="24"/>
        </w:rPr>
        <w:t xml:space="preserve">le cylindre sur son support et des séries d’images sont alors prises en présence des perturbations. L’image de référence et les images déformées sont alors traitées par un outil de post-traitement appelé VIC3D [VV] qui va permettre de calculer le déplacement et/ou la vitesse de déplacement de chaque point dans les 3 dimensions. On effet, de telles données sont difficiles à exploiter en terme quantitatif. </w:t>
      </w:r>
      <w:r w:rsidR="00173798" w:rsidRPr="0015357B">
        <w:rPr>
          <w:rFonts w:ascii="Cambria Math" w:hAnsi="Cambria Math" w:cstheme="minorHAnsi"/>
          <w:sz w:val="24"/>
          <w:szCs w:val="24"/>
        </w:rPr>
        <w:t>La figure 5</w:t>
      </w:r>
      <w:r w:rsidRPr="0015357B">
        <w:rPr>
          <w:rFonts w:ascii="Cambria Math" w:hAnsi="Cambria Math" w:cstheme="minorHAnsi"/>
          <w:sz w:val="24"/>
          <w:szCs w:val="24"/>
        </w:rPr>
        <w:t xml:space="preserve"> représente le type d’image obtenu après corrélation par VIC3D.</w:t>
      </w:r>
    </w:p>
    <w:p w:rsidR="00BF6740" w:rsidRPr="0015357B" w:rsidRDefault="00BF6740" w:rsidP="00BF6740">
      <w:pPr>
        <w:autoSpaceDE w:val="0"/>
        <w:autoSpaceDN w:val="0"/>
        <w:adjustRightInd w:val="0"/>
        <w:ind w:firstLine="0"/>
        <w:rPr>
          <w:rFonts w:ascii="Cambria Math" w:hAnsi="Cambria Math" w:cstheme="minorHAnsi"/>
          <w:sz w:val="24"/>
          <w:szCs w:val="24"/>
        </w:rPr>
      </w:pPr>
      <w:r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7ADF4AEA" wp14:editId="6349F47B">
            <wp:extent cx="5786803" cy="2028825"/>
            <wp:effectExtent l="0" t="0" r="0"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8418" cy="2029391"/>
                    </a:xfrm>
                    <a:prstGeom prst="rect">
                      <a:avLst/>
                    </a:prstGeom>
                    <a:noFill/>
                    <a:ln>
                      <a:noFill/>
                    </a:ln>
                  </pic:spPr>
                </pic:pic>
              </a:graphicData>
            </a:graphic>
          </wp:inline>
        </w:drawing>
      </w:r>
    </w:p>
    <w:p w:rsidR="00BF6740" w:rsidRPr="00560558" w:rsidRDefault="00BF6740" w:rsidP="00915443">
      <w:pPr>
        <w:keepNext/>
        <w:autoSpaceDE w:val="0"/>
        <w:autoSpaceDN w:val="0"/>
        <w:adjustRightInd w:val="0"/>
        <w:spacing w:after="120"/>
        <w:ind w:firstLine="0"/>
        <w:rPr>
          <w:rFonts w:ascii="Cambria Math" w:hAnsi="Cambria Math" w:cstheme="minorHAnsi"/>
          <w:b/>
          <w:bCs/>
          <w:sz w:val="24"/>
          <w:szCs w:val="24"/>
        </w:rPr>
      </w:pPr>
      <w:r w:rsidRPr="00560558">
        <w:rPr>
          <w:rFonts w:ascii="Cambria Math" w:hAnsi="Cambria Math" w:cstheme="minorHAnsi"/>
          <w:b/>
          <w:bCs/>
          <w:sz w:val="24"/>
          <w:szCs w:val="24"/>
        </w:rPr>
        <w:t xml:space="preserve">            </w:t>
      </w:r>
      <w:bookmarkStart w:id="85" w:name="_Toc515565561"/>
      <w:r w:rsidR="00E43F95" w:rsidRPr="00560558">
        <w:rPr>
          <w:rFonts w:ascii="Cambria Math" w:hAnsi="Cambria Math" w:cstheme="minorHAnsi"/>
          <w:b/>
          <w:bCs/>
          <w:sz w:val="24"/>
          <w:szCs w:val="24"/>
        </w:rPr>
        <w:t xml:space="preserve">Figure </w:t>
      </w:r>
      <w:r w:rsidR="00691058" w:rsidRPr="00560558">
        <w:rPr>
          <w:rFonts w:ascii="Cambria Math" w:hAnsi="Cambria Math" w:cstheme="minorHAnsi"/>
          <w:b/>
          <w:bCs/>
          <w:sz w:val="24"/>
          <w:szCs w:val="24"/>
        </w:rPr>
        <w:fldChar w:fldCharType="begin"/>
      </w:r>
      <w:r w:rsidR="00E43F95" w:rsidRPr="00560558">
        <w:rPr>
          <w:rFonts w:ascii="Cambria Math" w:hAnsi="Cambria Math" w:cstheme="minorHAnsi"/>
          <w:b/>
          <w:bCs/>
          <w:sz w:val="24"/>
          <w:szCs w:val="24"/>
        </w:rPr>
        <w:instrText xml:space="preserve"> SEQ Figure \* ARABIC </w:instrText>
      </w:r>
      <w:r w:rsidR="00691058" w:rsidRPr="00560558">
        <w:rPr>
          <w:rFonts w:ascii="Cambria Math" w:hAnsi="Cambria Math" w:cstheme="minorHAnsi"/>
          <w:b/>
          <w:bCs/>
          <w:sz w:val="24"/>
          <w:szCs w:val="24"/>
        </w:rPr>
        <w:fldChar w:fldCharType="separate"/>
      </w:r>
      <w:r w:rsidR="00E25BF9">
        <w:rPr>
          <w:rFonts w:ascii="Cambria Math" w:hAnsi="Cambria Math" w:cstheme="minorHAnsi"/>
          <w:b/>
          <w:bCs/>
          <w:noProof/>
          <w:sz w:val="24"/>
          <w:szCs w:val="24"/>
        </w:rPr>
        <w:t>5</w:t>
      </w:r>
      <w:r w:rsidR="00691058" w:rsidRPr="00560558">
        <w:rPr>
          <w:rFonts w:ascii="Cambria Math" w:hAnsi="Cambria Math" w:cstheme="minorHAnsi"/>
          <w:b/>
          <w:bCs/>
          <w:sz w:val="24"/>
          <w:szCs w:val="24"/>
        </w:rPr>
        <w:fldChar w:fldCharType="end"/>
      </w:r>
      <w:r w:rsidR="00E43F95" w:rsidRPr="00560558">
        <w:rPr>
          <w:rFonts w:ascii="Cambria Math" w:hAnsi="Cambria Math" w:cstheme="minorHAnsi"/>
          <w:b/>
          <w:bCs/>
          <w:sz w:val="24"/>
          <w:szCs w:val="24"/>
        </w:rPr>
        <w:t>: Image d'un résultat obtenu après post-traitement d'une image déformée</w:t>
      </w:r>
      <w:bookmarkEnd w:id="85"/>
    </w:p>
    <w:p w:rsidR="00BF6740" w:rsidRPr="0015357B" w:rsidRDefault="00A465C3" w:rsidP="00C24DAC">
      <w:pPr>
        <w:autoSpaceDE w:val="0"/>
        <w:autoSpaceDN w:val="0"/>
        <w:adjustRightInd w:val="0"/>
        <w:spacing w:before="120"/>
        <w:rPr>
          <w:rFonts w:ascii="Cambria Math" w:hAnsi="Cambria Math" w:cstheme="minorHAnsi"/>
          <w:sz w:val="24"/>
          <w:szCs w:val="24"/>
        </w:rPr>
      </w:pPr>
      <w:r w:rsidRPr="0015357B">
        <w:rPr>
          <w:rFonts w:ascii="Cambria Math" w:hAnsi="Cambria Math" w:cstheme="minorHAnsi"/>
          <w:sz w:val="24"/>
          <w:szCs w:val="24"/>
        </w:rPr>
        <w:t>La figure 5</w:t>
      </w:r>
      <w:r w:rsidR="00BF6740" w:rsidRPr="0015357B">
        <w:rPr>
          <w:rFonts w:ascii="Cambria Math" w:hAnsi="Cambria Math" w:cstheme="minorHAnsi"/>
          <w:sz w:val="24"/>
          <w:szCs w:val="24"/>
        </w:rPr>
        <w:t xml:space="preserve"> met bien en évidence la présence de perturbations autour et au-dessus du cylindre (couche limite et panache thermique). De plus, en sachant que le cylindre fait 6</w:t>
      </w:r>
      <w:r w:rsidR="00C24DAC" w:rsidRPr="0015357B">
        <w:rPr>
          <w:rFonts w:ascii="Cambria Math" w:hAnsi="Cambria Math" w:cstheme="minorHAnsi"/>
          <w:sz w:val="24"/>
          <w:szCs w:val="24"/>
        </w:rPr>
        <w:t xml:space="preserve"> </w:t>
      </w:r>
      <w:r w:rsidR="00BF6740" w:rsidRPr="0015357B">
        <w:rPr>
          <w:rFonts w:ascii="Cambria Math" w:hAnsi="Cambria Math" w:cstheme="minorHAnsi"/>
          <w:sz w:val="24"/>
          <w:szCs w:val="24"/>
        </w:rPr>
        <w:t>cm de diamètre, une couche limite</w:t>
      </w:r>
      <w:r w:rsidR="00C24DAC" w:rsidRPr="0015357B">
        <w:rPr>
          <w:rFonts w:ascii="Cambria Math" w:hAnsi="Cambria Math" w:cstheme="minorHAnsi"/>
          <w:sz w:val="24"/>
          <w:szCs w:val="24"/>
        </w:rPr>
        <w:t xml:space="preserve"> est</w:t>
      </w:r>
      <w:r w:rsidR="00BF6740" w:rsidRPr="0015357B">
        <w:rPr>
          <w:rFonts w:ascii="Cambria Math" w:hAnsi="Cambria Math" w:cstheme="minorHAnsi"/>
          <w:sz w:val="24"/>
          <w:szCs w:val="24"/>
        </w:rPr>
        <w:t xml:space="preserve"> d’environ 1cm sur la partie verticale du cylindre, en son sommet. En revanche, on notera également (surtout visible sur les vidéos) de fortes perturbations du panache et de la couche limite thermique au cours du temps. Ces perturbations sont tout simplement dues aux mouvements d’air parasites présents dans la pièce où a été faite l’expérimentation (déplacements de personnes, ventilations...). Il sera donc nécessaire, pour les futures configurations expérimentales, de mettre en place une enceinte tout autour de l’objet chaud afin d’avoir une situation expérimentale reproductible.</w:t>
      </w:r>
    </w:p>
    <w:p w:rsidR="00BF6740" w:rsidRPr="0015357B" w:rsidRDefault="00BF6740" w:rsidP="00BF6740">
      <w:pPr>
        <w:autoSpaceDE w:val="0"/>
        <w:autoSpaceDN w:val="0"/>
        <w:adjustRightInd w:val="0"/>
        <w:ind w:firstLine="0"/>
        <w:rPr>
          <w:rFonts w:ascii="Cambria Math" w:hAnsi="Cambria Math" w:cstheme="minorHAnsi"/>
          <w:sz w:val="24"/>
          <w:szCs w:val="24"/>
        </w:rPr>
      </w:pPr>
      <w:r w:rsidRPr="0015357B">
        <w:rPr>
          <w:rFonts w:ascii="Cambria Math" w:hAnsi="Cambria Math" w:cstheme="minorHAnsi"/>
          <w:sz w:val="24"/>
          <w:szCs w:val="24"/>
        </w:rPr>
        <w:t>Néanmoins, le résultat obtenu reste tout à fait satisfaisant : la méthode, certes purement qualitative pour le moment, permet cependant de mettre clairement en évidence la présence du phénomène dans la bande spectrale des caméras utilisées (visible).</w:t>
      </w:r>
    </w:p>
    <w:p w:rsidR="00BF6740" w:rsidRPr="0015357B" w:rsidRDefault="00C24DAC" w:rsidP="00C24DAC">
      <w:pPr>
        <w:pStyle w:val="Titre2"/>
        <w:bidi w:val="0"/>
        <w:spacing w:line="276" w:lineRule="auto"/>
        <w:ind w:firstLine="0"/>
        <w:jc w:val="both"/>
        <w:rPr>
          <w:rFonts w:ascii="Cambria Math" w:hAnsi="Cambria Math" w:cstheme="minorHAnsi"/>
          <w:b w:val="0"/>
          <w:bCs w:val="0"/>
          <w:sz w:val="24"/>
          <w:szCs w:val="24"/>
        </w:rPr>
      </w:pPr>
      <w:bookmarkStart w:id="86" w:name="_Toc512870213"/>
      <w:bookmarkStart w:id="87" w:name="_Toc515564748"/>
      <w:r w:rsidRPr="0015357B">
        <w:rPr>
          <w:rFonts w:ascii="Cambria Math" w:eastAsiaTheme="minorHAnsi" w:hAnsi="Cambria Math" w:cstheme="minorHAnsi"/>
          <w:sz w:val="24"/>
          <w:szCs w:val="24"/>
          <w:lang w:eastAsia="en-US"/>
        </w:rPr>
        <w:t>2.</w:t>
      </w:r>
      <w:r w:rsidRPr="0015357B">
        <w:rPr>
          <w:rFonts w:ascii="Cambria Math" w:hAnsi="Cambria Math" w:cstheme="minorHAnsi"/>
          <w:sz w:val="24"/>
          <w:szCs w:val="24"/>
        </w:rPr>
        <w:t xml:space="preserve"> Visualisation</w:t>
      </w:r>
      <w:r w:rsidR="00BF6740" w:rsidRPr="0015357B">
        <w:rPr>
          <w:rFonts w:ascii="Cambria Math" w:hAnsi="Cambria Math" w:cstheme="minorHAnsi"/>
          <w:sz w:val="24"/>
          <w:szCs w:val="24"/>
        </w:rPr>
        <w:t xml:space="preserve"> de la couche limite thermique par </w:t>
      </w:r>
      <w:proofErr w:type="spellStart"/>
      <w:r w:rsidR="00BF6740" w:rsidRPr="0015357B">
        <w:rPr>
          <w:rFonts w:ascii="Cambria Math" w:hAnsi="Cambria Math" w:cstheme="minorHAnsi"/>
          <w:sz w:val="24"/>
          <w:szCs w:val="24"/>
        </w:rPr>
        <w:t>ombroscopie</w:t>
      </w:r>
      <w:bookmarkEnd w:id="86"/>
      <w:bookmarkEnd w:id="87"/>
      <w:proofErr w:type="spellEnd"/>
    </w:p>
    <w:p w:rsidR="00BF6740" w:rsidRPr="0015357B" w:rsidRDefault="00BF6740" w:rsidP="00FA0A39">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En comparaison avec l’interférométrie, la technique d’</w:t>
      </w:r>
      <w:proofErr w:type="spellStart"/>
      <w:r w:rsidRPr="0015357B">
        <w:rPr>
          <w:rFonts w:ascii="Cambria Math" w:hAnsi="Cambria Math" w:cstheme="minorHAnsi"/>
          <w:sz w:val="24"/>
          <w:szCs w:val="24"/>
        </w:rPr>
        <w:t>ombroscopie</w:t>
      </w:r>
      <w:proofErr w:type="spellEnd"/>
      <w:r w:rsidRPr="0015357B">
        <w:rPr>
          <w:rFonts w:ascii="Cambria Math" w:hAnsi="Cambria Math" w:cstheme="minorHAnsi"/>
          <w:sz w:val="24"/>
          <w:szCs w:val="24"/>
        </w:rPr>
        <w:t>, qui s’intéresse à la déviation de la trajectoire des rayons lumineux par un gradient d’indice de réfraction, constitue le moyen le plus simple à mettre en œuvre pour visualis</w:t>
      </w:r>
      <w:r w:rsidR="00A465C3" w:rsidRPr="0015357B">
        <w:rPr>
          <w:rFonts w:ascii="Cambria Math" w:hAnsi="Cambria Math" w:cstheme="minorHAnsi"/>
          <w:sz w:val="24"/>
          <w:szCs w:val="24"/>
        </w:rPr>
        <w:t>er la couche limite thermique</w:t>
      </w:r>
      <w:r w:rsidRPr="0015357B">
        <w:rPr>
          <w:rFonts w:ascii="Cambria Math" w:hAnsi="Cambria Math" w:cstheme="minorHAnsi"/>
          <w:sz w:val="24"/>
          <w:szCs w:val="24"/>
        </w:rPr>
        <w:t>. Cette méthode, considérée jusqu’à maintenant comme étant qualitative, peut être avantageusement améliorée en exploitant quantitativement l’ensemble des informations contenues dans l’image du milieu étudié.</w:t>
      </w:r>
    </w:p>
    <w:p w:rsidR="00BF6740" w:rsidRPr="0015357B" w:rsidRDefault="00BF6740" w:rsidP="00560558">
      <w:pPr>
        <w:pStyle w:val="Titre3"/>
        <w:spacing w:before="0"/>
        <w:rPr>
          <w:rFonts w:ascii="Cambria Math" w:hAnsi="Cambria Math" w:cstheme="minorHAnsi"/>
          <w:b w:val="0"/>
          <w:bCs w:val="0"/>
          <w:color w:val="auto"/>
          <w:sz w:val="24"/>
          <w:szCs w:val="24"/>
        </w:rPr>
      </w:pPr>
      <w:bookmarkStart w:id="88" w:name="_Toc512870214"/>
      <w:bookmarkStart w:id="89" w:name="_Toc512870427"/>
      <w:bookmarkStart w:id="90" w:name="_Toc512974248"/>
      <w:bookmarkStart w:id="91" w:name="_Toc513456949"/>
      <w:bookmarkStart w:id="92" w:name="_Toc513493494"/>
      <w:bookmarkStart w:id="93" w:name="_Toc515564749"/>
      <w:r w:rsidRPr="0015357B">
        <w:rPr>
          <w:rFonts w:ascii="Cambria Math" w:hAnsi="Cambria Math" w:cstheme="minorHAnsi"/>
          <w:color w:val="auto"/>
          <w:sz w:val="24"/>
          <w:szCs w:val="24"/>
        </w:rPr>
        <w:t>Dispositif expérimental</w:t>
      </w:r>
      <w:bookmarkEnd w:id="88"/>
      <w:bookmarkEnd w:id="89"/>
      <w:bookmarkEnd w:id="90"/>
      <w:bookmarkEnd w:id="91"/>
      <w:bookmarkEnd w:id="92"/>
      <w:bookmarkEnd w:id="93"/>
    </w:p>
    <w:p w:rsidR="00BF6740" w:rsidRPr="0015357B" w:rsidRDefault="00BF6740" w:rsidP="00BF6740">
      <w:pPr>
        <w:pStyle w:val="Retraitcorpsdetexte"/>
        <w:jc w:val="both"/>
        <w:rPr>
          <w:rFonts w:ascii="Cambria Math" w:hAnsi="Cambria Math" w:cstheme="minorHAnsi"/>
          <w:sz w:val="24"/>
          <w:szCs w:val="24"/>
        </w:rPr>
      </w:pPr>
      <w:r w:rsidRPr="0015357B">
        <w:rPr>
          <w:rFonts w:ascii="Cambria Math" w:hAnsi="Cambria Math" w:cstheme="minorHAnsi"/>
          <w:sz w:val="24"/>
          <w:szCs w:val="24"/>
        </w:rPr>
        <w:t>L’étude a été réalisée sur un cylindre à axe vertical chau</w:t>
      </w:r>
      <w:r w:rsidR="00A465C3" w:rsidRPr="0015357B">
        <w:rPr>
          <w:rFonts w:ascii="Cambria Math" w:hAnsi="Cambria Math" w:cstheme="minorHAnsi"/>
          <w:sz w:val="24"/>
          <w:szCs w:val="24"/>
        </w:rPr>
        <w:t>ffé dans l’air ambiant (figure 6</w:t>
      </w:r>
      <w:r w:rsidRPr="0015357B">
        <w:rPr>
          <w:rFonts w:ascii="Cambria Math" w:hAnsi="Cambria Math" w:cstheme="minorHAnsi"/>
          <w:sz w:val="24"/>
          <w:szCs w:val="24"/>
        </w:rPr>
        <w:t>).</w:t>
      </w:r>
    </w:p>
    <w:p w:rsidR="00BF6740" w:rsidRPr="0015357B" w:rsidRDefault="001D1B4F" w:rsidP="00560558">
      <w:pPr>
        <w:ind w:firstLine="0"/>
        <w:jc w:val="center"/>
        <w:rPr>
          <w:rFonts w:ascii="Cambria Math" w:hAnsi="Cambria Math" w:cstheme="minorHAnsi"/>
          <w:sz w:val="24"/>
          <w:szCs w:val="24"/>
        </w:rPr>
      </w:pPr>
      <w:r w:rsidRPr="0015357B">
        <w:rPr>
          <w:rFonts w:ascii="Cambria Math" w:hAnsi="Cambria Math" w:cstheme="minorHAnsi"/>
          <w:noProof/>
          <w:sz w:val="24"/>
          <w:szCs w:val="24"/>
          <w:lang w:eastAsia="fr-FR"/>
        </w:rPr>
        <w:drawing>
          <wp:inline distT="0" distB="0" distL="0" distR="0" wp14:anchorId="27350E18" wp14:editId="396A686A">
            <wp:extent cx="5095875" cy="1838325"/>
            <wp:effectExtent l="0" t="0" r="0" b="0"/>
            <wp:docPr id="39" name="Image 38" descr="Capture&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amp;.PNG"/>
                    <pic:cNvPicPr/>
                  </pic:nvPicPr>
                  <pic:blipFill>
                    <a:blip r:embed="rId26"/>
                    <a:stretch>
                      <a:fillRect/>
                    </a:stretch>
                  </pic:blipFill>
                  <pic:spPr>
                    <a:xfrm>
                      <a:off x="0" y="0"/>
                      <a:ext cx="5096587" cy="1838582"/>
                    </a:xfrm>
                    <a:prstGeom prst="rect">
                      <a:avLst/>
                    </a:prstGeom>
                  </pic:spPr>
                </pic:pic>
              </a:graphicData>
            </a:graphic>
          </wp:inline>
        </w:drawing>
      </w:r>
    </w:p>
    <w:p w:rsidR="001D1B4F" w:rsidRPr="0015357B" w:rsidRDefault="00E43F95" w:rsidP="00C37D20">
      <w:pPr>
        <w:pStyle w:val="Lgende"/>
        <w:rPr>
          <w:rFonts w:ascii="Cambria Math" w:hAnsi="Cambria Math" w:cstheme="minorHAnsi"/>
          <w:sz w:val="24"/>
          <w:szCs w:val="24"/>
          <w:lang w:bidi="ar-MA"/>
        </w:rPr>
      </w:pPr>
      <w:bookmarkStart w:id="94" w:name="_Toc515565562"/>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6</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w:t>
      </w:r>
      <w:r w:rsidR="00C37D20" w:rsidRPr="0015357B">
        <w:rPr>
          <w:rFonts w:ascii="Cambria Math" w:hAnsi="Cambria Math"/>
          <w:sz w:val="24"/>
          <w:szCs w:val="24"/>
        </w:rPr>
        <w:t>Mise en place pour l'analyse de l'ombre de la couche limite thermique</w:t>
      </w:r>
      <w:bookmarkEnd w:id="94"/>
    </w:p>
    <w:p w:rsidR="00BF6740" w:rsidRPr="0015357B" w:rsidRDefault="00BF6740" w:rsidP="00BF6740">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C’est un cylindre en aluminium de rayon (R</w:t>
      </w:r>
      <w:r w:rsidRPr="0015357B">
        <w:rPr>
          <w:rFonts w:ascii="Cambria Math" w:hAnsi="Cambria Math" w:cstheme="minorHAnsi"/>
          <w:sz w:val="24"/>
          <w:szCs w:val="24"/>
          <w:vertAlign w:val="subscript"/>
        </w:rPr>
        <w:t>C</w:t>
      </w:r>
      <w:r w:rsidRPr="0015357B">
        <w:rPr>
          <w:rFonts w:ascii="Cambria Math" w:hAnsi="Cambria Math" w:cstheme="minorHAnsi"/>
          <w:sz w:val="24"/>
          <w:szCs w:val="24"/>
        </w:rPr>
        <w:t xml:space="preserve"> = 19.75 mm), dans lequel est noyée une résistance électrique de telle manière à le porter à une température uniforme de 420 °C. Les courants de convection libre induisent l’établissement d’une couche d’air chaud au voisinage du cylindre. Les gradients de température dans cette couche entraînent des variations de la masse volumique et par conséquent de l’indice de réfraction de l’air. Un faisceau parallèle issu d’une source laser He-Ne de puissance 10 mW traverse le milieu et subit alors des modifications de son chemin optique par l’effet de la réfraction. Un écran placé en aval des rayons émergeants permet de visualiser et de déterminer les caractéristiques de la couche limite qui joue le r</w:t>
      </w:r>
      <w:r w:rsidR="00A465C3" w:rsidRPr="0015357B">
        <w:rPr>
          <w:rFonts w:ascii="Cambria Math" w:hAnsi="Cambria Math" w:cstheme="minorHAnsi"/>
          <w:sz w:val="24"/>
          <w:szCs w:val="24"/>
        </w:rPr>
        <w:t>ôle d’une lentille thermique</w:t>
      </w:r>
      <w:r w:rsidRPr="0015357B">
        <w:rPr>
          <w:rFonts w:ascii="Cambria Math" w:hAnsi="Cambria Math" w:cstheme="minorHAnsi"/>
          <w:sz w:val="24"/>
          <w:szCs w:val="24"/>
        </w:rPr>
        <w:t>.</w:t>
      </w:r>
    </w:p>
    <w:p w:rsidR="00BF6740" w:rsidRPr="0015357B" w:rsidRDefault="00C37D20" w:rsidP="00C37D20">
      <w:pPr>
        <w:pStyle w:val="Titre3"/>
        <w:ind w:firstLine="0"/>
        <w:rPr>
          <w:rFonts w:ascii="Cambria Math" w:hAnsi="Cambria Math" w:cstheme="minorHAnsi"/>
          <w:b w:val="0"/>
          <w:bCs w:val="0"/>
          <w:color w:val="auto"/>
          <w:sz w:val="24"/>
          <w:szCs w:val="24"/>
        </w:rPr>
      </w:pPr>
      <w:bookmarkStart w:id="95" w:name="_Toc512870215"/>
      <w:bookmarkStart w:id="96" w:name="_Toc512870428"/>
      <w:bookmarkStart w:id="97" w:name="_Toc512974249"/>
      <w:bookmarkStart w:id="98" w:name="_Toc513456950"/>
      <w:bookmarkStart w:id="99" w:name="_Toc513493495"/>
      <w:r w:rsidRPr="0015357B">
        <w:rPr>
          <w:rFonts w:ascii="Cambria Math" w:hAnsi="Cambria Math" w:cstheme="minorHAnsi"/>
          <w:color w:val="auto"/>
          <w:sz w:val="24"/>
          <w:szCs w:val="24"/>
        </w:rPr>
        <w:t xml:space="preserve">     </w:t>
      </w:r>
      <w:bookmarkStart w:id="100" w:name="_Toc515564750"/>
      <w:r w:rsidR="00BF6740" w:rsidRPr="0015357B">
        <w:rPr>
          <w:rFonts w:ascii="Cambria Math" w:hAnsi="Cambria Math" w:cstheme="minorHAnsi"/>
          <w:color w:val="auto"/>
          <w:sz w:val="24"/>
          <w:szCs w:val="24"/>
        </w:rPr>
        <w:t>Résultats expérimentaux</w:t>
      </w:r>
      <w:bookmarkEnd w:id="95"/>
      <w:bookmarkEnd w:id="96"/>
      <w:bookmarkEnd w:id="97"/>
      <w:bookmarkEnd w:id="98"/>
      <w:bookmarkEnd w:id="99"/>
      <w:bookmarkEnd w:id="100"/>
    </w:p>
    <w:p w:rsidR="00BF6740" w:rsidRPr="0015357B" w:rsidRDefault="00A465C3" w:rsidP="00BF6740">
      <w:pPr>
        <w:autoSpaceDE w:val="0"/>
        <w:autoSpaceDN w:val="0"/>
        <w:adjustRightInd w:val="0"/>
        <w:ind w:firstLine="540"/>
        <w:rPr>
          <w:rFonts w:ascii="Cambria Math" w:hAnsi="Cambria Math" w:cstheme="minorHAnsi"/>
          <w:sz w:val="24"/>
          <w:szCs w:val="24"/>
        </w:rPr>
      </w:pPr>
      <w:r w:rsidRPr="0015357B">
        <w:rPr>
          <w:rFonts w:ascii="Cambria Math" w:hAnsi="Cambria Math" w:cstheme="minorHAnsi"/>
          <w:sz w:val="24"/>
          <w:szCs w:val="24"/>
        </w:rPr>
        <w:t>Les figures 7 et 8</w:t>
      </w:r>
      <w:r w:rsidR="00BF6740" w:rsidRPr="0015357B">
        <w:rPr>
          <w:rFonts w:ascii="Cambria Math" w:hAnsi="Cambria Math" w:cstheme="minorHAnsi"/>
          <w:sz w:val="24"/>
          <w:szCs w:val="24"/>
        </w:rPr>
        <w:t xml:space="preserve"> représentent l’ombre portée du cylindre sur l’écran placé respectivement à deux distances différentes (l = 1.71 m et l = 2.48 m). Ces photographies illustrent la concentration de la lumière sous la forme d’une mince bande lumineuse entourant le cylindre.</w:t>
      </w:r>
    </w:p>
    <w:p w:rsidR="00BF6740" w:rsidRPr="0015357B" w:rsidRDefault="00BF6740" w:rsidP="00907E2C">
      <w:pPr>
        <w:autoSpaceDE w:val="0"/>
        <w:autoSpaceDN w:val="0"/>
        <w:adjustRightInd w:val="0"/>
        <w:ind w:firstLine="540"/>
        <w:rPr>
          <w:rFonts w:ascii="Cambria Math" w:hAnsi="Cambria Math" w:cstheme="minorHAnsi"/>
          <w:sz w:val="24"/>
          <w:szCs w:val="24"/>
        </w:rPr>
      </w:pPr>
      <w:r w:rsidRPr="0015357B">
        <w:rPr>
          <w:rFonts w:ascii="Cambria Math" w:hAnsi="Cambria Math" w:cstheme="minorHAnsi"/>
          <w:sz w:val="24"/>
          <w:szCs w:val="24"/>
        </w:rPr>
        <w:t xml:space="preserve">Ce phénomène optique est dû aux effets de la réfraction sur les rayons lumineux et permet de matérialiser la frontière de la couche limite thermique. Il faut signaler que cette bande n’apparaît d’une façon nette que pour une position de l’écran dans un intervalle déterminé. </w:t>
      </w:r>
      <w:r w:rsidR="00907E2C" w:rsidRPr="0015357B">
        <w:rPr>
          <w:rFonts w:ascii="Cambria Math" w:hAnsi="Cambria Math" w:cstheme="minorHAnsi"/>
          <w:sz w:val="24"/>
          <w:szCs w:val="24"/>
        </w:rPr>
        <w:t>L’</w:t>
      </w:r>
      <w:r w:rsidRPr="0015357B">
        <w:rPr>
          <w:rFonts w:ascii="Cambria Math" w:hAnsi="Cambria Math" w:cstheme="minorHAnsi"/>
          <w:sz w:val="24"/>
          <w:szCs w:val="24"/>
        </w:rPr>
        <w:t>analogie de ce système avec une lentille astigmatique dont l’indice de réfraction est plus faible que le fluide environnant. L’enveloppe des rayons traversant cette couche limite forme la caustique de la lentille thermique.</w:t>
      </w:r>
    </w:p>
    <w:p w:rsidR="00BF6740" w:rsidRPr="0015357B" w:rsidRDefault="00BF6740" w:rsidP="00BF6740">
      <w:pPr>
        <w:ind w:firstLine="540"/>
        <w:rPr>
          <w:rFonts w:ascii="Cambria Math" w:hAnsi="Cambria Math" w:cstheme="minorHAnsi"/>
          <w:sz w:val="24"/>
          <w:szCs w:val="24"/>
        </w:rPr>
      </w:pPr>
      <w:r w:rsidRPr="0015357B">
        <w:rPr>
          <w:rFonts w:ascii="Cambria Math" w:hAnsi="Cambria Math" w:cstheme="minorHAnsi"/>
          <w:sz w:val="24"/>
          <w:szCs w:val="24"/>
        </w:rPr>
        <w:t xml:space="preserve">     </w:t>
      </w:r>
      <w:r w:rsidR="001F27EA" w:rsidRPr="0015357B">
        <w:rPr>
          <w:rFonts w:ascii="Cambria Math" w:hAnsi="Cambria Math" w:cstheme="minorHAnsi"/>
          <w:sz w:val="24"/>
          <w:szCs w:val="24"/>
        </w:rPr>
        <w:t xml:space="preserve"> </w:t>
      </w:r>
      <w:r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42347F1A" wp14:editId="72FCE50E">
            <wp:extent cx="4881880" cy="2536190"/>
            <wp:effectExtent l="0" t="0" r="0" b="0"/>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1880" cy="2536190"/>
                    </a:xfrm>
                    <a:prstGeom prst="rect">
                      <a:avLst/>
                    </a:prstGeom>
                    <a:noFill/>
                    <a:ln>
                      <a:noFill/>
                    </a:ln>
                  </pic:spPr>
                </pic:pic>
              </a:graphicData>
            </a:graphic>
          </wp:inline>
        </w:drawing>
      </w:r>
    </w:p>
    <w:p w:rsidR="00BF6740" w:rsidRPr="0015357B" w:rsidRDefault="006500D6" w:rsidP="00E43F95">
      <w:pPr>
        <w:keepNext/>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 xml:space="preserve">            </w:t>
      </w:r>
    </w:p>
    <w:p w:rsidR="00E43F95" w:rsidRPr="0015357B" w:rsidRDefault="00E43F95" w:rsidP="001F27EA">
      <w:pPr>
        <w:pStyle w:val="Lgende"/>
        <w:rPr>
          <w:rFonts w:ascii="Cambria Math" w:hAnsi="Cambria Math" w:cstheme="minorHAnsi"/>
          <w:sz w:val="24"/>
          <w:szCs w:val="24"/>
        </w:rPr>
      </w:pPr>
      <w:bookmarkStart w:id="101" w:name="_Toc515565563"/>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7</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w:t>
      </w:r>
      <w:r w:rsidRPr="0015357B">
        <w:rPr>
          <w:rFonts w:ascii="Cambria Math" w:hAnsi="Cambria Math" w:cstheme="minorHAnsi"/>
          <w:sz w:val="24"/>
          <w:szCs w:val="24"/>
          <w:lang w:bidi="ar-MA"/>
        </w:rPr>
        <w:t xml:space="preserve">Photographie de l'objet porté </w:t>
      </w:r>
      <w:proofErr w:type="spellStart"/>
      <w:r w:rsidRPr="0015357B">
        <w:rPr>
          <w:rFonts w:ascii="Cambria Math" w:hAnsi="Cambria Math" w:cstheme="minorHAnsi"/>
          <w:sz w:val="24"/>
          <w:szCs w:val="24"/>
          <w:lang w:bidi="ar-MA"/>
        </w:rPr>
        <w:t>a</w:t>
      </w:r>
      <w:proofErr w:type="spellEnd"/>
      <w:r w:rsidRPr="0015357B">
        <w:rPr>
          <w:rFonts w:ascii="Cambria Math" w:hAnsi="Cambria Math" w:cstheme="minorHAnsi"/>
          <w:sz w:val="24"/>
          <w:szCs w:val="24"/>
          <w:lang w:bidi="ar-MA"/>
        </w:rPr>
        <w:t xml:space="preserve"> la température de 420°C, l = 1.71 m</w:t>
      </w:r>
      <w:bookmarkEnd w:id="101"/>
    </w:p>
    <w:p w:rsidR="00BF6740" w:rsidRPr="0015357B" w:rsidRDefault="00BF6740" w:rsidP="00BF6740">
      <w:pPr>
        <w:autoSpaceDE w:val="0"/>
        <w:autoSpaceDN w:val="0"/>
        <w:adjustRightInd w:val="0"/>
        <w:spacing w:before="240"/>
        <w:ind w:firstLine="540"/>
        <w:rPr>
          <w:rFonts w:ascii="Cambria Math" w:hAnsi="Cambria Math" w:cstheme="minorHAnsi"/>
          <w:sz w:val="24"/>
          <w:szCs w:val="24"/>
        </w:rPr>
      </w:pPr>
      <w:r w:rsidRPr="0015357B">
        <w:rPr>
          <w:rFonts w:ascii="Cambria Math" w:hAnsi="Cambria Math" w:cstheme="minorHAnsi"/>
          <w:sz w:val="24"/>
          <w:szCs w:val="24"/>
        </w:rPr>
        <w:t>En</w:t>
      </w:r>
      <w:r w:rsidR="00C91862" w:rsidRPr="0015357B">
        <w:rPr>
          <w:rFonts w:ascii="Cambria Math" w:hAnsi="Cambria Math" w:cstheme="minorHAnsi"/>
          <w:sz w:val="24"/>
          <w:szCs w:val="24"/>
        </w:rPr>
        <w:t xml:space="preserve"> outre, les photos des figures 7 et 8</w:t>
      </w:r>
      <w:r w:rsidRPr="0015357B">
        <w:rPr>
          <w:rFonts w:ascii="Cambria Math" w:hAnsi="Cambria Math" w:cstheme="minorHAnsi"/>
          <w:sz w:val="24"/>
          <w:szCs w:val="24"/>
        </w:rPr>
        <w:t xml:space="preserve"> révèlent la présence des franges d’interférence qui sont très serrées et localisées. Elles sont le résultat des intersections des rayons lumineux émergeants du milieu avec des différences de marche. En comparaison avec des travau</w:t>
      </w:r>
      <w:r w:rsidR="00C91862" w:rsidRPr="0015357B">
        <w:rPr>
          <w:rFonts w:ascii="Cambria Math" w:hAnsi="Cambria Math" w:cstheme="minorHAnsi"/>
          <w:sz w:val="24"/>
          <w:szCs w:val="24"/>
        </w:rPr>
        <w:t>x publiés dans ce domaine</w:t>
      </w:r>
      <w:r w:rsidRPr="0015357B">
        <w:rPr>
          <w:rFonts w:ascii="Cambria Math" w:hAnsi="Cambria Math" w:cstheme="minorHAnsi"/>
          <w:sz w:val="24"/>
          <w:szCs w:val="24"/>
        </w:rPr>
        <w:t>, l’utilisation d’une source cohérente a rendu ce phénomène d’interférence visible avec un bon contraste.</w:t>
      </w:r>
    </w:p>
    <w:p w:rsidR="00BF6740" w:rsidRPr="0015357B" w:rsidRDefault="00BF6740" w:rsidP="00BF6740">
      <w:pPr>
        <w:tabs>
          <w:tab w:val="left" w:pos="2850"/>
        </w:tabs>
        <w:rPr>
          <w:rFonts w:ascii="Cambria Math" w:hAnsi="Cambria Math" w:cstheme="minorHAnsi"/>
          <w:sz w:val="24"/>
          <w:szCs w:val="24"/>
        </w:rPr>
      </w:pPr>
      <w:r w:rsidRPr="0015357B">
        <w:rPr>
          <w:rFonts w:ascii="Cambria Math" w:hAnsi="Cambria Math" w:cstheme="minorHAnsi"/>
          <w:sz w:val="24"/>
          <w:szCs w:val="24"/>
        </w:rPr>
        <w:t xml:space="preserve">            </w:t>
      </w:r>
      <w:r w:rsidR="001F27EA"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6AEC3767" wp14:editId="03166B39">
            <wp:extent cx="4858385" cy="1939925"/>
            <wp:effectExtent l="0" t="0" r="0" b="0"/>
            <wp:docPr id="2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8385" cy="1939925"/>
                    </a:xfrm>
                    <a:prstGeom prst="rect">
                      <a:avLst/>
                    </a:prstGeom>
                    <a:noFill/>
                    <a:ln>
                      <a:noFill/>
                    </a:ln>
                  </pic:spPr>
                </pic:pic>
              </a:graphicData>
            </a:graphic>
          </wp:inline>
        </w:drawing>
      </w:r>
    </w:p>
    <w:p w:rsidR="00E43F95" w:rsidRPr="0015357B" w:rsidRDefault="006500D6" w:rsidP="00E43F95">
      <w:pPr>
        <w:keepNext/>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 xml:space="preserve">             </w:t>
      </w:r>
    </w:p>
    <w:p w:rsidR="00BF6740" w:rsidRPr="0015357B" w:rsidRDefault="00E43F95" w:rsidP="001F27EA">
      <w:pPr>
        <w:pStyle w:val="Lgende"/>
        <w:rPr>
          <w:rFonts w:ascii="Cambria Math" w:hAnsi="Cambria Math" w:cstheme="minorHAnsi"/>
          <w:sz w:val="24"/>
          <w:szCs w:val="24"/>
        </w:rPr>
      </w:pPr>
      <w:bookmarkStart w:id="102" w:name="_Toc515565564"/>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8</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w:t>
      </w:r>
      <w:r w:rsidRPr="0015357B">
        <w:rPr>
          <w:rFonts w:ascii="Cambria Math" w:hAnsi="Cambria Math" w:cstheme="minorHAnsi"/>
          <w:sz w:val="24"/>
          <w:szCs w:val="24"/>
          <w:lang w:bidi="ar-MA"/>
        </w:rPr>
        <w:t xml:space="preserve">Photographie de l'objet porte </w:t>
      </w:r>
      <w:proofErr w:type="spellStart"/>
      <w:r w:rsidRPr="0015357B">
        <w:rPr>
          <w:rFonts w:ascii="Cambria Math" w:hAnsi="Cambria Math" w:cstheme="minorHAnsi"/>
          <w:sz w:val="24"/>
          <w:szCs w:val="24"/>
          <w:lang w:bidi="ar-MA"/>
        </w:rPr>
        <w:t>a</w:t>
      </w:r>
      <w:proofErr w:type="spellEnd"/>
      <w:r w:rsidRPr="0015357B">
        <w:rPr>
          <w:rFonts w:ascii="Cambria Math" w:hAnsi="Cambria Math" w:cstheme="minorHAnsi"/>
          <w:sz w:val="24"/>
          <w:szCs w:val="24"/>
          <w:lang w:bidi="ar-MA"/>
        </w:rPr>
        <w:t xml:space="preserve"> la température de 420°C, l = 2.48 m</w:t>
      </w:r>
      <w:bookmarkEnd w:id="102"/>
    </w:p>
    <w:p w:rsidR="00BF6740" w:rsidRPr="00560558" w:rsidRDefault="0071245F" w:rsidP="00560558">
      <w:pPr>
        <w:pStyle w:val="Titre1"/>
        <w:spacing w:before="240" w:after="240"/>
        <w:ind w:firstLine="0"/>
        <w:rPr>
          <w:rFonts w:ascii="Cambria Math" w:hAnsi="Cambria Math" w:cstheme="minorHAnsi"/>
          <w:b w:val="0"/>
          <w:bCs w:val="0"/>
          <w:color w:val="auto"/>
        </w:rPr>
      </w:pPr>
      <w:bookmarkStart w:id="103" w:name="_Toc512870216"/>
      <w:bookmarkStart w:id="104" w:name="_Toc515564751"/>
      <w:r w:rsidRPr="00560558">
        <w:rPr>
          <w:rFonts w:ascii="Cambria Math" w:hAnsi="Cambria Math" w:cstheme="minorHAnsi"/>
          <w:color w:val="auto"/>
        </w:rPr>
        <w:t>IV. Aperçu</w:t>
      </w:r>
      <w:r w:rsidR="00BF6740" w:rsidRPr="00560558">
        <w:rPr>
          <w:rFonts w:ascii="Cambria Math" w:hAnsi="Cambria Math" w:cstheme="minorHAnsi"/>
          <w:color w:val="auto"/>
        </w:rPr>
        <w:t xml:space="preserve"> sur la simulation numérique</w:t>
      </w:r>
      <w:bookmarkEnd w:id="103"/>
      <w:bookmarkEnd w:id="104"/>
    </w:p>
    <w:p w:rsidR="00BF6740" w:rsidRPr="0015357B" w:rsidRDefault="0071245F" w:rsidP="001F27EA">
      <w:pPr>
        <w:pStyle w:val="Titre2"/>
        <w:bidi w:val="0"/>
        <w:ind w:firstLine="0"/>
        <w:jc w:val="both"/>
        <w:rPr>
          <w:rFonts w:ascii="Cambria Math" w:hAnsi="Cambria Math" w:cstheme="minorHAnsi"/>
          <w:iCs/>
          <w:sz w:val="24"/>
          <w:szCs w:val="24"/>
        </w:rPr>
      </w:pPr>
      <w:bookmarkStart w:id="105" w:name="_Toc512870217"/>
      <w:bookmarkStart w:id="106" w:name="_Toc515564752"/>
      <w:r w:rsidRPr="0015357B">
        <w:rPr>
          <w:rFonts w:ascii="Cambria Math" w:hAnsi="Cambria Math" w:cstheme="minorHAnsi"/>
          <w:iCs/>
          <w:sz w:val="24"/>
          <w:szCs w:val="24"/>
        </w:rPr>
        <w:t>1. Equations</w:t>
      </w:r>
      <w:r w:rsidR="00BF6740" w:rsidRPr="0015357B">
        <w:rPr>
          <w:rFonts w:ascii="Cambria Math" w:hAnsi="Cambria Math" w:cstheme="minorHAnsi"/>
          <w:iCs/>
          <w:sz w:val="24"/>
          <w:szCs w:val="24"/>
        </w:rPr>
        <w:t xml:space="preserve"> du modèle</w:t>
      </w:r>
      <w:bookmarkEnd w:id="105"/>
      <w:bookmarkEnd w:id="106"/>
    </w:p>
    <w:p w:rsidR="00BF6740" w:rsidRPr="0015357B" w:rsidRDefault="00BF6740" w:rsidP="00BF6740">
      <w:pPr>
        <w:pStyle w:val="Retraitcorpsdetexte2"/>
        <w:spacing w:line="276" w:lineRule="auto"/>
        <w:rPr>
          <w:rFonts w:ascii="Cambria Math" w:hAnsi="Cambria Math" w:cstheme="minorHAnsi"/>
          <w:sz w:val="24"/>
          <w:szCs w:val="24"/>
        </w:rPr>
      </w:pPr>
      <w:r w:rsidRPr="0015357B">
        <w:rPr>
          <w:rFonts w:ascii="Cambria Math" w:hAnsi="Cambria Math" w:cstheme="minorHAnsi"/>
          <w:sz w:val="24"/>
          <w:szCs w:val="24"/>
        </w:rPr>
        <w:t>Pour comprendre les phénomènes optiques mis en évidence expérimentalement (</w:t>
      </w:r>
      <w:r w:rsidR="00C91862" w:rsidRPr="0015357B">
        <w:rPr>
          <w:rFonts w:ascii="Cambria Math" w:hAnsi="Cambria Math" w:cstheme="minorHAnsi"/>
          <w:sz w:val="24"/>
          <w:szCs w:val="24"/>
        </w:rPr>
        <w:t>figure 8</w:t>
      </w:r>
      <w:r w:rsidRPr="0015357B">
        <w:rPr>
          <w:rFonts w:ascii="Cambria Math" w:hAnsi="Cambria Math" w:cstheme="minorHAnsi"/>
          <w:sz w:val="24"/>
          <w:szCs w:val="24"/>
        </w:rPr>
        <w:t>) et justifier l’existence d’une caustique des rayons émergents de la couche limite thermique, il est nécessaire de connaître la distribution de l’indice de réfraction dans le milieu. Cette grandeur est liée à la température de l’air par l</w:t>
      </w:r>
      <w:r w:rsidR="00C91862" w:rsidRPr="0015357B">
        <w:rPr>
          <w:rFonts w:ascii="Cambria Math" w:hAnsi="Cambria Math" w:cstheme="minorHAnsi"/>
          <w:sz w:val="24"/>
          <w:szCs w:val="24"/>
        </w:rPr>
        <w:t>a relation de Gladstone-Dale</w:t>
      </w:r>
      <w:r w:rsidRPr="0015357B">
        <w:rPr>
          <w:rFonts w:ascii="Cambria Math" w:hAnsi="Cambria Math" w:cstheme="minorHAnsi"/>
          <w:sz w:val="24"/>
          <w:szCs w:val="24"/>
        </w:rPr>
        <w:t>.</w:t>
      </w:r>
    </w:p>
    <w:p w:rsidR="00BF6740" w:rsidRPr="0015357B" w:rsidRDefault="00BF6740" w:rsidP="00441B15">
      <w:pPr>
        <w:pStyle w:val="Retraitcorpsdetexte2"/>
        <w:spacing w:line="276" w:lineRule="auto"/>
        <w:rPr>
          <w:rFonts w:ascii="Cambria Math" w:hAnsi="Cambria Math" w:cstheme="minorHAnsi"/>
          <w:sz w:val="24"/>
          <w:szCs w:val="24"/>
        </w:rPr>
      </w:pPr>
      <w:r w:rsidRPr="0015357B">
        <w:rPr>
          <w:rFonts w:ascii="Cambria Math" w:hAnsi="Cambria Math" w:cstheme="minorHAnsi"/>
          <w:sz w:val="24"/>
          <w:szCs w:val="24"/>
        </w:rPr>
        <w:t>La première étape de cette approche consiste à simuler les écoulements et le champ de température dans l’air voisinant le cylindre. Nous avons essayé de comprendre comment résoudre les équations de Navier-Stokes et du transfert de chaleur. Dans les hypothèses d’un écoulement axisymétrique, laminaire, incompressible en régime établi, ces équations s’écrivent de la manière suivante :</w:t>
      </w:r>
    </w:p>
    <w:p w:rsidR="00BF6740" w:rsidRPr="0015357B" w:rsidRDefault="00BF6740" w:rsidP="00441B15">
      <w:pPr>
        <w:spacing w:after="40"/>
        <w:ind w:firstLine="426"/>
        <w:rPr>
          <w:rFonts w:ascii="Cambria Math" w:hAnsi="Cambria Math" w:cstheme="minorHAnsi"/>
          <w:b/>
          <w:sz w:val="24"/>
          <w:szCs w:val="24"/>
        </w:rPr>
      </w:pPr>
      <w:r w:rsidRPr="0015357B">
        <w:rPr>
          <w:rFonts w:ascii="Cambria Math" w:hAnsi="Cambria Math" w:cstheme="minorHAnsi"/>
          <w:sz w:val="24"/>
          <w:szCs w:val="24"/>
        </w:rPr>
        <w:t xml:space="preserve">- </w:t>
      </w:r>
      <w:r w:rsidRPr="0015357B">
        <w:rPr>
          <w:rFonts w:ascii="Cambria Math" w:hAnsi="Cambria Math" w:cstheme="minorHAnsi"/>
          <w:i/>
          <w:sz w:val="24"/>
          <w:szCs w:val="24"/>
        </w:rPr>
        <w:t>Equation de continuité</w:t>
      </w:r>
      <w:r w:rsidRPr="0015357B">
        <w:rPr>
          <w:rFonts w:ascii="Cambria Math" w:hAnsi="Cambria Math" w:cstheme="minorHAnsi"/>
          <w:i/>
          <w:sz w:val="24"/>
          <w:szCs w:val="24"/>
        </w:rPr>
        <w:tab/>
      </w:r>
      <w:r w:rsidRPr="0015357B">
        <w:rPr>
          <w:rFonts w:ascii="Cambria Math" w:hAnsi="Cambria Math" w:cstheme="minorHAnsi"/>
          <w:i/>
          <w:sz w:val="24"/>
          <w:szCs w:val="24"/>
        </w:rPr>
        <w:tab/>
      </w:r>
      <w:r w:rsidR="00441B15" w:rsidRPr="0015357B">
        <w:rPr>
          <w:rFonts w:ascii="Cambria Math" w:hAnsi="Cambria Math" w:cstheme="minorHAnsi"/>
          <w:i/>
          <w:sz w:val="24"/>
          <w:szCs w:val="24"/>
        </w:rPr>
        <w:t xml:space="preserve">            </w:t>
      </w:r>
      <m:oMath>
        <m:r>
          <w:rPr>
            <w:rFonts w:ascii="Cambria Math" w:hAnsi="Cambria Math" w:cstheme="minorHAnsi"/>
            <w:sz w:val="24"/>
            <w:szCs w:val="24"/>
          </w:rPr>
          <m:t>div</m:t>
        </m:r>
        <m:d>
          <m:dPr>
            <m:ctrlPr>
              <w:rPr>
                <w:rFonts w:ascii="Cambria Math" w:hAnsi="Cambria Math" w:cstheme="minorHAnsi"/>
                <w:i/>
                <w:sz w:val="24"/>
                <w:szCs w:val="24"/>
              </w:rPr>
            </m:ctrlPr>
          </m:dPr>
          <m:e>
            <m:r>
              <w:rPr>
                <w:rFonts w:ascii="Cambria Math" w:hAnsi="Cambria Math" w:cstheme="minorHAnsi"/>
                <w:sz w:val="24"/>
                <w:szCs w:val="24"/>
              </w:rPr>
              <m:t>ρ</m:t>
            </m:r>
            <m:acc>
              <m:accPr>
                <m:chr m:val="⃗"/>
                <m:ctrlPr>
                  <w:rPr>
                    <w:rFonts w:ascii="Cambria Math" w:hAnsi="Cambria Math" w:cstheme="minorHAnsi"/>
                    <w:i/>
                    <w:sz w:val="24"/>
                    <w:szCs w:val="24"/>
                  </w:rPr>
                </m:ctrlPr>
              </m:accPr>
              <m:e>
                <m:r>
                  <w:rPr>
                    <w:rFonts w:ascii="Cambria Math" w:hAnsi="Cambria Math" w:cstheme="minorHAnsi"/>
                    <w:sz w:val="24"/>
                    <w:szCs w:val="24"/>
                  </w:rPr>
                  <m:t>V</m:t>
                </m:r>
              </m:e>
            </m:acc>
          </m:e>
        </m:d>
        <m:r>
          <w:rPr>
            <w:rFonts w:ascii="Cambria Math" w:hAnsi="Cambria Math" w:cstheme="minorHAnsi"/>
            <w:sz w:val="24"/>
            <w:szCs w:val="24"/>
          </w:rPr>
          <m:t>=0</m:t>
        </m:r>
      </m:oMath>
      <w:r w:rsidRPr="0015357B">
        <w:rPr>
          <w:rFonts w:ascii="Cambria Math" w:hAnsi="Cambria Math" w:cstheme="minorHAnsi"/>
          <w:b/>
          <w:sz w:val="24"/>
          <w:szCs w:val="24"/>
        </w:rPr>
        <w:tab/>
      </w:r>
      <w:r w:rsidRPr="0015357B">
        <w:rPr>
          <w:rFonts w:ascii="Cambria Math" w:hAnsi="Cambria Math" w:cstheme="minorHAnsi"/>
          <w:b/>
          <w:sz w:val="24"/>
          <w:szCs w:val="24"/>
        </w:rPr>
        <w:tab/>
      </w:r>
      <w:r w:rsidRPr="0015357B">
        <w:rPr>
          <w:rFonts w:ascii="Cambria Math" w:hAnsi="Cambria Math" w:cstheme="minorHAnsi"/>
          <w:b/>
          <w:sz w:val="24"/>
          <w:szCs w:val="24"/>
        </w:rPr>
        <w:tab/>
      </w:r>
      <w:r w:rsidRPr="0015357B">
        <w:rPr>
          <w:rFonts w:ascii="Cambria Math" w:hAnsi="Cambria Math" w:cstheme="minorHAnsi"/>
          <w:b/>
          <w:sz w:val="24"/>
          <w:szCs w:val="24"/>
        </w:rPr>
        <w:tab/>
      </w:r>
      <w:r w:rsidRPr="0015357B">
        <w:rPr>
          <w:rFonts w:ascii="Cambria Math" w:hAnsi="Cambria Math" w:cstheme="minorHAnsi"/>
          <w:b/>
          <w:sz w:val="24"/>
          <w:szCs w:val="24"/>
        </w:rPr>
        <w:tab/>
      </w:r>
      <w:r w:rsidRPr="0015357B">
        <w:rPr>
          <w:rFonts w:ascii="Cambria Math" w:hAnsi="Cambria Math" w:cstheme="minorHAnsi"/>
          <w:b/>
          <w:sz w:val="24"/>
          <w:szCs w:val="24"/>
        </w:rPr>
        <w:tab/>
      </w:r>
      <w:r w:rsidRPr="0015357B">
        <w:rPr>
          <w:rFonts w:ascii="Cambria Math" w:hAnsi="Cambria Math" w:cstheme="minorHAnsi"/>
          <w:sz w:val="24"/>
          <w:szCs w:val="24"/>
        </w:rPr>
        <w:t>(1)</w:t>
      </w:r>
    </w:p>
    <w:p w:rsidR="00BF6740" w:rsidRPr="0015357B" w:rsidRDefault="00BF6740" w:rsidP="00441B15">
      <w:pPr>
        <w:spacing w:after="40"/>
        <w:ind w:firstLine="426"/>
        <w:rPr>
          <w:rFonts w:ascii="Cambria Math" w:hAnsi="Cambria Math" w:cstheme="minorHAnsi"/>
          <w:b/>
          <w:sz w:val="24"/>
          <w:szCs w:val="24"/>
        </w:rPr>
      </w:pPr>
      <w:r w:rsidRPr="0015357B">
        <w:rPr>
          <w:rFonts w:ascii="Cambria Math" w:hAnsi="Cambria Math" w:cstheme="minorHAnsi"/>
          <w:i/>
          <w:sz w:val="24"/>
          <w:szCs w:val="24"/>
        </w:rPr>
        <w:t>- Equation de mouvement</w:t>
      </w:r>
      <w:r w:rsidRPr="0015357B">
        <w:rPr>
          <w:rFonts w:ascii="Cambria Math" w:hAnsi="Cambria Math" w:cstheme="minorHAnsi"/>
          <w:i/>
          <w:sz w:val="24"/>
          <w:szCs w:val="24"/>
        </w:rPr>
        <w:tab/>
      </w:r>
      <w:r w:rsidRPr="0015357B">
        <w:rPr>
          <w:rFonts w:ascii="Cambria Math" w:hAnsi="Cambria Math" w:cstheme="minorHAnsi"/>
          <w:i/>
          <w:sz w:val="24"/>
          <w:szCs w:val="24"/>
        </w:rPr>
        <w:tab/>
      </w:r>
      <m:oMath>
        <m:r>
          <w:rPr>
            <w:rFonts w:ascii="Cambria Math" w:hAnsi="Cambria Math" w:cstheme="minorHAnsi"/>
            <w:sz w:val="24"/>
            <w:szCs w:val="24"/>
          </w:rPr>
          <m:t>ρ</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grad</m:t>
                </m:r>
              </m:e>
            </m:acc>
          </m:e>
        </m:d>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grad</m:t>
            </m:r>
          </m:e>
        </m:acc>
        <m:r>
          <w:rPr>
            <w:rFonts w:ascii="Cambria Math" w:hAnsi="Cambria Math" w:cstheme="minorHAnsi"/>
            <w:sz w:val="24"/>
            <w:szCs w:val="24"/>
          </w:rPr>
          <m:t>P- div</m:t>
        </m:r>
        <m:d>
          <m:dPr>
            <m:ctrlPr>
              <w:rPr>
                <w:rFonts w:ascii="Cambria Math" w:hAnsi="Cambria Math" w:cstheme="minorHAnsi"/>
                <w: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τ</m:t>
                </m:r>
              </m:e>
            </m:acc>
          </m:e>
        </m:d>
        <m:r>
          <w:rPr>
            <w:rFonts w:ascii="Cambria Math" w:hAnsi="Cambria Math" w:cstheme="minorHAnsi"/>
            <w:sz w:val="24"/>
            <w:szCs w:val="24"/>
          </w:rPr>
          <m:t>-ρ</m:t>
        </m:r>
        <m:acc>
          <m:accPr>
            <m:chr m:val="⃗"/>
            <m:ctrlPr>
              <w:rPr>
                <w:rFonts w:ascii="Cambria Math" w:hAnsi="Cambria Math" w:cstheme="minorHAnsi"/>
                <w:i/>
                <w:sz w:val="24"/>
                <w:szCs w:val="24"/>
              </w:rPr>
            </m:ctrlPr>
          </m:accPr>
          <m:e>
            <m:r>
              <w:rPr>
                <w:rFonts w:ascii="Cambria Math" w:hAnsi="Cambria Math" w:cstheme="minorHAnsi"/>
                <w:sz w:val="24"/>
                <w:szCs w:val="24"/>
              </w:rPr>
              <m:t>g</m:t>
            </m:r>
          </m:e>
        </m:acc>
        <m:r>
          <w:rPr>
            <w:rFonts w:ascii="Cambria Math" w:hAnsi="Cambria Math" w:cstheme="minorHAnsi"/>
            <w:sz w:val="24"/>
            <w:szCs w:val="24"/>
          </w:rPr>
          <m:t>=0</m:t>
        </m:r>
      </m:oMath>
      <w:r w:rsidRPr="0015357B">
        <w:rPr>
          <w:rFonts w:ascii="Cambria Math" w:eastAsiaTheme="minorEastAsia" w:hAnsi="Cambria Math" w:cstheme="minorHAnsi"/>
          <w:i/>
          <w:sz w:val="24"/>
          <w:szCs w:val="24"/>
        </w:rPr>
        <w:tab/>
      </w:r>
      <w:r w:rsidRPr="0015357B">
        <w:rPr>
          <w:rFonts w:ascii="Cambria Math" w:hAnsi="Cambria Math" w:cstheme="minorHAnsi"/>
          <w:sz w:val="24"/>
          <w:szCs w:val="24"/>
        </w:rPr>
        <w:t>(2)</w:t>
      </w:r>
    </w:p>
    <w:p w:rsidR="00BF6740" w:rsidRPr="0015357B" w:rsidRDefault="00BF6740" w:rsidP="00441B15">
      <w:pPr>
        <w:widowControl w:val="0"/>
        <w:ind w:firstLine="425"/>
        <w:rPr>
          <w:rFonts w:ascii="Cambria Math" w:hAnsi="Cambria Math" w:cstheme="minorHAnsi"/>
          <w:sz w:val="24"/>
          <w:szCs w:val="24"/>
        </w:rPr>
      </w:pPr>
      <w:r w:rsidRPr="0015357B">
        <w:rPr>
          <w:rFonts w:ascii="Cambria Math" w:hAnsi="Cambria Math" w:cstheme="minorHAnsi"/>
          <w:i/>
          <w:sz w:val="24"/>
          <w:szCs w:val="24"/>
        </w:rPr>
        <w:t>- Equation de l’énergie</w:t>
      </w:r>
      <w:r w:rsidRPr="0015357B">
        <w:rPr>
          <w:rFonts w:ascii="Cambria Math" w:hAnsi="Cambria Math" w:cstheme="minorHAnsi"/>
          <w:i/>
          <w:sz w:val="24"/>
          <w:szCs w:val="24"/>
        </w:rPr>
        <w:tab/>
      </w:r>
      <w:r w:rsidRPr="0015357B">
        <w:rPr>
          <w:rFonts w:ascii="Cambria Math" w:hAnsi="Cambria Math" w:cstheme="minorHAnsi"/>
          <w:i/>
          <w:sz w:val="24"/>
          <w:szCs w:val="24"/>
        </w:rPr>
        <w:tab/>
      </w:r>
      <w:r w:rsidRPr="0015357B">
        <w:rPr>
          <w:rFonts w:ascii="Cambria Math" w:hAnsi="Cambria Math" w:cstheme="minorHAnsi"/>
          <w:i/>
          <w:sz w:val="24"/>
          <w:szCs w:val="24"/>
        </w:rPr>
        <w:tab/>
      </w:r>
      <m:oMath>
        <m:r>
          <w:rPr>
            <w:rFonts w:ascii="Cambria Math" w:hAnsi="Cambria Math" w:cstheme="minorHAnsi"/>
            <w:sz w:val="24"/>
            <w:szCs w:val="24"/>
          </w:rPr>
          <m:t>ρ</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p</m:t>
            </m:r>
          </m:sub>
        </m:sSub>
        <m:acc>
          <m:accPr>
            <m:chr m:val="⃗"/>
            <m:ctrlPr>
              <w:rPr>
                <w:rFonts w:ascii="Cambria Math" w:hAnsi="Cambria Math" w:cstheme="minorHAnsi"/>
                <w:i/>
                <w:sz w:val="24"/>
                <w:szCs w:val="24"/>
              </w:rPr>
            </m:ctrlPr>
          </m:accPr>
          <m:e>
            <m:r>
              <w:rPr>
                <w:rFonts w:ascii="Cambria Math" w:hAnsi="Cambria Math" w:cstheme="minorHAnsi"/>
                <w:sz w:val="24"/>
                <w:szCs w:val="24"/>
              </w:rPr>
              <m:t>V</m:t>
            </m:r>
          </m:e>
        </m:acc>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grad</m:t>
            </m:r>
          </m:e>
        </m:acc>
        <m:r>
          <w:rPr>
            <w:rFonts w:ascii="Cambria Math" w:hAnsi="Cambria Math" w:cstheme="minorHAnsi"/>
            <w:sz w:val="24"/>
            <w:szCs w:val="24"/>
          </w:rPr>
          <m:t>T= div</m:t>
        </m:r>
        <m:d>
          <m:dPr>
            <m:ctrlPr>
              <w:rPr>
                <w:rFonts w:ascii="Cambria Math" w:hAnsi="Cambria Math" w:cstheme="minorHAnsi"/>
                <w:i/>
                <w:sz w:val="24"/>
                <w:szCs w:val="24"/>
              </w:rPr>
            </m:ctrlPr>
          </m:dPr>
          <m:e>
            <m:r>
              <w:rPr>
                <w:rFonts w:ascii="Cambria Math" w:hAnsi="Cambria Math" w:cstheme="minorHAnsi"/>
                <w:sz w:val="24"/>
                <w:szCs w:val="24"/>
              </w:rPr>
              <m:t xml:space="preserve">λ </m:t>
            </m:r>
            <m:acc>
              <m:accPr>
                <m:chr m:val="⃗"/>
                <m:ctrlPr>
                  <w:rPr>
                    <w:rFonts w:ascii="Cambria Math" w:hAnsi="Cambria Math" w:cstheme="minorHAnsi"/>
                    <w:i/>
                    <w:sz w:val="24"/>
                    <w:szCs w:val="24"/>
                  </w:rPr>
                </m:ctrlPr>
              </m:accPr>
              <m:e>
                <m:r>
                  <w:rPr>
                    <w:rFonts w:ascii="Cambria Math" w:hAnsi="Cambria Math" w:cstheme="minorHAnsi"/>
                    <w:sz w:val="24"/>
                    <w:szCs w:val="24"/>
                  </w:rPr>
                  <m:t>grad</m:t>
                </m:r>
              </m:e>
            </m:acc>
            <m:r>
              <w:rPr>
                <w:rFonts w:ascii="Cambria Math" w:hAnsi="Cambria Math" w:cstheme="minorHAnsi"/>
                <w:sz w:val="24"/>
                <w:szCs w:val="24"/>
              </w:rPr>
              <m:t>T</m:t>
            </m:r>
          </m:e>
        </m:d>
        <m:r>
          <w:rPr>
            <w:rFonts w:ascii="Cambria Math" w:hAnsi="Cambria Math" w:cstheme="minorHAnsi"/>
            <w:sz w:val="24"/>
            <w:szCs w:val="24"/>
          </w:rPr>
          <m:t>=0</m:t>
        </m:r>
      </m:oMath>
      <w:r w:rsidRPr="0015357B">
        <w:rPr>
          <w:rFonts w:ascii="Cambria Math" w:eastAsiaTheme="minorEastAsia" w:hAnsi="Cambria Math" w:cstheme="minorHAnsi"/>
          <w:i/>
          <w:sz w:val="24"/>
          <w:szCs w:val="24"/>
        </w:rPr>
        <w:tab/>
      </w:r>
      <w:r w:rsidRPr="0015357B">
        <w:rPr>
          <w:rFonts w:ascii="Cambria Math" w:hAnsi="Cambria Math" w:cstheme="minorHAnsi"/>
          <w:b/>
          <w:sz w:val="24"/>
          <w:szCs w:val="24"/>
        </w:rPr>
        <w:tab/>
      </w:r>
      <w:r w:rsidRPr="0015357B">
        <w:rPr>
          <w:rFonts w:ascii="Cambria Math" w:hAnsi="Cambria Math" w:cstheme="minorHAnsi"/>
          <w:sz w:val="24"/>
          <w:szCs w:val="24"/>
        </w:rPr>
        <w:t>(3)</w:t>
      </w:r>
    </w:p>
    <w:p w:rsidR="00BF6740" w:rsidRPr="0015357B" w:rsidRDefault="00BF6740" w:rsidP="00441B15">
      <w:pPr>
        <w:pStyle w:val="Retraitcorpsdetexte2"/>
        <w:spacing w:line="276" w:lineRule="auto"/>
        <w:rPr>
          <w:rFonts w:ascii="Cambria Math" w:hAnsi="Cambria Math" w:cstheme="minorHAnsi"/>
          <w:sz w:val="24"/>
          <w:szCs w:val="24"/>
        </w:rPr>
      </w:pPr>
    </w:p>
    <w:p w:rsidR="00BF6740" w:rsidRPr="0015357B" w:rsidRDefault="00BF6740" w:rsidP="00BF6740">
      <w:pPr>
        <w:pStyle w:val="Retraitcorpsdetexte2"/>
        <w:spacing w:line="276" w:lineRule="auto"/>
        <w:rPr>
          <w:rFonts w:ascii="Cambria Math" w:hAnsi="Cambria Math" w:cstheme="minorHAnsi"/>
          <w:sz w:val="24"/>
          <w:szCs w:val="24"/>
        </w:rPr>
      </w:pPr>
      <w:r w:rsidRPr="0015357B">
        <w:rPr>
          <w:rFonts w:ascii="Cambria Math" w:hAnsi="Cambria Math" w:cstheme="minorHAnsi"/>
          <w:sz w:val="24"/>
          <w:szCs w:val="24"/>
        </w:rPr>
        <w:t xml:space="preserve">Les propriétés physiques de l’air sont considérées variables avec la température selon des expressions facilitant le calcul numérique </w:t>
      </w:r>
      <w:r w:rsidR="00847A57" w:rsidRPr="0015357B">
        <w:rPr>
          <w:rFonts w:ascii="Cambria Math" w:hAnsi="Cambria Math" w:cstheme="minorHAnsi"/>
          <w:sz w:val="24"/>
          <w:szCs w:val="24"/>
        </w:rPr>
        <w:t xml:space="preserve">(tableau </w:t>
      </w:r>
      <w:r w:rsidR="00C91862" w:rsidRPr="0015357B">
        <w:rPr>
          <w:rFonts w:ascii="Cambria Math" w:hAnsi="Cambria Math" w:cstheme="minorHAnsi"/>
          <w:sz w:val="24"/>
          <w:szCs w:val="24"/>
        </w:rPr>
        <w:t>2</w:t>
      </w:r>
      <w:r w:rsidRPr="0015357B">
        <w:rPr>
          <w:rFonts w:ascii="Cambria Math" w:hAnsi="Cambria Math" w:cstheme="minorHAnsi"/>
          <w:sz w:val="24"/>
          <w:szCs w:val="24"/>
        </w:rPr>
        <w:t>).</w:t>
      </w:r>
    </w:p>
    <w:tbl>
      <w:tblPr>
        <w:tblStyle w:val="Grilledutableau"/>
        <w:tblW w:w="0" w:type="auto"/>
        <w:tblInd w:w="283" w:type="dxa"/>
        <w:tblLook w:val="04A0" w:firstRow="1" w:lastRow="0" w:firstColumn="1" w:lastColumn="0" w:noHBand="0" w:noVBand="1"/>
      </w:tblPr>
      <w:tblGrid>
        <w:gridCol w:w="4220"/>
        <w:gridCol w:w="5351"/>
      </w:tblGrid>
      <w:tr w:rsidR="00BF6740" w:rsidRPr="0015357B" w:rsidTr="00806BEB">
        <w:tc>
          <w:tcPr>
            <w:tcW w:w="4220" w:type="dxa"/>
            <w:vAlign w:val="center"/>
          </w:tcPr>
          <w:p w:rsidR="00BF6740" w:rsidRPr="0015357B" w:rsidRDefault="00BF6740" w:rsidP="008E734A">
            <w:pPr>
              <w:pStyle w:val="Retraitcorpsdetexte2"/>
              <w:spacing w:line="276" w:lineRule="auto"/>
              <w:ind w:right="-70"/>
              <w:jc w:val="both"/>
              <w:rPr>
                <w:rFonts w:ascii="Cambria Math" w:hAnsi="Cambria Math" w:cstheme="minorHAnsi"/>
                <w:sz w:val="24"/>
                <w:szCs w:val="24"/>
              </w:rPr>
            </w:pPr>
            <w:r w:rsidRPr="0015357B">
              <w:rPr>
                <w:rFonts w:ascii="Cambria Math" w:hAnsi="Cambria Math" w:cstheme="minorHAnsi"/>
                <w:sz w:val="24"/>
                <w:szCs w:val="24"/>
              </w:rPr>
              <w:t>Masse volumique (Kg.mol</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w:t>
            </w:r>
          </w:p>
        </w:tc>
        <w:tc>
          <w:tcPr>
            <w:tcW w:w="5351" w:type="dxa"/>
            <w:vAlign w:val="center"/>
          </w:tcPr>
          <w:p w:rsidR="00BF6740" w:rsidRPr="0015357B" w:rsidRDefault="00BF6740" w:rsidP="008E734A">
            <w:pPr>
              <w:pStyle w:val="Retraitcorpsdetexte2"/>
              <w:spacing w:before="120" w:line="276" w:lineRule="auto"/>
              <w:ind w:left="0"/>
              <w:jc w:val="both"/>
              <w:rPr>
                <w:rFonts w:ascii="Cambria Math" w:hAnsi="Cambria Math" w:cstheme="minorHAnsi"/>
                <w:sz w:val="24"/>
                <w:szCs w:val="24"/>
              </w:rPr>
            </w:pPr>
            <m:oMathPara>
              <m:oMath>
                <m:r>
                  <w:rPr>
                    <w:rFonts w:ascii="Cambria Math" w:hAnsi="Cambria Math" w:cstheme="minorHAnsi"/>
                    <w:sz w:val="24"/>
                    <w:szCs w:val="24"/>
                  </w:rPr>
                  <m:t>ρ</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PM</m:t>
                    </m:r>
                  </m:num>
                  <m:den>
                    <m:r>
                      <w:rPr>
                        <w:rFonts w:ascii="Cambria Math" w:hAnsi="Cambria Math" w:cstheme="minorHAnsi"/>
                        <w:sz w:val="24"/>
                        <w:szCs w:val="24"/>
                      </w:rPr>
                      <m:t>RT</m:t>
                    </m:r>
                  </m:den>
                </m:f>
              </m:oMath>
            </m:oMathPara>
          </w:p>
        </w:tc>
      </w:tr>
      <w:tr w:rsidR="00BF6740" w:rsidRPr="0015357B" w:rsidTr="00806BEB">
        <w:tc>
          <w:tcPr>
            <w:tcW w:w="4220" w:type="dxa"/>
            <w:vAlign w:val="center"/>
          </w:tcPr>
          <w:p w:rsidR="00BF6740" w:rsidRPr="0015357B" w:rsidRDefault="00BF6740" w:rsidP="008E734A">
            <w:pPr>
              <w:pStyle w:val="Retraitcorpsdetexte2"/>
              <w:spacing w:line="276" w:lineRule="auto"/>
              <w:jc w:val="both"/>
              <w:rPr>
                <w:rFonts w:ascii="Cambria Math" w:hAnsi="Cambria Math" w:cstheme="minorHAnsi"/>
                <w:sz w:val="24"/>
                <w:szCs w:val="24"/>
              </w:rPr>
            </w:pPr>
            <w:r w:rsidRPr="0015357B">
              <w:rPr>
                <w:rFonts w:ascii="Cambria Math" w:hAnsi="Cambria Math" w:cstheme="minorHAnsi"/>
                <w:sz w:val="24"/>
                <w:szCs w:val="24"/>
              </w:rPr>
              <w:t>Viscosité dynamique (Kg.m</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s</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w:t>
            </w:r>
          </w:p>
        </w:tc>
        <w:tc>
          <w:tcPr>
            <w:tcW w:w="5351" w:type="dxa"/>
            <w:vAlign w:val="center"/>
          </w:tcPr>
          <w:p w:rsidR="00BF6740" w:rsidRPr="0015357B" w:rsidRDefault="00BF6740" w:rsidP="008E734A">
            <w:pPr>
              <w:pStyle w:val="Retraitcorpsdetexte2"/>
              <w:spacing w:before="120" w:line="276" w:lineRule="auto"/>
              <w:ind w:left="0"/>
              <w:jc w:val="both"/>
              <w:rPr>
                <w:rFonts w:ascii="Cambria Math" w:hAnsi="Cambria Math" w:cstheme="minorHAnsi"/>
                <w:sz w:val="24"/>
                <w:szCs w:val="24"/>
              </w:rPr>
            </w:pPr>
            <m:oMathPara>
              <m:oMath>
                <m:r>
                  <w:rPr>
                    <w:rFonts w:ascii="Cambria Math" w:hAnsi="Cambria Math" w:cstheme="minorHAnsi"/>
                    <w:sz w:val="24"/>
                    <w:szCs w:val="24"/>
                  </w:rPr>
                  <m:t>μ</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=1,875 ×</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-5</m:t>
                    </m:r>
                  </m:sup>
                </m:sSup>
                <m:sSup>
                  <m:sSupPr>
                    <m:ctrlPr>
                      <w:rPr>
                        <w:rFonts w:ascii="Cambria Math" w:hAnsi="Cambria Math" w:cstheme="minorHAnsi"/>
                        <w:i/>
                        <w:sz w:val="24"/>
                        <w:szCs w:val="24"/>
                      </w:rPr>
                    </m:ctrlPr>
                  </m:sSupPr>
                  <m:e>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T</m:t>
                        </m:r>
                      </m:num>
                      <m:den>
                        <m:r>
                          <w:rPr>
                            <w:rFonts w:ascii="Cambria Math" w:hAnsi="Cambria Math" w:cstheme="minorHAnsi"/>
                            <w:sz w:val="24"/>
                            <w:szCs w:val="24"/>
                          </w:rPr>
                          <m:t>293</m:t>
                        </m:r>
                      </m:den>
                    </m:f>
                    <m:r>
                      <w:rPr>
                        <w:rFonts w:ascii="Cambria Math" w:hAnsi="Cambria Math" w:cstheme="minorHAnsi"/>
                        <w:sz w:val="24"/>
                        <w:szCs w:val="24"/>
                      </w:rPr>
                      <m:t>)</m:t>
                    </m:r>
                  </m:e>
                  <m:sup>
                    <m:r>
                      <w:rPr>
                        <w:rFonts w:ascii="Cambria Math" w:hAnsi="Cambria Math" w:cstheme="minorHAnsi"/>
                        <w:sz w:val="24"/>
                        <w:szCs w:val="24"/>
                      </w:rPr>
                      <m:t>0,6386</m:t>
                    </m:r>
                  </m:sup>
                </m:sSup>
              </m:oMath>
            </m:oMathPara>
          </w:p>
        </w:tc>
      </w:tr>
      <w:tr w:rsidR="00BF6740" w:rsidRPr="0015357B" w:rsidTr="00806BEB">
        <w:tc>
          <w:tcPr>
            <w:tcW w:w="4220" w:type="dxa"/>
            <w:vAlign w:val="center"/>
          </w:tcPr>
          <w:p w:rsidR="00BF6740" w:rsidRPr="0015357B" w:rsidRDefault="00BF6740" w:rsidP="008E734A">
            <w:pPr>
              <w:pStyle w:val="Retraitcorpsdetexte2"/>
              <w:spacing w:line="276" w:lineRule="auto"/>
              <w:jc w:val="both"/>
              <w:rPr>
                <w:rFonts w:ascii="Cambria Math" w:hAnsi="Cambria Math" w:cstheme="minorHAnsi"/>
                <w:sz w:val="24"/>
                <w:szCs w:val="24"/>
              </w:rPr>
            </w:pPr>
            <w:r w:rsidRPr="0015357B">
              <w:rPr>
                <w:rFonts w:ascii="Cambria Math" w:hAnsi="Cambria Math" w:cstheme="minorHAnsi"/>
                <w:sz w:val="24"/>
                <w:szCs w:val="24"/>
              </w:rPr>
              <w:t>Conductivité thermique (W.m</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K</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w:t>
            </w:r>
          </w:p>
        </w:tc>
        <w:tc>
          <w:tcPr>
            <w:tcW w:w="5351" w:type="dxa"/>
            <w:vAlign w:val="center"/>
          </w:tcPr>
          <w:p w:rsidR="00BF6740" w:rsidRPr="0015357B" w:rsidRDefault="00BF6740" w:rsidP="008E734A">
            <w:pPr>
              <w:pStyle w:val="Retraitcorpsdetexte2"/>
              <w:spacing w:before="120" w:line="276" w:lineRule="auto"/>
              <w:ind w:left="0"/>
              <w:jc w:val="both"/>
              <w:rPr>
                <w:rFonts w:ascii="Cambria Math" w:hAnsi="Cambria Math" w:cstheme="minorHAnsi"/>
                <w:sz w:val="24"/>
                <w:szCs w:val="24"/>
              </w:rPr>
            </w:pPr>
            <m:oMathPara>
              <m:oMath>
                <m:r>
                  <w:rPr>
                    <w:rFonts w:ascii="Cambria Math" w:hAnsi="Cambria Math" w:cstheme="minorHAnsi"/>
                    <w:sz w:val="24"/>
                    <w:szCs w:val="24"/>
                  </w:rPr>
                  <m:t>λ</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 xml:space="preserve">=0,026 </m:t>
                </m:r>
                <m:sSup>
                  <m:sSupPr>
                    <m:ctrlPr>
                      <w:rPr>
                        <w:rFonts w:ascii="Cambria Math" w:hAnsi="Cambria Math" w:cstheme="minorHAnsi"/>
                        <w:i/>
                        <w:sz w:val="24"/>
                        <w:szCs w:val="24"/>
                      </w:rPr>
                    </m:ctrlPr>
                  </m:sSupPr>
                  <m:e>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T</m:t>
                        </m:r>
                      </m:num>
                      <m:den>
                        <m:r>
                          <w:rPr>
                            <w:rFonts w:ascii="Cambria Math" w:hAnsi="Cambria Math" w:cstheme="minorHAnsi"/>
                            <w:sz w:val="24"/>
                            <w:szCs w:val="24"/>
                          </w:rPr>
                          <m:t>293</m:t>
                        </m:r>
                      </m:den>
                    </m:f>
                    <m:r>
                      <w:rPr>
                        <w:rFonts w:ascii="Cambria Math" w:hAnsi="Cambria Math" w:cstheme="minorHAnsi"/>
                        <w:sz w:val="24"/>
                        <w:szCs w:val="24"/>
                      </w:rPr>
                      <m:t>)</m:t>
                    </m:r>
                  </m:e>
                  <m:sup>
                    <m:r>
                      <w:rPr>
                        <w:rFonts w:ascii="Cambria Math" w:hAnsi="Cambria Math" w:cstheme="minorHAnsi"/>
                        <w:sz w:val="24"/>
                        <w:szCs w:val="24"/>
                      </w:rPr>
                      <m:t>0,723</m:t>
                    </m:r>
                  </m:sup>
                </m:sSup>
              </m:oMath>
            </m:oMathPara>
          </w:p>
        </w:tc>
      </w:tr>
      <w:tr w:rsidR="00BF6740" w:rsidRPr="0015357B" w:rsidTr="00806BEB">
        <w:tc>
          <w:tcPr>
            <w:tcW w:w="4220" w:type="dxa"/>
            <w:vAlign w:val="center"/>
          </w:tcPr>
          <w:p w:rsidR="00BF6740" w:rsidRPr="0015357B" w:rsidRDefault="00BF6740" w:rsidP="008E734A">
            <w:pPr>
              <w:pStyle w:val="Retraitcorpsdetexte2"/>
              <w:spacing w:before="120" w:line="276" w:lineRule="auto"/>
              <w:ind w:left="0"/>
              <w:jc w:val="both"/>
              <w:rPr>
                <w:rFonts w:ascii="Cambria Math" w:hAnsi="Cambria Math" w:cstheme="minorHAnsi"/>
                <w:sz w:val="24"/>
                <w:szCs w:val="24"/>
              </w:rPr>
            </w:pPr>
            <w:r w:rsidRPr="0015357B">
              <w:rPr>
                <w:rFonts w:ascii="Cambria Math" w:hAnsi="Cambria Math" w:cstheme="minorHAnsi"/>
                <w:sz w:val="24"/>
                <w:szCs w:val="24"/>
              </w:rPr>
              <w:t>Capacité calorifique à pression constante (J.kg</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K</w:t>
            </w:r>
            <w:r w:rsidRPr="0015357B">
              <w:rPr>
                <w:rFonts w:ascii="Cambria Math" w:hAnsi="Cambria Math" w:cstheme="minorHAnsi"/>
                <w:sz w:val="24"/>
                <w:szCs w:val="24"/>
                <w:vertAlign w:val="superscript"/>
              </w:rPr>
              <w:t>-1</w:t>
            </w:r>
            <w:r w:rsidRPr="0015357B">
              <w:rPr>
                <w:rFonts w:ascii="Cambria Math" w:hAnsi="Cambria Math" w:cstheme="minorHAnsi"/>
                <w:sz w:val="24"/>
                <w:szCs w:val="24"/>
              </w:rPr>
              <w:t>)</w:t>
            </w:r>
          </w:p>
        </w:tc>
        <w:tc>
          <w:tcPr>
            <w:tcW w:w="5351" w:type="dxa"/>
            <w:vAlign w:val="center"/>
          </w:tcPr>
          <w:p w:rsidR="00BF6740" w:rsidRPr="0015357B" w:rsidRDefault="00203845" w:rsidP="008E734A">
            <w:pPr>
              <w:pStyle w:val="Retraitcorpsdetexte2"/>
              <w:spacing w:before="120" w:line="276" w:lineRule="auto"/>
              <w:ind w:left="0"/>
              <w:jc w:val="both"/>
              <w:rPr>
                <w:rFonts w:ascii="Cambria Math" w:hAnsi="Cambria Math"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p</m:t>
                    </m:r>
                  </m:sub>
                </m:sSub>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=975,3+0,0368 T+2 ×</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-4</m:t>
                    </m:r>
                  </m:sup>
                </m:sSup>
                <m:sSup>
                  <m:sSupPr>
                    <m:ctrlPr>
                      <w:rPr>
                        <w:rFonts w:ascii="Cambria Math" w:hAnsi="Cambria Math" w:cstheme="minorHAnsi"/>
                        <w:i/>
                        <w:sz w:val="24"/>
                        <w:szCs w:val="24"/>
                      </w:rPr>
                    </m:ctrlPr>
                  </m:sSupPr>
                  <m:e>
                    <m:r>
                      <w:rPr>
                        <w:rFonts w:ascii="Cambria Math" w:hAnsi="Cambria Math" w:cstheme="minorHAnsi"/>
                        <w:sz w:val="24"/>
                        <w:szCs w:val="24"/>
                      </w:rPr>
                      <m:t>T</m:t>
                    </m:r>
                  </m:e>
                  <m:sup>
                    <m:r>
                      <w:rPr>
                        <w:rFonts w:ascii="Cambria Math" w:hAnsi="Cambria Math" w:cstheme="minorHAnsi"/>
                        <w:sz w:val="24"/>
                        <w:szCs w:val="24"/>
                      </w:rPr>
                      <m:t>2</m:t>
                    </m:r>
                  </m:sup>
                </m:sSup>
              </m:oMath>
            </m:oMathPara>
          </w:p>
        </w:tc>
      </w:tr>
    </w:tbl>
    <w:p w:rsidR="00C91862" w:rsidRPr="0015357B" w:rsidRDefault="00C91862" w:rsidP="00C91862">
      <w:pPr>
        <w:pStyle w:val="Retraitcorpsdetexte2"/>
        <w:spacing w:line="276" w:lineRule="auto"/>
        <w:rPr>
          <w:rFonts w:ascii="Cambria Math" w:hAnsi="Cambria Math" w:cstheme="minorHAnsi"/>
          <w:b/>
          <w:bCs/>
          <w:sz w:val="24"/>
          <w:szCs w:val="24"/>
        </w:rPr>
      </w:pPr>
    </w:p>
    <w:p w:rsidR="00623A41" w:rsidRPr="0015357B" w:rsidRDefault="00623A41" w:rsidP="0092161B">
      <w:pPr>
        <w:pStyle w:val="Lgende"/>
        <w:rPr>
          <w:rFonts w:ascii="Cambria Math" w:hAnsi="Cambria Math"/>
          <w:sz w:val="24"/>
          <w:szCs w:val="24"/>
        </w:rPr>
      </w:pPr>
      <w:r w:rsidRPr="0015357B">
        <w:rPr>
          <w:rFonts w:ascii="Cambria Math" w:hAnsi="Cambria Math"/>
          <w:sz w:val="24"/>
          <w:szCs w:val="24"/>
        </w:rPr>
        <w:t xml:space="preserve">Tableau </w:t>
      </w:r>
      <w:r w:rsidR="00691058" w:rsidRPr="0015357B">
        <w:rPr>
          <w:rFonts w:ascii="Cambria Math" w:hAnsi="Cambria Math"/>
          <w:sz w:val="24"/>
          <w:szCs w:val="24"/>
        </w:rPr>
        <w:fldChar w:fldCharType="begin"/>
      </w:r>
      <w:r w:rsidRPr="0015357B">
        <w:rPr>
          <w:rFonts w:ascii="Cambria Math" w:hAnsi="Cambria Math"/>
          <w:sz w:val="24"/>
          <w:szCs w:val="24"/>
        </w:rPr>
        <w:instrText xml:space="preserve"> SEQ Tableau \* ARABIC </w:instrText>
      </w:r>
      <w:r w:rsidR="00691058" w:rsidRPr="0015357B">
        <w:rPr>
          <w:rFonts w:ascii="Cambria Math" w:hAnsi="Cambria Math"/>
          <w:sz w:val="24"/>
          <w:szCs w:val="24"/>
        </w:rPr>
        <w:fldChar w:fldCharType="separate"/>
      </w:r>
      <w:r w:rsidR="00E25BF9">
        <w:rPr>
          <w:rFonts w:ascii="Cambria Math" w:hAnsi="Cambria Math"/>
          <w:noProof/>
          <w:sz w:val="24"/>
          <w:szCs w:val="24"/>
        </w:rPr>
        <w:t>2</w:t>
      </w:r>
      <w:r w:rsidR="00691058" w:rsidRPr="0015357B">
        <w:rPr>
          <w:rFonts w:ascii="Cambria Math" w:hAnsi="Cambria Math"/>
          <w:sz w:val="24"/>
          <w:szCs w:val="24"/>
        </w:rPr>
        <w:fldChar w:fldCharType="end"/>
      </w:r>
      <w:r w:rsidRPr="0015357B">
        <w:rPr>
          <w:rFonts w:ascii="Cambria Math" w:hAnsi="Cambria Math"/>
          <w:sz w:val="24"/>
          <w:szCs w:val="24"/>
        </w:rPr>
        <w:t>: Variation des propriétés thermophysiques de l'air en fonction de la température</w:t>
      </w:r>
    </w:p>
    <w:p w:rsidR="00BF6740" w:rsidRPr="0015357B" w:rsidRDefault="00BF6740" w:rsidP="00F53E83">
      <w:pPr>
        <w:pStyle w:val="Retraitcorpsdetexte2"/>
        <w:spacing w:after="0" w:line="276" w:lineRule="auto"/>
        <w:ind w:left="0" w:firstLine="567"/>
        <w:rPr>
          <w:rFonts w:ascii="Cambria Math" w:hAnsi="Cambria Math" w:cstheme="minorHAnsi"/>
          <w:sz w:val="24"/>
          <w:szCs w:val="24"/>
        </w:rPr>
      </w:pPr>
      <w:r w:rsidRPr="0015357B">
        <w:rPr>
          <w:rFonts w:ascii="Cambria Math" w:hAnsi="Cambria Math" w:cstheme="minorHAnsi"/>
          <w:sz w:val="24"/>
          <w:szCs w:val="24"/>
        </w:rPr>
        <w:t>Les conditions aux limites sont fondées sur la condition d’imperméabilité et du non glissement du fluide au niveau de la paroi du cylindre. L’hypothèse d’</w:t>
      </w:r>
      <w:proofErr w:type="spellStart"/>
      <w:r w:rsidRPr="0015357B">
        <w:rPr>
          <w:rFonts w:ascii="Cambria Math" w:hAnsi="Cambria Math" w:cstheme="minorHAnsi"/>
          <w:sz w:val="24"/>
          <w:szCs w:val="24"/>
        </w:rPr>
        <w:t>axisymétrie</w:t>
      </w:r>
      <w:proofErr w:type="spellEnd"/>
      <w:r w:rsidRPr="0015357B">
        <w:rPr>
          <w:rFonts w:ascii="Cambria Math" w:hAnsi="Cambria Math" w:cstheme="minorHAnsi"/>
          <w:sz w:val="24"/>
          <w:szCs w:val="24"/>
        </w:rPr>
        <w:t xml:space="preserve"> évoquée précédemment impose la parité des fonctions à calculer et permet de restreindre le domaine de calcul à la moitié du cylindre et son voisinage. Au niveau de la frontière du domaine de calcul, il est difficile de postuler les conditions aérodynamiques en convection libre. </w:t>
      </w:r>
    </w:p>
    <w:p w:rsidR="00BF6740" w:rsidRPr="0015357B" w:rsidRDefault="008E734A" w:rsidP="008E734A">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tl/>
        </w:rPr>
        <w:t xml:space="preserve">     </w:t>
      </w:r>
      <w:r w:rsidR="00BF6740" w:rsidRPr="0015357B">
        <w:rPr>
          <w:rFonts w:ascii="Cambria Math" w:hAnsi="Cambria Math" w:cstheme="minorHAnsi"/>
          <w:sz w:val="24"/>
          <w:szCs w:val="24"/>
        </w:rPr>
        <w:t>La résolution numérique a été réalisée en utilisant un code</w:t>
      </w:r>
      <w:r w:rsidR="00C91862" w:rsidRPr="0015357B">
        <w:rPr>
          <w:rFonts w:ascii="Cambria Math" w:hAnsi="Cambria Math" w:cstheme="minorHAnsi"/>
          <w:sz w:val="24"/>
          <w:szCs w:val="24"/>
        </w:rPr>
        <w:t xml:space="preserve"> de calcul aux volumes finis. </w:t>
      </w:r>
      <w:r w:rsidR="00BF6740" w:rsidRPr="0015357B">
        <w:rPr>
          <w:rFonts w:ascii="Cambria Math" w:hAnsi="Cambria Math" w:cstheme="minorHAnsi"/>
          <w:sz w:val="24"/>
          <w:szCs w:val="24"/>
        </w:rPr>
        <w:t>Le domaine de calcul est découpé selon un maillage rectangulaire à pas variable (de l’ordre de 0.5 mm) pour s’affranchir des forts gradients de température, en parti</w:t>
      </w:r>
      <w:r w:rsidR="00401D61" w:rsidRPr="0015357B">
        <w:rPr>
          <w:rFonts w:ascii="Cambria Math" w:hAnsi="Cambria Math" w:cstheme="minorHAnsi"/>
          <w:sz w:val="24"/>
          <w:szCs w:val="24"/>
        </w:rPr>
        <w:t>culier au voisinage du cylindre</w:t>
      </w:r>
      <w:r w:rsidR="00BF6740" w:rsidRPr="0015357B">
        <w:rPr>
          <w:rFonts w:ascii="Cambria Math" w:hAnsi="Cambria Math" w:cstheme="minorHAnsi"/>
          <w:sz w:val="24"/>
          <w:szCs w:val="24"/>
        </w:rPr>
        <w:t>. Les équations du modèle sont mises selon une seule équation de conservation permettant d’effectuer une résolution commune des équations de transfert par intégration s</w:t>
      </w:r>
      <w:r w:rsidR="00AE7EC5" w:rsidRPr="0015357B">
        <w:rPr>
          <w:rFonts w:ascii="Cambria Math" w:hAnsi="Cambria Math" w:cstheme="minorHAnsi"/>
          <w:sz w:val="24"/>
          <w:szCs w:val="24"/>
        </w:rPr>
        <w:t>ur chaque volume de contrôle</w:t>
      </w:r>
      <w:r w:rsidR="00BF6740" w:rsidRPr="0015357B">
        <w:rPr>
          <w:rFonts w:ascii="Cambria Math" w:hAnsi="Cambria Math" w:cstheme="minorHAnsi"/>
          <w:sz w:val="24"/>
          <w:szCs w:val="24"/>
        </w:rPr>
        <w:t>. Les systèmes d’équations algébriques résultant du schéma numérique sont résolus itérativement par la technique de Gauss-Seidel.</w:t>
      </w:r>
    </w:p>
    <w:p w:rsidR="00BF6740" w:rsidRPr="0015357B" w:rsidRDefault="00F53E83" w:rsidP="00AE7EC5">
      <w:pPr>
        <w:pStyle w:val="Titre2"/>
        <w:bidi w:val="0"/>
        <w:spacing w:line="276" w:lineRule="auto"/>
        <w:ind w:firstLine="0"/>
        <w:jc w:val="both"/>
        <w:rPr>
          <w:rFonts w:ascii="Cambria Math" w:hAnsi="Cambria Math" w:cstheme="minorHAnsi"/>
          <w:b w:val="0"/>
          <w:bCs w:val="0"/>
          <w:sz w:val="24"/>
          <w:szCs w:val="24"/>
        </w:rPr>
      </w:pPr>
      <w:bookmarkStart w:id="107" w:name="_Toc512870218"/>
      <w:bookmarkStart w:id="108" w:name="_Toc515564753"/>
      <w:r w:rsidRPr="0015357B">
        <w:rPr>
          <w:rFonts w:ascii="Cambria Math" w:hAnsi="Cambria Math" w:cstheme="minorHAnsi"/>
          <w:iCs/>
          <w:sz w:val="24"/>
          <w:szCs w:val="24"/>
        </w:rPr>
        <w:t>2.</w:t>
      </w:r>
      <w:r w:rsidRPr="0015357B">
        <w:rPr>
          <w:rFonts w:ascii="Cambria Math" w:hAnsi="Cambria Math" w:cstheme="minorHAnsi"/>
          <w:sz w:val="24"/>
          <w:szCs w:val="24"/>
        </w:rPr>
        <w:t xml:space="preserve"> Résultats</w:t>
      </w:r>
      <w:r w:rsidR="00BF6740" w:rsidRPr="0015357B">
        <w:rPr>
          <w:rFonts w:ascii="Cambria Math" w:hAnsi="Cambria Math" w:cstheme="minorHAnsi"/>
          <w:sz w:val="24"/>
          <w:szCs w:val="24"/>
        </w:rPr>
        <w:t xml:space="preserve"> de la simulation</w:t>
      </w:r>
      <w:bookmarkEnd w:id="107"/>
      <w:bookmarkEnd w:id="108"/>
    </w:p>
    <w:p w:rsidR="00BF6740" w:rsidRPr="0015357B" w:rsidRDefault="00F53E83" w:rsidP="00F53E83">
      <w:pPr>
        <w:pStyle w:val="Titre3"/>
        <w:ind w:firstLine="0"/>
        <w:rPr>
          <w:rFonts w:ascii="Cambria Math" w:hAnsi="Cambria Math" w:cstheme="minorHAnsi"/>
          <w:color w:val="auto"/>
          <w:sz w:val="24"/>
          <w:szCs w:val="24"/>
        </w:rPr>
      </w:pPr>
      <w:bookmarkStart w:id="109" w:name="_Toc512870219"/>
      <w:bookmarkStart w:id="110" w:name="_Toc512870432"/>
      <w:bookmarkStart w:id="111" w:name="_Toc512974253"/>
      <w:bookmarkStart w:id="112" w:name="_Toc513456954"/>
      <w:bookmarkStart w:id="113" w:name="_Toc513493499"/>
      <w:r w:rsidRPr="0015357B">
        <w:rPr>
          <w:rFonts w:ascii="Cambria Math" w:hAnsi="Cambria Math" w:cstheme="minorHAnsi"/>
          <w:iCs/>
          <w:color w:val="auto"/>
          <w:sz w:val="24"/>
          <w:szCs w:val="24"/>
        </w:rPr>
        <w:t xml:space="preserve">    </w:t>
      </w:r>
      <w:bookmarkStart w:id="114" w:name="_Toc515564754"/>
      <w:r w:rsidR="00BF6740" w:rsidRPr="0015357B">
        <w:rPr>
          <w:rFonts w:ascii="Cambria Math" w:hAnsi="Cambria Math" w:cstheme="minorHAnsi"/>
          <w:color w:val="auto"/>
          <w:sz w:val="24"/>
          <w:szCs w:val="24"/>
        </w:rPr>
        <w:t>Ecoulement et champ de température</w:t>
      </w:r>
      <w:bookmarkEnd w:id="109"/>
      <w:bookmarkEnd w:id="110"/>
      <w:bookmarkEnd w:id="111"/>
      <w:bookmarkEnd w:id="112"/>
      <w:bookmarkEnd w:id="113"/>
      <w:bookmarkEnd w:id="114"/>
    </w:p>
    <w:p w:rsidR="00BF6740" w:rsidRPr="0015357B" w:rsidRDefault="00BF6740" w:rsidP="00AE7EC5">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Le tracé des </w:t>
      </w:r>
      <w:r w:rsidR="00FE238A" w:rsidRPr="0015357B">
        <w:rPr>
          <w:rFonts w:ascii="Cambria Math" w:hAnsi="Cambria Math" w:cstheme="minorHAnsi"/>
          <w:sz w:val="24"/>
          <w:szCs w:val="24"/>
        </w:rPr>
        <w:t>l</w:t>
      </w:r>
      <w:r w:rsidR="00401D61" w:rsidRPr="0015357B">
        <w:rPr>
          <w:rFonts w:ascii="Cambria Math" w:hAnsi="Cambria Math" w:cstheme="minorHAnsi"/>
          <w:sz w:val="24"/>
          <w:szCs w:val="24"/>
        </w:rPr>
        <w:t>ignes de courant de la figure 9</w:t>
      </w:r>
      <w:r w:rsidRPr="0015357B">
        <w:rPr>
          <w:rFonts w:ascii="Cambria Math" w:hAnsi="Cambria Math" w:cstheme="minorHAnsi"/>
          <w:sz w:val="24"/>
          <w:szCs w:val="24"/>
        </w:rPr>
        <w:t xml:space="preserve"> montre la topologie de l’écoulement. La simulation a été réalisée dans les mêmes conditi</w:t>
      </w:r>
      <w:r w:rsidR="00401D61" w:rsidRPr="0015357B">
        <w:rPr>
          <w:rFonts w:ascii="Cambria Math" w:hAnsi="Cambria Math" w:cstheme="minorHAnsi"/>
          <w:sz w:val="24"/>
          <w:szCs w:val="24"/>
        </w:rPr>
        <w:t>ons expérimentales des figures 7 et 8</w:t>
      </w:r>
      <w:r w:rsidRPr="0015357B">
        <w:rPr>
          <w:rFonts w:ascii="Cambria Math" w:hAnsi="Cambria Math" w:cstheme="minorHAnsi"/>
          <w:sz w:val="24"/>
          <w:szCs w:val="24"/>
        </w:rPr>
        <w:t xml:space="preserve"> (T</w:t>
      </w:r>
      <w:r w:rsidRPr="0015357B">
        <w:rPr>
          <w:rFonts w:ascii="Cambria Math" w:hAnsi="Cambria Math" w:cstheme="minorHAnsi"/>
          <w:sz w:val="24"/>
          <w:szCs w:val="24"/>
          <w:vertAlign w:val="subscript"/>
        </w:rPr>
        <w:t>C</w:t>
      </w:r>
      <w:r w:rsidRPr="0015357B">
        <w:rPr>
          <w:rFonts w:ascii="Cambria Math" w:hAnsi="Cambria Math" w:cstheme="minorHAnsi"/>
          <w:sz w:val="24"/>
          <w:szCs w:val="24"/>
        </w:rPr>
        <w:t xml:space="preserve"> = 420 °C, P = 1.013 10</w:t>
      </w:r>
      <w:r w:rsidRPr="0015357B">
        <w:rPr>
          <w:rFonts w:ascii="Cambria Math" w:hAnsi="Cambria Math" w:cstheme="minorHAnsi"/>
          <w:sz w:val="24"/>
          <w:szCs w:val="24"/>
          <w:vertAlign w:val="superscript"/>
        </w:rPr>
        <w:t>5</w:t>
      </w:r>
      <w:r w:rsidRPr="0015357B">
        <w:rPr>
          <w:rFonts w:ascii="Cambria Math" w:hAnsi="Cambria Math" w:cstheme="minorHAnsi"/>
          <w:sz w:val="24"/>
          <w:szCs w:val="24"/>
        </w:rPr>
        <w:t xml:space="preserve"> Pa d’air et R</w:t>
      </w:r>
      <w:r w:rsidRPr="0015357B">
        <w:rPr>
          <w:rFonts w:ascii="Cambria Math" w:hAnsi="Cambria Math" w:cstheme="minorHAnsi"/>
          <w:sz w:val="24"/>
          <w:szCs w:val="24"/>
          <w:vertAlign w:val="subscript"/>
        </w:rPr>
        <w:t>C</w:t>
      </w:r>
      <w:r w:rsidRPr="0015357B">
        <w:rPr>
          <w:rFonts w:ascii="Cambria Math" w:hAnsi="Cambria Math" w:cstheme="minorHAnsi"/>
          <w:sz w:val="24"/>
          <w:szCs w:val="24"/>
        </w:rPr>
        <w:t xml:space="preserve"> = 19.75 mm). On constate que les lignes de courant se resserrent au voisinage de l’échantillon pour former une couche limite hydrodynamique mettant ainsi en évidence l’existence d’un fort gradient de vitesse dû aux effets de la convection libre.</w:t>
      </w:r>
    </w:p>
    <w:p w:rsidR="00BF6740" w:rsidRPr="0015357B" w:rsidRDefault="00BF6740"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0E1C267A" wp14:editId="68FCD5B6">
            <wp:extent cx="3324225" cy="1876425"/>
            <wp:effectExtent l="0" t="0" r="9525" b="9525"/>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1876425"/>
                    </a:xfrm>
                    <a:prstGeom prst="rect">
                      <a:avLst/>
                    </a:prstGeom>
                    <a:noFill/>
                    <a:ln>
                      <a:noFill/>
                    </a:ln>
                  </pic:spPr>
                </pic:pic>
              </a:graphicData>
            </a:graphic>
          </wp:inline>
        </w:drawing>
      </w:r>
    </w:p>
    <w:p w:rsidR="00E43F95" w:rsidRPr="0015357B" w:rsidRDefault="00BF6740" w:rsidP="000A3460">
      <w:pPr>
        <w:pStyle w:val="Lgende"/>
        <w:keepNext/>
        <w:jc w:val="both"/>
        <w:rPr>
          <w:rFonts w:ascii="Cambria Math" w:hAnsi="Cambria Math" w:cstheme="minorHAnsi"/>
          <w:sz w:val="24"/>
          <w:szCs w:val="24"/>
        </w:rPr>
      </w:pPr>
      <w:r w:rsidRPr="0015357B">
        <w:rPr>
          <w:rFonts w:ascii="Cambria Math" w:hAnsi="Cambria Math" w:cstheme="minorHAnsi"/>
          <w:b w:val="0"/>
          <w:bCs w:val="0"/>
          <w:sz w:val="24"/>
          <w:szCs w:val="24"/>
        </w:rPr>
        <w:t xml:space="preserve">                      </w:t>
      </w:r>
    </w:p>
    <w:p w:rsidR="00BF6740" w:rsidRPr="0015357B" w:rsidRDefault="00E43F95" w:rsidP="001F27EA">
      <w:pPr>
        <w:pStyle w:val="Lgende"/>
        <w:rPr>
          <w:rFonts w:ascii="Cambria Math" w:hAnsi="Cambria Math" w:cstheme="minorHAnsi"/>
          <w:b w:val="0"/>
          <w:bCs w:val="0"/>
          <w:sz w:val="24"/>
          <w:szCs w:val="24"/>
        </w:rPr>
      </w:pPr>
      <w:bookmarkStart w:id="115" w:name="_Toc515565565"/>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9</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lang w:bidi="ar-MA"/>
        </w:rPr>
        <w:t>: Les lignes de courant de l'</w:t>
      </w:r>
      <w:r w:rsidR="000A3460" w:rsidRPr="0015357B">
        <w:rPr>
          <w:rFonts w:ascii="Cambria Math" w:hAnsi="Cambria Math" w:cstheme="minorHAnsi"/>
          <w:sz w:val="24"/>
          <w:szCs w:val="24"/>
          <w:lang w:bidi="ar-MA"/>
        </w:rPr>
        <w:t>écoulement</w:t>
      </w:r>
      <w:r w:rsidRPr="0015357B">
        <w:rPr>
          <w:rFonts w:ascii="Cambria Math" w:hAnsi="Cambria Math" w:cstheme="minorHAnsi"/>
          <w:sz w:val="24"/>
          <w:szCs w:val="24"/>
          <w:lang w:bidi="ar-MA"/>
        </w:rPr>
        <w:t xml:space="preserve"> autour de cylindre </w:t>
      </w:r>
      <w:r w:rsidR="000A3460" w:rsidRPr="0015357B">
        <w:rPr>
          <w:rFonts w:ascii="Cambria Math" w:hAnsi="Cambria Math" w:cstheme="minorHAnsi"/>
          <w:sz w:val="24"/>
          <w:szCs w:val="24"/>
          <w:lang w:bidi="ar-MA"/>
        </w:rPr>
        <w:t>à</w:t>
      </w:r>
      <w:r w:rsidRPr="0015357B">
        <w:rPr>
          <w:rFonts w:ascii="Cambria Math" w:hAnsi="Cambria Math" w:cstheme="minorHAnsi"/>
          <w:sz w:val="24"/>
          <w:szCs w:val="24"/>
          <w:lang w:bidi="ar-MA"/>
        </w:rPr>
        <w:t xml:space="preserve"> 420°C</w:t>
      </w:r>
      <w:bookmarkEnd w:id="115"/>
    </w:p>
    <w:p w:rsidR="00BF6740"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Pr="0015357B">
        <w:rPr>
          <w:rFonts w:ascii="Cambria Math" w:hAnsi="Cambria Math" w:cstheme="minorHAnsi"/>
          <w:noProof/>
          <w:sz w:val="24"/>
          <w:szCs w:val="24"/>
          <w:lang w:eastAsia="fr-FR"/>
        </w:rPr>
        <w:drawing>
          <wp:inline distT="0" distB="0" distL="0" distR="0" wp14:anchorId="469F8B39" wp14:editId="71ACD6F5">
            <wp:extent cx="3324224" cy="2343150"/>
            <wp:effectExtent l="19050" t="0" r="0" b="0"/>
            <wp:docPr id="38" name="Image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a:stretch>
                      <a:fillRect/>
                    </a:stretch>
                  </pic:blipFill>
                  <pic:spPr>
                    <a:xfrm>
                      <a:off x="0" y="0"/>
                      <a:ext cx="3322800" cy="2342146"/>
                    </a:xfrm>
                    <a:prstGeom prst="rect">
                      <a:avLst/>
                    </a:prstGeom>
                  </pic:spPr>
                </pic:pic>
              </a:graphicData>
            </a:graphic>
          </wp:inline>
        </w:drawing>
      </w:r>
    </w:p>
    <w:p w:rsidR="00BF6740" w:rsidRPr="0015357B" w:rsidRDefault="00FC64DD" w:rsidP="000A3460">
      <w:pPr>
        <w:keepNext/>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 xml:space="preserve">           </w:t>
      </w:r>
    </w:p>
    <w:p w:rsidR="000A3460" w:rsidRPr="0015357B" w:rsidRDefault="001F27EA" w:rsidP="001F27EA">
      <w:pPr>
        <w:pStyle w:val="Lgende"/>
        <w:jc w:val="both"/>
        <w:rPr>
          <w:rFonts w:ascii="Cambria Math" w:hAnsi="Cambria Math" w:cstheme="minorHAnsi"/>
          <w:sz w:val="24"/>
          <w:szCs w:val="24"/>
        </w:rPr>
      </w:pPr>
      <w:r w:rsidRPr="0015357B">
        <w:rPr>
          <w:rFonts w:ascii="Cambria Math" w:hAnsi="Cambria Math" w:cstheme="minorHAnsi"/>
          <w:sz w:val="24"/>
          <w:szCs w:val="24"/>
        </w:rPr>
        <w:t xml:space="preserve">      </w:t>
      </w:r>
      <w:bookmarkStart w:id="116" w:name="_Toc515565566"/>
      <w:r w:rsidR="000A3460"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000A3460"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10</w:t>
      </w:r>
      <w:r w:rsidR="00691058" w:rsidRPr="0015357B">
        <w:rPr>
          <w:rFonts w:ascii="Cambria Math" w:hAnsi="Cambria Math" w:cstheme="minorHAnsi"/>
          <w:sz w:val="24"/>
          <w:szCs w:val="24"/>
        </w:rPr>
        <w:fldChar w:fldCharType="end"/>
      </w:r>
      <w:r w:rsidR="000A3460" w:rsidRPr="0015357B">
        <w:rPr>
          <w:rFonts w:ascii="Cambria Math" w:hAnsi="Cambria Math" w:cstheme="minorHAnsi"/>
          <w:sz w:val="24"/>
          <w:szCs w:val="24"/>
        </w:rPr>
        <w:t>: Les isothermes autour de cylindre à 420°C</w:t>
      </w:r>
      <w:r w:rsidR="000A3460" w:rsidRPr="0015357B">
        <w:rPr>
          <w:rFonts w:ascii="Cambria Math" w:hAnsi="Cambria Math" w:cstheme="minorHAnsi"/>
          <w:noProof/>
          <w:sz w:val="24"/>
          <w:szCs w:val="24"/>
        </w:rPr>
        <w:t xml:space="preserve"> de 40 à 400°C avec un pas de 80°C</w:t>
      </w:r>
      <w:bookmarkEnd w:id="116"/>
    </w:p>
    <w:p w:rsidR="00BF6740" w:rsidRPr="0015357B" w:rsidRDefault="00F53E83" w:rsidP="00BF6740">
      <w:pPr>
        <w:autoSpaceDE w:val="0"/>
        <w:autoSpaceDN w:val="0"/>
        <w:adjustRightInd w:val="0"/>
        <w:spacing w:before="240"/>
        <w:ind w:firstLine="540"/>
        <w:rPr>
          <w:rFonts w:ascii="Cambria Math" w:hAnsi="Cambria Math" w:cstheme="minorHAnsi"/>
          <w:sz w:val="24"/>
          <w:szCs w:val="24"/>
        </w:rPr>
      </w:pPr>
      <w:r w:rsidRPr="0015357B">
        <w:rPr>
          <w:rFonts w:ascii="Cambria Math" w:hAnsi="Cambria Math" w:cstheme="minorHAnsi"/>
          <w:sz w:val="24"/>
          <w:szCs w:val="24"/>
        </w:rPr>
        <w:t>La figure 10</w:t>
      </w:r>
      <w:r w:rsidR="00BF6740" w:rsidRPr="0015357B">
        <w:rPr>
          <w:rFonts w:ascii="Cambria Math" w:hAnsi="Cambria Math" w:cstheme="minorHAnsi"/>
          <w:sz w:val="24"/>
          <w:szCs w:val="24"/>
        </w:rPr>
        <w:t xml:space="preserve"> représente les isothermes de 40 °C à 400 °C avec un pas de 80°C. Ces valeurs sont localisées très près de l’échantillon illustrant la présence d’un fort gradient de température de l’ordre de 100 °C/</w:t>
      </w:r>
      <w:proofErr w:type="spellStart"/>
      <w:r w:rsidR="00BF6740" w:rsidRPr="0015357B">
        <w:rPr>
          <w:rFonts w:ascii="Cambria Math" w:hAnsi="Cambria Math" w:cstheme="minorHAnsi"/>
          <w:sz w:val="24"/>
          <w:szCs w:val="24"/>
        </w:rPr>
        <w:t>mm.</w:t>
      </w:r>
      <w:proofErr w:type="spellEnd"/>
      <w:r w:rsidR="00BF6740" w:rsidRPr="0015357B">
        <w:rPr>
          <w:rFonts w:ascii="Cambria Math" w:hAnsi="Cambria Math" w:cstheme="minorHAnsi"/>
          <w:sz w:val="24"/>
          <w:szCs w:val="24"/>
        </w:rPr>
        <w:t xml:space="preserve"> On peut considérer en première approximation que l’isotherme 40 °C représente la frontière de la couche limite thermique dont l’épaisseur au centre</w:t>
      </w:r>
      <w:r w:rsidR="00401D61" w:rsidRPr="0015357B">
        <w:rPr>
          <w:rFonts w:ascii="Cambria Math" w:hAnsi="Cambria Math" w:cstheme="minorHAnsi"/>
          <w:sz w:val="24"/>
          <w:szCs w:val="24"/>
        </w:rPr>
        <w:t xml:space="preserve"> est de l’ordre de 5 mm (figure 11</w:t>
      </w:r>
      <w:r w:rsidR="00BF6740" w:rsidRPr="0015357B">
        <w:rPr>
          <w:rFonts w:ascii="Cambria Math" w:hAnsi="Cambria Math" w:cstheme="minorHAnsi"/>
          <w:sz w:val="24"/>
          <w:szCs w:val="24"/>
        </w:rPr>
        <w:t>).</w:t>
      </w:r>
    </w:p>
    <w:p w:rsidR="00BF6740"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00BF6740" w:rsidRPr="0015357B">
        <w:rPr>
          <w:rFonts w:ascii="Cambria Math" w:hAnsi="Cambria Math" w:cstheme="minorHAnsi"/>
          <w:noProof/>
          <w:sz w:val="24"/>
          <w:szCs w:val="24"/>
          <w:lang w:eastAsia="fr-FR"/>
        </w:rPr>
        <w:drawing>
          <wp:inline distT="0" distB="0" distL="0" distR="0" wp14:anchorId="0EBF5943" wp14:editId="5DD0142A">
            <wp:extent cx="4229100" cy="2152650"/>
            <wp:effectExtent l="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2152650"/>
                    </a:xfrm>
                    <a:prstGeom prst="rect">
                      <a:avLst/>
                    </a:prstGeom>
                    <a:noFill/>
                    <a:ln>
                      <a:noFill/>
                    </a:ln>
                  </pic:spPr>
                </pic:pic>
              </a:graphicData>
            </a:graphic>
          </wp:inline>
        </w:drawing>
      </w:r>
    </w:p>
    <w:p w:rsidR="00BF6740" w:rsidRPr="0015357B" w:rsidRDefault="00FC64DD" w:rsidP="000A3460">
      <w:pPr>
        <w:pStyle w:val="Lgende"/>
        <w:keepNext/>
        <w:jc w:val="both"/>
        <w:rPr>
          <w:rFonts w:ascii="Cambria Math" w:hAnsi="Cambria Math" w:cstheme="minorHAnsi"/>
          <w:b w:val="0"/>
          <w:bCs w:val="0"/>
          <w:sz w:val="24"/>
          <w:szCs w:val="24"/>
        </w:rPr>
      </w:pPr>
      <w:r w:rsidRPr="0015357B">
        <w:rPr>
          <w:rFonts w:ascii="Cambria Math" w:hAnsi="Cambria Math" w:cstheme="minorHAnsi"/>
          <w:b w:val="0"/>
          <w:bCs w:val="0"/>
          <w:sz w:val="24"/>
          <w:szCs w:val="24"/>
        </w:rPr>
        <w:t xml:space="preserve">                     </w:t>
      </w:r>
    </w:p>
    <w:p w:rsidR="00BF6740" w:rsidRPr="0015357B" w:rsidRDefault="000A3460" w:rsidP="001F27EA">
      <w:pPr>
        <w:pStyle w:val="Lgende"/>
        <w:rPr>
          <w:rFonts w:ascii="Cambria Math" w:hAnsi="Cambria Math" w:cstheme="minorHAnsi"/>
          <w:sz w:val="24"/>
          <w:szCs w:val="24"/>
        </w:rPr>
      </w:pPr>
      <w:bookmarkStart w:id="117" w:name="_Toc515565567"/>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11</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Schématisation de la couche limite thermique établie sous le cylindre</w:t>
      </w:r>
      <w:bookmarkEnd w:id="117"/>
    </w:p>
    <w:p w:rsidR="001F27EA" w:rsidRPr="0015357B" w:rsidRDefault="001F27EA" w:rsidP="00BF6740">
      <w:pPr>
        <w:autoSpaceDE w:val="0"/>
        <w:autoSpaceDN w:val="0"/>
        <w:adjustRightInd w:val="0"/>
        <w:ind w:firstLine="540"/>
        <w:rPr>
          <w:rFonts w:ascii="Cambria Math" w:hAnsi="Cambria Math" w:cstheme="minorHAnsi"/>
          <w:sz w:val="24"/>
          <w:szCs w:val="24"/>
        </w:rPr>
      </w:pPr>
    </w:p>
    <w:p w:rsidR="00BF6740" w:rsidRPr="0015357B" w:rsidRDefault="00BF6740" w:rsidP="00BF6740">
      <w:pPr>
        <w:autoSpaceDE w:val="0"/>
        <w:autoSpaceDN w:val="0"/>
        <w:adjustRightInd w:val="0"/>
        <w:ind w:firstLine="540"/>
        <w:rPr>
          <w:rFonts w:ascii="Cambria Math" w:hAnsi="Cambria Math" w:cstheme="minorHAnsi"/>
          <w:sz w:val="24"/>
          <w:szCs w:val="24"/>
        </w:rPr>
      </w:pPr>
      <w:r w:rsidRPr="0015357B">
        <w:rPr>
          <w:rFonts w:ascii="Cambria Math" w:hAnsi="Cambria Math" w:cstheme="minorHAnsi"/>
          <w:sz w:val="24"/>
          <w:szCs w:val="24"/>
        </w:rPr>
        <w:t>Le tracé des distributions de température respectivem</w:t>
      </w:r>
      <w:r w:rsidR="00401D61" w:rsidRPr="0015357B">
        <w:rPr>
          <w:rFonts w:ascii="Cambria Math" w:hAnsi="Cambria Math" w:cstheme="minorHAnsi"/>
          <w:sz w:val="24"/>
          <w:szCs w:val="24"/>
        </w:rPr>
        <w:t>ent radiale et axiale (figures 12 et 13</w:t>
      </w:r>
      <w:r w:rsidRPr="0015357B">
        <w:rPr>
          <w:rFonts w:ascii="Cambria Math" w:hAnsi="Cambria Math" w:cstheme="minorHAnsi"/>
          <w:sz w:val="24"/>
          <w:szCs w:val="24"/>
        </w:rPr>
        <w:t>) permet d’évaluer le gradient thermique. Dans ces graphiques, l’origine de l’axe z est prise au centre de la face inférieure du cylindre. On constate que le profil radial est sensiblement constant sous une grande partie du cylindre</w:t>
      </w:r>
      <m:oMath>
        <m:r>
          <m:rPr>
            <m:sty m:val="p"/>
          </m:rPr>
          <w:rPr>
            <w:rFonts w:ascii="Cambria Math" w:hAnsi="Cambria Math" w:cstheme="minorHAnsi"/>
            <w:sz w:val="24"/>
            <w:szCs w:val="24"/>
          </w:rPr>
          <m:t xml:space="preserve">( </m:t>
        </m:r>
        <m:r>
          <m:rPr>
            <m:sty m:val="b"/>
          </m:rPr>
          <w:rPr>
            <w:rFonts w:ascii="Cambria Math" w:hAnsi="Cambria Math" w:cstheme="minorHAnsi"/>
            <w:sz w:val="24"/>
            <w:szCs w:val="24"/>
          </w:rPr>
          <m:t xml:space="preserve">≈ </m:t>
        </m:r>
        <m:r>
          <m:rPr>
            <m:sty m:val="p"/>
          </m:rPr>
          <w:rPr>
            <w:rFonts w:ascii="Cambria Math" w:hAnsi="Cambria Math" w:cstheme="minorHAnsi"/>
            <w:sz w:val="24"/>
            <w:szCs w:val="24"/>
          </w:rPr>
          <m:t>80%)</m:t>
        </m:r>
      </m:oMath>
      <w:r w:rsidRPr="0015357B">
        <w:rPr>
          <w:rFonts w:ascii="Cambria Math" w:hAnsi="Cambria Math" w:cstheme="minorHAnsi"/>
          <w:sz w:val="24"/>
          <w:szCs w:val="24"/>
        </w:rPr>
        <w:t xml:space="preserve"> et décroît rapidement en s’approchant du bord sur une distance de l’ordre </w:t>
      </w:r>
      <w:proofErr w:type="gramStart"/>
      <w:r w:rsidR="005A1E93" w:rsidRPr="0015357B">
        <w:rPr>
          <w:rFonts w:ascii="Cambria Math" w:hAnsi="Cambria Math" w:cstheme="minorHAnsi"/>
          <w:sz w:val="24"/>
          <w:szCs w:val="24"/>
        </w:rPr>
        <w:t>de</w:t>
      </w:r>
      <w:r w:rsidR="00F53E83" w:rsidRPr="0015357B">
        <w:rPr>
          <w:rFonts w:ascii="Cambria Math" w:hAnsi="Cambria Math" w:cstheme="minorHAnsi"/>
          <w:sz w:val="24"/>
          <w:szCs w:val="24"/>
        </w:rPr>
        <w:t xml:space="preserve"> </w:t>
      </w:r>
      <w:proofErr w:type="gramEnd"/>
      <m:oMath>
        <m:r>
          <m:rPr>
            <m:sty m:val="p"/>
          </m:rPr>
          <w:rPr>
            <w:rFonts w:ascii="Cambria Math" w:hAnsi="Cambria Math" w:cstheme="minorHAnsi"/>
            <w:sz w:val="24"/>
            <w:szCs w:val="24"/>
          </w:rPr>
          <m:t>δ=5 mm</m:t>
        </m:r>
      </m:oMath>
      <w:r w:rsidR="005A1E93" w:rsidRPr="0015357B">
        <w:rPr>
          <w:rFonts w:ascii="Cambria Math" w:eastAsiaTheme="minorEastAsia" w:hAnsi="Cambria Math" w:cstheme="minorHAnsi"/>
          <w:sz w:val="24"/>
          <w:szCs w:val="24"/>
        </w:rPr>
        <w:t>.</w:t>
      </w:r>
      <w:r w:rsidRPr="0015357B">
        <w:rPr>
          <w:rFonts w:ascii="Cambria Math" w:hAnsi="Cambria Math" w:cstheme="minorHAnsi"/>
          <w:sz w:val="24"/>
          <w:szCs w:val="24"/>
        </w:rPr>
        <w:t xml:space="preserve"> Le profile axial T(r</w:t>
      </w:r>
      <w:r w:rsidR="005A1E93" w:rsidRPr="0015357B">
        <w:rPr>
          <w:rFonts w:ascii="Cambria Math" w:hAnsi="Cambria Math" w:cstheme="minorHAnsi"/>
          <w:sz w:val="24"/>
          <w:szCs w:val="24"/>
          <w:rtl/>
        </w:rPr>
        <w:t xml:space="preserve"> </w:t>
      </w:r>
      <w:r w:rsidRPr="0015357B">
        <w:rPr>
          <w:rFonts w:ascii="Cambria Math" w:hAnsi="Cambria Math" w:cstheme="minorHAnsi"/>
          <w:sz w:val="24"/>
          <w:szCs w:val="24"/>
        </w:rPr>
        <w:t>=</w:t>
      </w:r>
      <w:r w:rsidR="005A1E93" w:rsidRPr="0015357B">
        <w:rPr>
          <w:rFonts w:ascii="Cambria Math" w:hAnsi="Cambria Math" w:cstheme="minorHAnsi"/>
          <w:sz w:val="24"/>
          <w:szCs w:val="24"/>
          <w:rtl/>
        </w:rPr>
        <w:t xml:space="preserve"> </w:t>
      </w:r>
      <w:r w:rsidRPr="0015357B">
        <w:rPr>
          <w:rFonts w:ascii="Cambria Math" w:hAnsi="Cambria Math" w:cstheme="minorHAnsi"/>
          <w:sz w:val="24"/>
          <w:szCs w:val="24"/>
        </w:rPr>
        <w:t>0, z) illustre également une forte décroissance de la température de 400 °C à 20 °C sur une distance voisine de 5mm. Ce résultat est en bon accord avec les observations et les mesure</w:t>
      </w:r>
      <w:r w:rsidR="008E734A" w:rsidRPr="0015357B">
        <w:rPr>
          <w:rFonts w:ascii="Cambria Math" w:hAnsi="Cambria Math" w:cstheme="minorHAnsi"/>
          <w:sz w:val="24"/>
          <w:szCs w:val="24"/>
        </w:rPr>
        <w:t xml:space="preserve">s réalisées par </w:t>
      </w:r>
      <w:proofErr w:type="spellStart"/>
      <w:r w:rsidR="008E734A" w:rsidRPr="0015357B">
        <w:rPr>
          <w:rFonts w:ascii="Cambria Math" w:hAnsi="Cambria Math" w:cstheme="minorHAnsi"/>
          <w:sz w:val="24"/>
          <w:szCs w:val="24"/>
        </w:rPr>
        <w:t>Chehouani</w:t>
      </w:r>
      <w:proofErr w:type="spellEnd"/>
      <w:r w:rsidR="008E734A" w:rsidRPr="0015357B">
        <w:rPr>
          <w:rFonts w:ascii="Cambria Math" w:hAnsi="Cambria Math" w:cstheme="minorHAnsi"/>
          <w:sz w:val="24"/>
          <w:szCs w:val="24"/>
        </w:rPr>
        <w:t xml:space="preserve"> et al</w:t>
      </w:r>
      <w:r w:rsidR="00F53E83" w:rsidRPr="0015357B">
        <w:rPr>
          <w:rFonts w:ascii="Cambria Math" w:hAnsi="Cambria Math" w:cstheme="minorHAnsi"/>
          <w:sz w:val="24"/>
          <w:szCs w:val="24"/>
        </w:rPr>
        <w:t>.</w:t>
      </w:r>
      <w:r w:rsidRPr="0015357B">
        <w:rPr>
          <w:rFonts w:ascii="Cambria Math" w:hAnsi="Cambria Math" w:cstheme="minorHAnsi"/>
          <w:sz w:val="24"/>
          <w:szCs w:val="24"/>
        </w:rPr>
        <w:t xml:space="preserve"> </w:t>
      </w:r>
      <w:proofErr w:type="gramStart"/>
      <w:r w:rsidRPr="0015357B">
        <w:rPr>
          <w:rFonts w:ascii="Cambria Math" w:hAnsi="Cambria Math" w:cstheme="minorHAnsi"/>
          <w:sz w:val="24"/>
          <w:szCs w:val="24"/>
        </w:rPr>
        <w:t>en</w:t>
      </w:r>
      <w:proofErr w:type="gramEnd"/>
      <w:r w:rsidRPr="0015357B">
        <w:rPr>
          <w:rFonts w:ascii="Cambria Math" w:hAnsi="Cambria Math" w:cstheme="minorHAnsi"/>
          <w:sz w:val="24"/>
          <w:szCs w:val="24"/>
        </w:rPr>
        <w:t xml:space="preserve"> utilisant l’in</w:t>
      </w:r>
      <w:r w:rsidR="00FE238A" w:rsidRPr="0015357B">
        <w:rPr>
          <w:rFonts w:ascii="Cambria Math" w:hAnsi="Cambria Math" w:cstheme="minorHAnsi"/>
          <w:sz w:val="24"/>
          <w:szCs w:val="24"/>
        </w:rPr>
        <w:t>terférométrie holographique</w:t>
      </w:r>
      <w:r w:rsidRPr="0015357B">
        <w:rPr>
          <w:rFonts w:ascii="Cambria Math" w:hAnsi="Cambria Math" w:cstheme="minorHAnsi"/>
          <w:sz w:val="24"/>
          <w:szCs w:val="24"/>
        </w:rPr>
        <w:t>.</w:t>
      </w:r>
    </w:p>
    <w:p w:rsidR="00BF6740"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00BF6740" w:rsidRPr="0015357B">
        <w:rPr>
          <w:rFonts w:ascii="Cambria Math" w:hAnsi="Cambria Math" w:cstheme="minorHAnsi"/>
          <w:noProof/>
          <w:sz w:val="24"/>
          <w:szCs w:val="24"/>
          <w:lang w:eastAsia="fr-FR"/>
        </w:rPr>
        <w:drawing>
          <wp:inline distT="0" distB="0" distL="0" distR="0" wp14:anchorId="12A26B46" wp14:editId="7BFA1200">
            <wp:extent cx="3594100" cy="2266315"/>
            <wp:effectExtent l="0" t="0" r="0" b="0"/>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4100" cy="2266315"/>
                    </a:xfrm>
                    <a:prstGeom prst="rect">
                      <a:avLst/>
                    </a:prstGeom>
                    <a:noFill/>
                    <a:ln>
                      <a:noFill/>
                    </a:ln>
                  </pic:spPr>
                </pic:pic>
              </a:graphicData>
            </a:graphic>
          </wp:inline>
        </w:drawing>
      </w:r>
    </w:p>
    <w:p w:rsidR="00BF6740" w:rsidRPr="0015357B" w:rsidRDefault="000A3460" w:rsidP="001F27EA">
      <w:pPr>
        <w:pStyle w:val="Lgende"/>
        <w:rPr>
          <w:rFonts w:ascii="Cambria Math" w:hAnsi="Cambria Math" w:cstheme="minorHAnsi"/>
          <w:b w:val="0"/>
          <w:bCs w:val="0"/>
          <w:sz w:val="24"/>
          <w:szCs w:val="24"/>
        </w:rPr>
      </w:pPr>
      <w:bookmarkStart w:id="118" w:name="_Toc515565568"/>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12</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Profil radial </w:t>
      </w:r>
      <w:r w:rsidR="00C85C5D" w:rsidRPr="0015357B">
        <w:rPr>
          <w:rFonts w:ascii="Cambria Math" w:hAnsi="Cambria Math" w:cstheme="minorHAnsi"/>
          <w:sz w:val="24"/>
          <w:szCs w:val="24"/>
        </w:rPr>
        <w:t>de la température sous le cylindre</w:t>
      </w:r>
      <w:r w:rsidRPr="0015357B">
        <w:rPr>
          <w:rFonts w:ascii="Cambria Math" w:hAnsi="Cambria Math" w:cstheme="minorHAnsi"/>
          <w:sz w:val="24"/>
          <w:szCs w:val="24"/>
        </w:rPr>
        <w:t xml:space="preserve"> pour plusieurs cotes </w:t>
      </w:r>
      <w:r w:rsidRPr="0015357B">
        <w:rPr>
          <w:rFonts w:ascii="Cambria Math" w:hAnsi="Cambria Math" w:cstheme="minorHAnsi"/>
          <w:sz w:val="24"/>
          <w:szCs w:val="24"/>
          <w:lang w:bidi="ar-MA"/>
        </w:rPr>
        <w:t>(z=</w:t>
      </w:r>
      <w:proofErr w:type="spellStart"/>
      <w:r w:rsidRPr="0015357B">
        <w:rPr>
          <w:rFonts w:ascii="Cambria Math" w:hAnsi="Cambria Math" w:cstheme="minorHAnsi"/>
          <w:sz w:val="24"/>
          <w:szCs w:val="24"/>
          <w:lang w:bidi="ar-MA"/>
        </w:rPr>
        <w:t>cst</w:t>
      </w:r>
      <w:proofErr w:type="spellEnd"/>
      <w:r w:rsidRPr="0015357B">
        <w:rPr>
          <w:rFonts w:ascii="Cambria Math" w:hAnsi="Cambria Math" w:cstheme="minorHAnsi"/>
          <w:sz w:val="24"/>
          <w:szCs w:val="24"/>
          <w:lang w:bidi="ar-MA"/>
        </w:rPr>
        <w:t>)</w:t>
      </w:r>
      <w:bookmarkEnd w:id="118"/>
    </w:p>
    <w:p w:rsidR="00FE238A" w:rsidRPr="0015357B" w:rsidRDefault="00FE238A" w:rsidP="00FE238A">
      <w:pPr>
        <w:pStyle w:val="Lgende"/>
        <w:jc w:val="both"/>
        <w:rPr>
          <w:rFonts w:ascii="Cambria Math" w:eastAsiaTheme="minorHAnsi" w:hAnsi="Cambria Math" w:cstheme="minorHAnsi"/>
          <w:b w:val="0"/>
          <w:bCs w:val="0"/>
          <w:sz w:val="24"/>
          <w:szCs w:val="24"/>
          <w:lang w:eastAsia="en-US"/>
        </w:rPr>
      </w:pPr>
    </w:p>
    <w:p w:rsidR="00BF6740" w:rsidRPr="0015357B" w:rsidRDefault="00BF6740" w:rsidP="00FE238A">
      <w:pPr>
        <w:pStyle w:val="Lgende"/>
        <w:ind w:firstLine="567"/>
        <w:jc w:val="both"/>
        <w:rPr>
          <w:rFonts w:ascii="Cambria Math" w:hAnsi="Cambria Math" w:cstheme="minorHAnsi"/>
          <w:b w:val="0"/>
          <w:bCs w:val="0"/>
          <w:sz w:val="24"/>
          <w:szCs w:val="24"/>
        </w:rPr>
      </w:pPr>
      <w:r w:rsidRPr="0015357B">
        <w:rPr>
          <w:rFonts w:ascii="Cambria Math" w:hAnsi="Cambria Math" w:cstheme="minorHAnsi"/>
          <w:b w:val="0"/>
          <w:bCs w:val="0"/>
          <w:sz w:val="24"/>
          <w:szCs w:val="24"/>
        </w:rPr>
        <w:t>Etant donné l’importance de ces gradients de température et donc d’indice de réfraction engendrés par les effets de la convection naturelle, on peut s’attendre à une influence non négligeable de ce phénomène sur la trajectoire des rayons lumineux traversant</w:t>
      </w:r>
      <w:r w:rsidR="00F53E83" w:rsidRPr="0015357B">
        <w:rPr>
          <w:rFonts w:ascii="Cambria Math" w:hAnsi="Cambria Math" w:cstheme="minorHAnsi"/>
          <w:b w:val="0"/>
          <w:bCs w:val="0"/>
          <w:sz w:val="24"/>
          <w:szCs w:val="24"/>
        </w:rPr>
        <w:t xml:space="preserve"> la couche limite sous le cylindre</w:t>
      </w:r>
      <w:r w:rsidRPr="0015357B">
        <w:rPr>
          <w:rFonts w:ascii="Cambria Math" w:hAnsi="Cambria Math" w:cstheme="minorHAnsi"/>
          <w:b w:val="0"/>
          <w:bCs w:val="0"/>
          <w:sz w:val="24"/>
          <w:szCs w:val="24"/>
        </w:rPr>
        <w:t>.</w:t>
      </w:r>
    </w:p>
    <w:p w:rsidR="00BF6740"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00BF6740" w:rsidRPr="0015357B">
        <w:rPr>
          <w:rFonts w:ascii="Cambria Math" w:hAnsi="Cambria Math" w:cstheme="minorHAnsi"/>
          <w:noProof/>
          <w:sz w:val="24"/>
          <w:szCs w:val="24"/>
          <w:lang w:eastAsia="fr-FR"/>
        </w:rPr>
        <w:drawing>
          <wp:inline distT="0" distB="0" distL="0" distR="0" wp14:anchorId="43918555" wp14:editId="40B4E6F8">
            <wp:extent cx="3333750" cy="1971675"/>
            <wp:effectExtent l="0" t="0" r="0" b="9525"/>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1971675"/>
                    </a:xfrm>
                    <a:prstGeom prst="rect">
                      <a:avLst/>
                    </a:prstGeom>
                    <a:noFill/>
                    <a:ln>
                      <a:noFill/>
                    </a:ln>
                  </pic:spPr>
                </pic:pic>
              </a:graphicData>
            </a:graphic>
          </wp:inline>
        </w:drawing>
      </w:r>
    </w:p>
    <w:p w:rsidR="000A3460" w:rsidRPr="0015357B" w:rsidRDefault="000A3460" w:rsidP="000A3460">
      <w:pPr>
        <w:pStyle w:val="Lgende"/>
        <w:rPr>
          <w:rFonts w:ascii="Cambria Math" w:hAnsi="Cambria Math" w:cstheme="minorHAnsi"/>
          <w:sz w:val="24"/>
          <w:szCs w:val="24"/>
        </w:rPr>
      </w:pPr>
      <w:r w:rsidRPr="0015357B">
        <w:rPr>
          <w:rFonts w:ascii="Cambria Math" w:hAnsi="Cambria Math" w:cstheme="minorHAnsi"/>
          <w:sz w:val="24"/>
          <w:szCs w:val="24"/>
        </w:rPr>
        <w:t xml:space="preserve">               </w:t>
      </w:r>
      <w:bookmarkStart w:id="119" w:name="_Toc515565569"/>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13</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Profil axial </w:t>
      </w:r>
      <w:r w:rsidR="00F53E83" w:rsidRPr="0015357B">
        <w:rPr>
          <w:rFonts w:ascii="Cambria Math" w:hAnsi="Cambria Math" w:cstheme="minorHAnsi"/>
          <w:sz w:val="24"/>
          <w:szCs w:val="24"/>
        </w:rPr>
        <w:t>de la température sous le cylindre</w:t>
      </w:r>
      <w:r w:rsidRPr="0015357B">
        <w:rPr>
          <w:rFonts w:ascii="Cambria Math" w:hAnsi="Cambria Math" w:cstheme="minorHAnsi"/>
          <w:sz w:val="24"/>
          <w:szCs w:val="24"/>
        </w:rPr>
        <w:t xml:space="preserve"> pour </w:t>
      </w:r>
      <w:r w:rsidRPr="0015357B">
        <w:rPr>
          <w:rFonts w:ascii="Cambria Math" w:hAnsi="Cambria Math" w:cstheme="minorHAnsi"/>
          <w:sz w:val="24"/>
          <w:szCs w:val="24"/>
          <w:lang w:bidi="ar-MA"/>
        </w:rPr>
        <w:t>(r=0)</w:t>
      </w:r>
      <w:bookmarkEnd w:id="119"/>
    </w:p>
    <w:p w:rsidR="001F27EA" w:rsidRPr="0015357B" w:rsidRDefault="00F53E83" w:rsidP="00F53E83">
      <w:pPr>
        <w:pStyle w:val="Titre3"/>
        <w:ind w:firstLine="0"/>
        <w:rPr>
          <w:rFonts w:ascii="Cambria Math" w:hAnsi="Cambria Math" w:cstheme="minorHAnsi"/>
          <w:b w:val="0"/>
          <w:bCs w:val="0"/>
          <w:color w:val="auto"/>
          <w:sz w:val="24"/>
          <w:szCs w:val="24"/>
        </w:rPr>
      </w:pPr>
      <w:bookmarkStart w:id="120" w:name="_Toc512870220"/>
      <w:bookmarkStart w:id="121" w:name="_Toc512870433"/>
      <w:bookmarkStart w:id="122" w:name="_Toc512974254"/>
      <w:bookmarkStart w:id="123" w:name="_Toc513456955"/>
      <w:bookmarkStart w:id="124" w:name="_Toc513493500"/>
      <w:r w:rsidRPr="0015357B">
        <w:rPr>
          <w:rFonts w:ascii="Cambria Math" w:hAnsi="Cambria Math" w:cstheme="minorHAnsi"/>
          <w:iCs/>
          <w:color w:val="auto"/>
          <w:sz w:val="24"/>
          <w:szCs w:val="24"/>
        </w:rPr>
        <w:t xml:space="preserve">     </w:t>
      </w:r>
      <w:bookmarkStart w:id="125" w:name="_Toc515564755"/>
      <w:r w:rsidR="00BF6740" w:rsidRPr="0015357B">
        <w:rPr>
          <w:rFonts w:ascii="Cambria Math" w:hAnsi="Cambria Math" w:cstheme="minorHAnsi"/>
          <w:color w:val="auto"/>
          <w:sz w:val="24"/>
          <w:szCs w:val="24"/>
        </w:rPr>
        <w:t>Trajectoire des rayons</w:t>
      </w:r>
      <w:bookmarkEnd w:id="120"/>
      <w:bookmarkEnd w:id="121"/>
      <w:bookmarkEnd w:id="122"/>
      <w:bookmarkEnd w:id="123"/>
      <w:bookmarkEnd w:id="124"/>
      <w:bookmarkEnd w:id="125"/>
    </w:p>
    <w:p w:rsidR="00BF6740" w:rsidRPr="0015357B" w:rsidRDefault="00BF6740" w:rsidP="00BF6740">
      <w:pPr>
        <w:pStyle w:val="Retraitcorpsdetexte2"/>
        <w:spacing w:line="276" w:lineRule="auto"/>
        <w:rPr>
          <w:rFonts w:ascii="Cambria Math" w:hAnsi="Cambria Math" w:cstheme="minorHAnsi"/>
          <w:sz w:val="24"/>
          <w:szCs w:val="24"/>
        </w:rPr>
      </w:pPr>
      <w:r w:rsidRPr="0015357B">
        <w:rPr>
          <w:rFonts w:ascii="Cambria Math" w:hAnsi="Cambria Math" w:cstheme="minorHAnsi"/>
          <w:sz w:val="24"/>
          <w:szCs w:val="24"/>
        </w:rPr>
        <w:t>A partir du champ de température ainsi simulé on peut déduire la distribution de l’indice de réfraction de l’air en appliquant l’équati</w:t>
      </w:r>
      <w:r w:rsidR="00401D61" w:rsidRPr="0015357B">
        <w:rPr>
          <w:rFonts w:ascii="Cambria Math" w:hAnsi="Cambria Math" w:cstheme="minorHAnsi"/>
          <w:sz w:val="24"/>
          <w:szCs w:val="24"/>
        </w:rPr>
        <w:t>on de Gladstone –Dale (figure 14</w:t>
      </w:r>
      <w:r w:rsidRPr="0015357B">
        <w:rPr>
          <w:rFonts w:ascii="Cambria Math" w:hAnsi="Cambria Math" w:cstheme="minorHAnsi"/>
          <w:sz w:val="24"/>
          <w:szCs w:val="24"/>
        </w:rPr>
        <w:t>) :</w:t>
      </w:r>
    </w:p>
    <w:p w:rsidR="00BF6740" w:rsidRPr="0015357B" w:rsidRDefault="00F53E83" w:rsidP="00BF6740">
      <w:pPr>
        <w:tabs>
          <w:tab w:val="left" w:pos="2265"/>
        </w:tabs>
        <w:rPr>
          <w:rFonts w:ascii="Cambria Math" w:hAnsi="Cambria Math" w:cstheme="minorHAnsi"/>
          <w:sz w:val="24"/>
          <w:szCs w:val="24"/>
        </w:rPr>
      </w:pPr>
      <w:r w:rsidRPr="0015357B">
        <w:rPr>
          <w:rFonts w:ascii="Cambria Math" w:eastAsiaTheme="minorEastAsia" w:hAnsi="Cambria Math" w:cstheme="minorHAnsi"/>
          <w:sz w:val="24"/>
          <w:szCs w:val="24"/>
        </w:rPr>
        <w:t xml:space="preserve">                                                       </w:t>
      </w:r>
      <m:oMath>
        <m:r>
          <w:rPr>
            <w:rFonts w:ascii="Cambria Math" w:hAnsi="Cambria Math" w:cstheme="minorHAnsi"/>
            <w:sz w:val="24"/>
            <w:szCs w:val="24"/>
          </w:rPr>
          <m:t>n</m:t>
        </m:r>
        <m:d>
          <m:dPr>
            <m:ctrlPr>
              <w:rPr>
                <w:rFonts w:ascii="Cambria Math" w:hAnsi="Cambria Math" w:cstheme="minorHAnsi"/>
                <w:i/>
                <w:sz w:val="24"/>
                <w:szCs w:val="24"/>
              </w:rPr>
            </m:ctrlPr>
          </m:dPr>
          <m:e>
            <m:r>
              <w:rPr>
                <w:rFonts w:ascii="Cambria Math" w:hAnsi="Cambria Math" w:cstheme="minorHAnsi"/>
                <w:sz w:val="24"/>
                <w:szCs w:val="24"/>
              </w:rPr>
              <m:t>r,z</m:t>
            </m:r>
          </m:e>
        </m:d>
        <m:r>
          <w:rPr>
            <w:rFonts w:ascii="Cambria Math" w:hAnsi="Cambria Math" w:cstheme="minorHAnsi"/>
            <w:sz w:val="24"/>
            <w:szCs w:val="24"/>
          </w:rPr>
          <m:t xml:space="preserve">=1+ </m:t>
        </m:r>
        <m:f>
          <m:fPr>
            <m:ctrlPr>
              <w:rPr>
                <w:rFonts w:ascii="Cambria Math" w:hAnsi="Cambria Math" w:cstheme="minorHAnsi"/>
                <w:i/>
                <w:sz w:val="24"/>
                <w:szCs w:val="24"/>
              </w:rPr>
            </m:ctrlPr>
          </m:fPr>
          <m:num>
            <m:r>
              <w:rPr>
                <w:rFonts w:ascii="Cambria Math" w:hAnsi="Cambria Math" w:cstheme="minorHAnsi"/>
                <w:sz w:val="24"/>
                <w:szCs w:val="24"/>
              </w:rPr>
              <m:t>KPM</m:t>
            </m:r>
          </m:num>
          <m:den>
            <m:r>
              <w:rPr>
                <w:rFonts w:ascii="Cambria Math" w:hAnsi="Cambria Math" w:cstheme="minorHAnsi"/>
                <w:sz w:val="24"/>
                <w:szCs w:val="24"/>
              </w:rPr>
              <m:t>RT(r,z)</m:t>
            </m:r>
          </m:den>
        </m:f>
      </m:oMath>
      <w:r w:rsidR="00BF6740" w:rsidRPr="0015357B">
        <w:rPr>
          <w:rFonts w:ascii="Cambria Math" w:hAnsi="Cambria Math" w:cstheme="minorHAnsi"/>
          <w:sz w:val="24"/>
          <w:szCs w:val="24"/>
        </w:rPr>
        <w:tab/>
      </w:r>
      <w:r w:rsidR="00BF6740" w:rsidRPr="0015357B">
        <w:rPr>
          <w:rFonts w:ascii="Cambria Math" w:hAnsi="Cambria Math" w:cstheme="minorHAnsi"/>
          <w:sz w:val="24"/>
          <w:szCs w:val="24"/>
        </w:rPr>
        <w:tab/>
      </w:r>
      <w:r w:rsidR="00BF6740" w:rsidRPr="0015357B">
        <w:rPr>
          <w:rFonts w:ascii="Cambria Math" w:hAnsi="Cambria Math" w:cstheme="minorHAnsi"/>
          <w:sz w:val="24"/>
          <w:szCs w:val="24"/>
        </w:rPr>
        <w:tab/>
        <w:t>(4)</w:t>
      </w:r>
    </w:p>
    <w:p w:rsidR="00FC64DD" w:rsidRPr="0015357B" w:rsidRDefault="00FC64DD" w:rsidP="00BF6740">
      <w:pPr>
        <w:autoSpaceDE w:val="0"/>
        <w:autoSpaceDN w:val="0"/>
        <w:adjustRightInd w:val="0"/>
        <w:rPr>
          <w:rFonts w:ascii="Cambria Math" w:hAnsi="Cambria Math" w:cstheme="minorHAnsi"/>
          <w:sz w:val="24"/>
          <w:szCs w:val="24"/>
        </w:rPr>
      </w:pPr>
    </w:p>
    <w:p w:rsidR="00BF6740" w:rsidRPr="0015357B" w:rsidRDefault="00BF6740" w:rsidP="00BF6740">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Avec</w:t>
      </w:r>
      <w:r w:rsidRPr="0015357B">
        <w:rPr>
          <w:rFonts w:ascii="Cambria Math" w:hAnsi="Cambria Math" w:cstheme="minorHAnsi"/>
          <w:sz w:val="24"/>
          <w:szCs w:val="24"/>
        </w:rPr>
        <w:tab/>
      </w:r>
      <w:r w:rsidRPr="0015357B">
        <w:rPr>
          <w:rFonts w:ascii="Cambria Math" w:hAnsi="Cambria Math" w:cstheme="minorHAnsi"/>
          <w:sz w:val="24"/>
          <w:szCs w:val="24"/>
        </w:rPr>
        <w:tab/>
        <w:t>K = 0.2256 10</w:t>
      </w:r>
      <w:r w:rsidRPr="0015357B">
        <w:rPr>
          <w:rFonts w:ascii="Cambria Math" w:hAnsi="Cambria Math" w:cstheme="minorHAnsi"/>
          <w:sz w:val="24"/>
          <w:szCs w:val="24"/>
          <w:vertAlign w:val="superscript"/>
        </w:rPr>
        <w:t>-3</w:t>
      </w:r>
      <w:r w:rsidRPr="0015357B">
        <w:rPr>
          <w:rFonts w:ascii="Cambria Math" w:hAnsi="Cambria Math" w:cstheme="minorHAnsi"/>
          <w:sz w:val="24"/>
          <w:szCs w:val="24"/>
        </w:rPr>
        <w:t xml:space="preserve"> m</w:t>
      </w:r>
      <w:r w:rsidRPr="0015357B">
        <w:rPr>
          <w:rFonts w:ascii="Cambria Math" w:hAnsi="Cambria Math" w:cstheme="minorHAnsi"/>
          <w:sz w:val="24"/>
          <w:szCs w:val="24"/>
          <w:vertAlign w:val="superscript"/>
        </w:rPr>
        <w:t>3</w:t>
      </w:r>
      <w:r w:rsidRPr="0015357B">
        <w:rPr>
          <w:rFonts w:ascii="Cambria Math" w:hAnsi="Cambria Math" w:cstheme="minorHAnsi"/>
          <w:sz w:val="24"/>
          <w:szCs w:val="24"/>
        </w:rPr>
        <w:t xml:space="preserve"> /kg, constante de Gladstone –Dale</w:t>
      </w:r>
    </w:p>
    <w:p w:rsidR="00BF6740" w:rsidRPr="0015357B" w:rsidRDefault="00BF6740" w:rsidP="00BF6740">
      <w:pPr>
        <w:autoSpaceDE w:val="0"/>
        <w:autoSpaceDN w:val="0"/>
        <w:adjustRightInd w:val="0"/>
        <w:ind w:left="1416" w:firstLine="708"/>
        <w:rPr>
          <w:rFonts w:ascii="Cambria Math" w:hAnsi="Cambria Math" w:cstheme="minorHAnsi"/>
          <w:sz w:val="24"/>
          <w:szCs w:val="24"/>
        </w:rPr>
      </w:pPr>
      <w:r w:rsidRPr="0015357B">
        <w:rPr>
          <w:rFonts w:ascii="Cambria Math" w:hAnsi="Cambria Math" w:cstheme="minorHAnsi"/>
          <w:sz w:val="24"/>
          <w:szCs w:val="24"/>
        </w:rPr>
        <w:t>M = 28.810 10</w:t>
      </w:r>
      <w:r w:rsidRPr="0015357B">
        <w:rPr>
          <w:rFonts w:ascii="Cambria Math" w:hAnsi="Cambria Math" w:cstheme="minorHAnsi"/>
          <w:sz w:val="24"/>
          <w:szCs w:val="24"/>
          <w:vertAlign w:val="superscript"/>
        </w:rPr>
        <w:t>-3</w:t>
      </w:r>
      <w:r w:rsidRPr="0015357B">
        <w:rPr>
          <w:rFonts w:ascii="Cambria Math" w:hAnsi="Cambria Math" w:cstheme="minorHAnsi"/>
          <w:sz w:val="24"/>
          <w:szCs w:val="24"/>
        </w:rPr>
        <w:t xml:space="preserve">  kg/mole, masse molaire de l’air</w:t>
      </w:r>
    </w:p>
    <w:p w:rsidR="00BF6740" w:rsidRPr="0015357B" w:rsidRDefault="00BF6740" w:rsidP="00F53E83">
      <w:pPr>
        <w:autoSpaceDE w:val="0"/>
        <w:autoSpaceDN w:val="0"/>
        <w:adjustRightInd w:val="0"/>
        <w:ind w:left="1416" w:firstLine="708"/>
        <w:rPr>
          <w:rFonts w:ascii="Cambria Math" w:hAnsi="Cambria Math" w:cstheme="minorHAnsi"/>
          <w:sz w:val="24"/>
          <w:szCs w:val="24"/>
          <w:lang w:val="nl-NL"/>
        </w:rPr>
      </w:pPr>
      <w:r w:rsidRPr="0015357B">
        <w:rPr>
          <w:rFonts w:ascii="Cambria Math" w:hAnsi="Cambria Math" w:cstheme="minorHAnsi"/>
          <w:sz w:val="24"/>
          <w:szCs w:val="24"/>
          <w:lang w:val="nl-NL"/>
        </w:rPr>
        <w:t xml:space="preserve">P = 1.013 </w:t>
      </w:r>
      <w:proofErr w:type="gramStart"/>
      <w:r w:rsidRPr="0015357B">
        <w:rPr>
          <w:rFonts w:ascii="Cambria Math" w:hAnsi="Cambria Math" w:cstheme="minorHAnsi"/>
          <w:sz w:val="24"/>
          <w:szCs w:val="24"/>
          <w:lang w:val="nl-NL"/>
        </w:rPr>
        <w:t>10</w:t>
      </w:r>
      <w:r w:rsidRPr="0015357B">
        <w:rPr>
          <w:rFonts w:ascii="Cambria Math" w:hAnsi="Cambria Math" w:cstheme="minorHAnsi"/>
          <w:sz w:val="24"/>
          <w:szCs w:val="24"/>
          <w:vertAlign w:val="superscript"/>
          <w:lang w:val="nl-NL"/>
        </w:rPr>
        <w:t>5</w:t>
      </w:r>
      <w:r w:rsidRPr="0015357B">
        <w:rPr>
          <w:rFonts w:ascii="Cambria Math" w:hAnsi="Cambria Math" w:cstheme="minorHAnsi"/>
          <w:sz w:val="24"/>
          <w:szCs w:val="24"/>
          <w:lang w:val="nl-NL"/>
        </w:rPr>
        <w:t>Pa</w:t>
      </w:r>
      <w:r w:rsidR="00F53E83" w:rsidRPr="0015357B">
        <w:rPr>
          <w:rFonts w:ascii="Cambria Math" w:hAnsi="Cambria Math" w:cstheme="minorHAnsi"/>
          <w:sz w:val="24"/>
          <w:szCs w:val="24"/>
          <w:lang w:val="nl-NL"/>
        </w:rPr>
        <w:t xml:space="preserve">                               </w:t>
      </w:r>
      <w:proofErr w:type="gramEnd"/>
      <w:r w:rsidRPr="0015357B">
        <w:rPr>
          <w:rFonts w:ascii="Cambria Math" w:hAnsi="Cambria Math" w:cstheme="minorHAnsi"/>
          <w:sz w:val="24"/>
          <w:szCs w:val="24"/>
          <w:lang w:val="nl-NL"/>
        </w:rPr>
        <w:t>R = 8.314 J/</w:t>
      </w:r>
      <w:proofErr w:type="spellStart"/>
      <w:r w:rsidRPr="0015357B">
        <w:rPr>
          <w:rFonts w:ascii="Cambria Math" w:hAnsi="Cambria Math" w:cstheme="minorHAnsi"/>
          <w:sz w:val="24"/>
          <w:szCs w:val="24"/>
          <w:lang w:val="nl-NL"/>
        </w:rPr>
        <w:t>mole</w:t>
      </w:r>
      <w:proofErr w:type="spellEnd"/>
      <w:r w:rsidRPr="0015357B">
        <w:rPr>
          <w:rFonts w:ascii="Cambria Math" w:hAnsi="Cambria Math" w:cstheme="minorHAnsi"/>
          <w:sz w:val="24"/>
          <w:szCs w:val="24"/>
          <w:lang w:val="nl-NL"/>
        </w:rPr>
        <w:t>/K</w:t>
      </w:r>
    </w:p>
    <w:p w:rsidR="00BF6740" w:rsidRPr="0015357B" w:rsidRDefault="00FC64DD" w:rsidP="00BF6740">
      <w:pPr>
        <w:tabs>
          <w:tab w:val="left" w:pos="2265"/>
        </w:tabs>
        <w:rPr>
          <w:rFonts w:ascii="Cambria Math" w:hAnsi="Cambria Math" w:cstheme="minorHAnsi"/>
          <w:sz w:val="24"/>
          <w:szCs w:val="24"/>
          <w:lang w:val="nl-NL"/>
        </w:rPr>
      </w:pPr>
      <w:r w:rsidRPr="0015357B">
        <w:rPr>
          <w:rFonts w:ascii="Cambria Math" w:hAnsi="Cambria Math" w:cstheme="minorHAnsi"/>
          <w:sz w:val="24"/>
          <w:szCs w:val="24"/>
          <w:lang w:val="nl-NL"/>
        </w:rPr>
        <w:t xml:space="preserve">                     </w:t>
      </w:r>
      <w:r w:rsidR="00BF6740" w:rsidRPr="0015357B">
        <w:rPr>
          <w:rFonts w:ascii="Cambria Math" w:hAnsi="Cambria Math" w:cstheme="minorHAnsi"/>
          <w:noProof/>
          <w:sz w:val="24"/>
          <w:szCs w:val="24"/>
          <w:lang w:eastAsia="fr-FR"/>
        </w:rPr>
        <w:drawing>
          <wp:inline distT="0" distB="0" distL="0" distR="0" wp14:anchorId="770D90CE" wp14:editId="5E79316F">
            <wp:extent cx="4126865" cy="2202815"/>
            <wp:effectExtent l="0" t="0" r="0" b="0"/>
            <wp:docPr id="3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865" cy="2202815"/>
                    </a:xfrm>
                    <a:prstGeom prst="rect">
                      <a:avLst/>
                    </a:prstGeom>
                    <a:noFill/>
                    <a:ln>
                      <a:noFill/>
                    </a:ln>
                  </pic:spPr>
                </pic:pic>
              </a:graphicData>
            </a:graphic>
          </wp:inline>
        </w:drawing>
      </w:r>
    </w:p>
    <w:p w:rsidR="000A3460" w:rsidRPr="0015357B" w:rsidRDefault="000A3460" w:rsidP="001F27EA">
      <w:pPr>
        <w:pStyle w:val="Lgende"/>
        <w:rPr>
          <w:rFonts w:ascii="Cambria Math" w:hAnsi="Cambria Math" w:cstheme="minorHAnsi"/>
          <w:sz w:val="24"/>
          <w:szCs w:val="24"/>
        </w:rPr>
      </w:pPr>
      <w:bookmarkStart w:id="126" w:name="_Toc515565570"/>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14</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Distribution radiale de l’ind</w:t>
      </w:r>
      <w:r w:rsidR="00C85C5D" w:rsidRPr="0015357B">
        <w:rPr>
          <w:rFonts w:ascii="Cambria Math" w:hAnsi="Cambria Math" w:cstheme="minorHAnsi"/>
          <w:sz w:val="24"/>
          <w:szCs w:val="24"/>
        </w:rPr>
        <w:t>ice de réfraction sous le cylindre</w:t>
      </w:r>
      <w:r w:rsidRPr="0015357B">
        <w:rPr>
          <w:rFonts w:ascii="Cambria Math" w:hAnsi="Cambria Math" w:cstheme="minorHAnsi"/>
          <w:sz w:val="24"/>
          <w:szCs w:val="24"/>
        </w:rPr>
        <w:t xml:space="preserve"> pour plusieurs cotes </w:t>
      </w:r>
      <w:r w:rsidR="00F53E83" w:rsidRPr="0015357B">
        <w:rPr>
          <w:rFonts w:ascii="Cambria Math" w:hAnsi="Cambria Math" w:cstheme="minorHAnsi"/>
          <w:sz w:val="24"/>
          <w:szCs w:val="24"/>
        </w:rPr>
        <w:t xml:space="preserve">          </w:t>
      </w:r>
      <w:r w:rsidRPr="0015357B">
        <w:rPr>
          <w:rFonts w:ascii="Cambria Math" w:hAnsi="Cambria Math" w:cstheme="minorHAnsi"/>
          <w:sz w:val="24"/>
          <w:szCs w:val="24"/>
          <w:lang w:bidi="ar-MA"/>
        </w:rPr>
        <w:t>(z</w:t>
      </w:r>
      <w:r w:rsidR="00F53E83" w:rsidRPr="0015357B">
        <w:rPr>
          <w:rFonts w:ascii="Cambria Math" w:hAnsi="Cambria Math" w:cstheme="minorHAnsi"/>
          <w:sz w:val="24"/>
          <w:szCs w:val="24"/>
          <w:lang w:bidi="ar-MA"/>
        </w:rPr>
        <w:t xml:space="preserve"> </w:t>
      </w:r>
      <w:r w:rsidRPr="0015357B">
        <w:rPr>
          <w:rFonts w:ascii="Cambria Math" w:hAnsi="Cambria Math" w:cstheme="minorHAnsi"/>
          <w:sz w:val="24"/>
          <w:szCs w:val="24"/>
          <w:lang w:bidi="ar-MA"/>
        </w:rPr>
        <w:t>=</w:t>
      </w:r>
      <w:r w:rsidR="00F53E83" w:rsidRPr="0015357B">
        <w:rPr>
          <w:rFonts w:ascii="Cambria Math" w:hAnsi="Cambria Math" w:cstheme="minorHAnsi"/>
          <w:sz w:val="24"/>
          <w:szCs w:val="24"/>
          <w:lang w:bidi="ar-MA"/>
        </w:rPr>
        <w:t xml:space="preserve"> </w:t>
      </w:r>
      <w:proofErr w:type="spellStart"/>
      <w:r w:rsidRPr="0015357B">
        <w:rPr>
          <w:rFonts w:ascii="Cambria Math" w:hAnsi="Cambria Math" w:cstheme="minorHAnsi"/>
          <w:sz w:val="24"/>
          <w:szCs w:val="24"/>
          <w:lang w:bidi="ar-MA"/>
        </w:rPr>
        <w:t>cst</w:t>
      </w:r>
      <w:proofErr w:type="spellEnd"/>
      <w:r w:rsidRPr="0015357B">
        <w:rPr>
          <w:rFonts w:ascii="Cambria Math" w:hAnsi="Cambria Math" w:cstheme="minorHAnsi"/>
          <w:sz w:val="24"/>
          <w:szCs w:val="24"/>
          <w:lang w:bidi="ar-MA"/>
        </w:rPr>
        <w:t>)</w:t>
      </w:r>
      <w:bookmarkEnd w:id="126"/>
    </w:p>
    <w:p w:rsidR="00BF6740" w:rsidRPr="0015357B" w:rsidRDefault="00BF6740" w:rsidP="00BF6740">
      <w:pPr>
        <w:pStyle w:val="Retraitcorpsdetexte2"/>
        <w:spacing w:before="240" w:line="276" w:lineRule="auto"/>
        <w:ind w:left="0"/>
        <w:rPr>
          <w:rFonts w:ascii="Cambria Math" w:hAnsi="Cambria Math" w:cstheme="minorHAnsi"/>
          <w:sz w:val="24"/>
          <w:szCs w:val="24"/>
        </w:rPr>
      </w:pPr>
      <w:r w:rsidRPr="0015357B">
        <w:rPr>
          <w:rFonts w:ascii="Cambria Math" w:hAnsi="Cambria Math" w:cstheme="minorHAnsi"/>
          <w:sz w:val="24"/>
          <w:szCs w:val="24"/>
        </w:rPr>
        <w:t>Les courbes de la distribution radiale de l’indice de réfraction n(r, z), ont un comportement analogue à celui de la température T(r, z). Les variations d’indice de réfraction sont très acc</w:t>
      </w:r>
      <w:r w:rsidR="00F53E83" w:rsidRPr="0015357B">
        <w:rPr>
          <w:rFonts w:ascii="Cambria Math" w:hAnsi="Cambria Math" w:cstheme="minorHAnsi"/>
          <w:sz w:val="24"/>
          <w:szCs w:val="24"/>
        </w:rPr>
        <w:t>entuées aux extrémités du cylindre</w:t>
      </w:r>
      <w:r w:rsidRPr="0015357B">
        <w:rPr>
          <w:rFonts w:ascii="Cambria Math" w:hAnsi="Cambria Math" w:cstheme="minorHAnsi"/>
          <w:sz w:val="24"/>
          <w:szCs w:val="24"/>
        </w:rPr>
        <w:t>. On peut s’attendre à ce que les effets de bord soient les plus significatifs sur la déviation des rayons lumineux par la réfraction.</w:t>
      </w:r>
    </w:p>
    <w:p w:rsidR="00BF6740" w:rsidRPr="0015357B" w:rsidRDefault="00BF6740" w:rsidP="00BF6740">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Ainsi pour expliquer qualitativement les observations expérimentales représenté</w:t>
      </w:r>
      <w:r w:rsidR="00401D61" w:rsidRPr="0015357B">
        <w:rPr>
          <w:rFonts w:ascii="Cambria Math" w:hAnsi="Cambria Math" w:cstheme="minorHAnsi"/>
          <w:sz w:val="24"/>
          <w:szCs w:val="24"/>
        </w:rPr>
        <w:t>es par les clichés des figures 7 et 8</w:t>
      </w:r>
      <w:r w:rsidRPr="0015357B">
        <w:rPr>
          <w:rFonts w:ascii="Cambria Math" w:hAnsi="Cambria Math" w:cstheme="minorHAnsi"/>
          <w:sz w:val="24"/>
          <w:szCs w:val="24"/>
        </w:rPr>
        <w:t>, nous avons tracé le profil simulé de la masse volumique et son influence qualitative sur le traje</w:t>
      </w:r>
      <w:r w:rsidR="00401D61" w:rsidRPr="0015357B">
        <w:rPr>
          <w:rFonts w:ascii="Cambria Math" w:hAnsi="Cambria Math" w:cstheme="minorHAnsi"/>
          <w:sz w:val="24"/>
          <w:szCs w:val="24"/>
        </w:rPr>
        <w:t>t des rayons lumineux (figure 15</w:t>
      </w:r>
      <w:r w:rsidRPr="0015357B">
        <w:rPr>
          <w:rFonts w:ascii="Cambria Math" w:hAnsi="Cambria Math" w:cstheme="minorHAnsi"/>
          <w:sz w:val="24"/>
          <w:szCs w:val="24"/>
        </w:rPr>
        <w:t>). Il faut noter que contrairement au profil axial de température (figur</w:t>
      </w:r>
      <w:r w:rsidR="00401D61" w:rsidRPr="0015357B">
        <w:rPr>
          <w:rFonts w:ascii="Cambria Math" w:hAnsi="Cambria Math" w:cstheme="minorHAnsi"/>
          <w:sz w:val="24"/>
          <w:szCs w:val="24"/>
        </w:rPr>
        <w:t>e 13</w:t>
      </w:r>
      <w:r w:rsidRPr="0015357B">
        <w:rPr>
          <w:rFonts w:ascii="Cambria Math" w:hAnsi="Cambria Math" w:cstheme="minorHAnsi"/>
          <w:sz w:val="24"/>
          <w:szCs w:val="24"/>
        </w:rPr>
        <w:t xml:space="preserve">), la masse volumique présente un point d’inflexion pour z = 2.5 </w:t>
      </w:r>
      <w:proofErr w:type="spellStart"/>
      <w:r w:rsidRPr="0015357B">
        <w:rPr>
          <w:rFonts w:ascii="Cambria Math" w:hAnsi="Cambria Math" w:cstheme="minorHAnsi"/>
          <w:sz w:val="24"/>
          <w:szCs w:val="24"/>
        </w:rPr>
        <w:t>mm.</w:t>
      </w:r>
      <w:proofErr w:type="spellEnd"/>
      <w:r w:rsidRPr="0015357B">
        <w:rPr>
          <w:rFonts w:ascii="Cambria Math" w:hAnsi="Cambria Math" w:cstheme="minorHAnsi"/>
          <w:sz w:val="24"/>
          <w:szCs w:val="24"/>
        </w:rPr>
        <w:t xml:space="preserve"> L’éclairement sur l’écran présente alors un maximum donnant lieu à une bande lumineuse définissant l’image de la couche limite thermique.</w:t>
      </w:r>
    </w:p>
    <w:p w:rsidR="00BF6740" w:rsidRPr="0015357B" w:rsidRDefault="00BF6740" w:rsidP="00BF6740">
      <w:pPr>
        <w:autoSpaceDE w:val="0"/>
        <w:autoSpaceDN w:val="0"/>
        <w:adjustRightInd w:val="0"/>
        <w:rPr>
          <w:rFonts w:ascii="Cambria Math" w:hAnsi="Cambria Math" w:cstheme="minorHAnsi"/>
          <w:sz w:val="24"/>
          <w:szCs w:val="24"/>
        </w:rPr>
      </w:pPr>
      <w:r w:rsidRPr="0015357B">
        <w:rPr>
          <w:rFonts w:ascii="Cambria Math" w:hAnsi="Cambria Math" w:cstheme="minorHAnsi"/>
          <w:sz w:val="24"/>
          <w:szCs w:val="24"/>
        </w:rPr>
        <w:t xml:space="preserve">Si l’on </w:t>
      </w:r>
      <w:r w:rsidR="00401D61" w:rsidRPr="0015357B">
        <w:rPr>
          <w:rFonts w:ascii="Cambria Math" w:hAnsi="Cambria Math" w:cstheme="minorHAnsi"/>
          <w:sz w:val="24"/>
          <w:szCs w:val="24"/>
        </w:rPr>
        <w:t>reprend le schéma de la figure 6</w:t>
      </w:r>
      <w:r w:rsidRPr="0015357B">
        <w:rPr>
          <w:rFonts w:ascii="Cambria Math" w:hAnsi="Cambria Math" w:cstheme="minorHAnsi"/>
          <w:sz w:val="24"/>
          <w:szCs w:val="24"/>
        </w:rPr>
        <w:t>, les rayons lumineux parallèles formés par la lentille L1 traversent le milieu d'indice variable n(r,</w:t>
      </w:r>
      <w:r w:rsidR="00401D61" w:rsidRPr="0015357B">
        <w:rPr>
          <w:rFonts w:ascii="Cambria Math" w:hAnsi="Cambria Math" w:cstheme="minorHAnsi"/>
          <w:sz w:val="24"/>
          <w:szCs w:val="24"/>
        </w:rPr>
        <w:t xml:space="preserve"> z), représenté par la figure 14</w:t>
      </w:r>
      <w:r w:rsidRPr="0015357B">
        <w:rPr>
          <w:rFonts w:ascii="Cambria Math" w:hAnsi="Cambria Math" w:cstheme="minorHAnsi"/>
          <w:sz w:val="24"/>
          <w:szCs w:val="24"/>
        </w:rPr>
        <w:t>, et subissent une certaine déviation. La trajectoire de chaque rayon peut être déterminée par la résolutio</w:t>
      </w:r>
      <w:r w:rsidR="00FE238A" w:rsidRPr="0015357B">
        <w:rPr>
          <w:rFonts w:ascii="Cambria Math" w:hAnsi="Cambria Math" w:cstheme="minorHAnsi"/>
          <w:sz w:val="24"/>
          <w:szCs w:val="24"/>
        </w:rPr>
        <w:t>n de l'équation d’</w:t>
      </w:r>
      <w:proofErr w:type="spellStart"/>
      <w:r w:rsidR="00FE238A" w:rsidRPr="0015357B">
        <w:rPr>
          <w:rFonts w:ascii="Cambria Math" w:hAnsi="Cambria Math" w:cstheme="minorHAnsi"/>
          <w:sz w:val="24"/>
          <w:szCs w:val="24"/>
        </w:rPr>
        <w:t>iconale</w:t>
      </w:r>
      <w:proofErr w:type="spellEnd"/>
      <w:r w:rsidRPr="0015357B">
        <w:rPr>
          <w:rFonts w:ascii="Cambria Math" w:hAnsi="Cambria Math" w:cstheme="minorHAnsi"/>
          <w:sz w:val="24"/>
          <w:szCs w:val="24"/>
        </w:rPr>
        <w:t xml:space="preserve"> :</w:t>
      </w:r>
    </w:p>
    <w:p w:rsidR="00BF6740" w:rsidRPr="0015357B" w:rsidRDefault="00FC64DD" w:rsidP="00BF6740">
      <w:pPr>
        <w:tabs>
          <w:tab w:val="left" w:pos="2265"/>
        </w:tabs>
        <w:rPr>
          <w:rFonts w:ascii="Cambria Math" w:hAnsi="Cambria Math" w:cstheme="minorHAnsi"/>
          <w:sz w:val="24"/>
          <w:szCs w:val="24"/>
        </w:rPr>
      </w:pPr>
      <w:r w:rsidRPr="0015357B">
        <w:rPr>
          <w:rFonts w:ascii="Cambria Math" w:eastAsiaTheme="minorEastAsia" w:hAnsi="Cambria Math" w:cstheme="minorHAnsi"/>
          <w:sz w:val="24"/>
          <w:szCs w:val="24"/>
        </w:rPr>
        <w:t xml:space="preserve">                                                           </w:t>
      </w:r>
      <m:oMath>
        <m:f>
          <m:fPr>
            <m:ctrlPr>
              <w:rPr>
                <w:rFonts w:ascii="Cambria Math" w:hAnsi="Cambria Math" w:cstheme="minorHAnsi"/>
                <w:i/>
                <w:sz w:val="24"/>
                <w:szCs w:val="24"/>
              </w:rPr>
            </m:ctrlPr>
          </m:fPr>
          <m:num>
            <m:r>
              <w:rPr>
                <w:rFonts w:ascii="Cambria Math" w:hAnsi="Cambria Math" w:cstheme="minorHAnsi"/>
                <w:sz w:val="24"/>
                <w:szCs w:val="24"/>
              </w:rPr>
              <m:t>d</m:t>
            </m:r>
          </m:num>
          <m:den>
            <m:r>
              <w:rPr>
                <w:rFonts w:ascii="Cambria Math" w:hAnsi="Cambria Math" w:cstheme="minorHAnsi"/>
                <w:sz w:val="24"/>
                <w:szCs w:val="24"/>
              </w:rPr>
              <m:t>ds</m:t>
            </m:r>
          </m:den>
        </m:f>
        <m:d>
          <m:dPr>
            <m:begChr m:val="["/>
            <m:endChr m:val="]"/>
            <m:ctrlPr>
              <w:rPr>
                <w:rFonts w:ascii="Cambria Math" w:hAnsi="Cambria Math" w:cstheme="minorHAnsi"/>
                <w:i/>
                <w:sz w:val="24"/>
                <w:szCs w:val="24"/>
              </w:rPr>
            </m:ctrlPr>
          </m:dPr>
          <m:e>
            <m:r>
              <w:rPr>
                <w:rFonts w:ascii="Cambria Math" w:hAnsi="Cambria Math" w:cstheme="minorHAnsi"/>
                <w:sz w:val="24"/>
                <w:szCs w:val="24"/>
              </w:rPr>
              <m:t>n</m:t>
            </m:r>
            <m:f>
              <m:fPr>
                <m:ctrlPr>
                  <w:rPr>
                    <w:rFonts w:ascii="Cambria Math" w:hAnsi="Cambria Math" w:cstheme="minorHAnsi"/>
                    <w:i/>
                    <w:sz w:val="24"/>
                    <w:szCs w:val="24"/>
                  </w:rPr>
                </m:ctrlPr>
              </m:fPr>
              <m:num>
                <m:r>
                  <w:rPr>
                    <w:rFonts w:ascii="Cambria Math" w:hAnsi="Cambria Math" w:cstheme="minorHAnsi"/>
                    <w:sz w:val="24"/>
                    <w:szCs w:val="24"/>
                  </w:rPr>
                  <m:t>d</m:t>
                </m:r>
                <m:acc>
                  <m:accPr>
                    <m:chr m:val="⃗"/>
                    <m:ctrlPr>
                      <w:rPr>
                        <w:rFonts w:ascii="Cambria Math" w:hAnsi="Cambria Math" w:cstheme="minorHAnsi"/>
                        <w:i/>
                        <w:sz w:val="24"/>
                        <w:szCs w:val="24"/>
                      </w:rPr>
                    </m:ctrlPr>
                  </m:accPr>
                  <m:e>
                    <m:r>
                      <w:rPr>
                        <w:rFonts w:ascii="Cambria Math" w:hAnsi="Cambria Math" w:cstheme="minorHAnsi"/>
                        <w:sz w:val="24"/>
                        <w:szCs w:val="24"/>
                      </w:rPr>
                      <m:t>s</m:t>
                    </m:r>
                  </m:e>
                </m:acc>
              </m:num>
              <m:den>
                <m:r>
                  <w:rPr>
                    <w:rFonts w:ascii="Cambria Math" w:hAnsi="Cambria Math" w:cstheme="minorHAnsi"/>
                    <w:sz w:val="24"/>
                    <w:szCs w:val="24"/>
                  </w:rPr>
                  <m:t>ds</m:t>
                </m:r>
              </m:den>
            </m:f>
          </m:e>
        </m:d>
        <m:r>
          <w:rPr>
            <w:rFonts w:ascii="Cambria Math" w:hAnsi="Cambria Math" w:cstheme="minorHAnsi"/>
            <w:sz w:val="24"/>
            <w:szCs w:val="24"/>
          </w:rPr>
          <m:t xml:space="preserve">= </m:t>
        </m:r>
        <m:acc>
          <m:accPr>
            <m:chr m:val="⃗"/>
            <m:ctrlPr>
              <w:rPr>
                <w:rFonts w:ascii="Cambria Math" w:hAnsi="Cambria Math" w:cstheme="minorHAnsi"/>
                <w:sz w:val="24"/>
                <w:szCs w:val="24"/>
              </w:rPr>
            </m:ctrlPr>
          </m:accPr>
          <m:e>
            <m:r>
              <m:rPr>
                <m:sty m:val="p"/>
              </m:rPr>
              <w:rPr>
                <w:rFonts w:ascii="Cambria Math" w:hAnsi="Cambria Math" w:cstheme="minorHAnsi"/>
                <w:sz w:val="24"/>
                <w:szCs w:val="24"/>
              </w:rPr>
              <m:t>∇</m:t>
            </m:r>
          </m:e>
        </m:acc>
        <m:r>
          <w:rPr>
            <w:rFonts w:ascii="Cambria Math" w:hAnsi="Cambria Math" w:cstheme="minorHAnsi"/>
            <w:sz w:val="24"/>
            <w:szCs w:val="24"/>
          </w:rPr>
          <m:t>n</m:t>
        </m:r>
      </m:oMath>
      <w:r w:rsidR="00BF6740" w:rsidRPr="0015357B">
        <w:rPr>
          <w:rFonts w:ascii="Cambria Math" w:hAnsi="Cambria Math" w:cstheme="minorHAnsi"/>
          <w:sz w:val="24"/>
          <w:szCs w:val="24"/>
        </w:rPr>
        <w:tab/>
      </w:r>
      <w:r w:rsidR="00BF6740" w:rsidRPr="0015357B">
        <w:rPr>
          <w:rFonts w:ascii="Cambria Math" w:hAnsi="Cambria Math" w:cstheme="minorHAnsi"/>
          <w:sz w:val="24"/>
          <w:szCs w:val="24"/>
        </w:rPr>
        <w:tab/>
      </w:r>
      <w:r w:rsidR="00BF6740" w:rsidRPr="0015357B">
        <w:rPr>
          <w:rFonts w:ascii="Cambria Math" w:hAnsi="Cambria Math" w:cstheme="minorHAnsi"/>
          <w:sz w:val="24"/>
          <w:szCs w:val="24"/>
        </w:rPr>
        <w:tab/>
        <w:t>(5)</w:t>
      </w:r>
    </w:p>
    <w:p w:rsidR="00FC64DD" w:rsidRPr="0015357B" w:rsidRDefault="00FC64DD" w:rsidP="00BF6740">
      <w:pPr>
        <w:tabs>
          <w:tab w:val="left" w:pos="2265"/>
        </w:tabs>
        <w:rPr>
          <w:rFonts w:ascii="Cambria Math" w:hAnsi="Cambria Math" w:cstheme="minorHAnsi"/>
          <w:sz w:val="24"/>
          <w:szCs w:val="24"/>
        </w:rPr>
      </w:pPr>
    </w:p>
    <w:p w:rsidR="00BF6740"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00BF6740" w:rsidRPr="0015357B">
        <w:rPr>
          <w:rFonts w:ascii="Cambria Math" w:hAnsi="Cambria Math" w:cstheme="minorHAnsi"/>
          <w:noProof/>
          <w:sz w:val="24"/>
          <w:szCs w:val="24"/>
          <w:lang w:eastAsia="fr-FR"/>
        </w:rPr>
        <w:drawing>
          <wp:inline distT="0" distB="0" distL="0" distR="0" wp14:anchorId="6A6A603D" wp14:editId="0DFAFA1A">
            <wp:extent cx="5144770" cy="2210435"/>
            <wp:effectExtent l="0" t="0" r="0" b="0"/>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4770" cy="2210435"/>
                    </a:xfrm>
                    <a:prstGeom prst="rect">
                      <a:avLst/>
                    </a:prstGeom>
                    <a:noFill/>
                    <a:ln>
                      <a:noFill/>
                    </a:ln>
                  </pic:spPr>
                </pic:pic>
              </a:graphicData>
            </a:graphic>
          </wp:inline>
        </w:drawing>
      </w:r>
    </w:p>
    <w:p w:rsidR="000A3460" w:rsidRPr="0015357B" w:rsidRDefault="00FC64DD" w:rsidP="000A3460">
      <w:pPr>
        <w:pStyle w:val="Lgende"/>
        <w:keepNext/>
        <w:jc w:val="both"/>
        <w:rPr>
          <w:rFonts w:ascii="Cambria Math" w:hAnsi="Cambria Math" w:cstheme="minorHAnsi"/>
          <w:sz w:val="24"/>
          <w:szCs w:val="24"/>
        </w:rPr>
      </w:pPr>
      <w:r w:rsidRPr="0015357B">
        <w:rPr>
          <w:rFonts w:ascii="Cambria Math" w:hAnsi="Cambria Math" w:cstheme="minorHAnsi"/>
          <w:b w:val="0"/>
          <w:bCs w:val="0"/>
          <w:sz w:val="24"/>
          <w:szCs w:val="24"/>
        </w:rPr>
        <w:t xml:space="preserve">         </w:t>
      </w:r>
    </w:p>
    <w:p w:rsidR="00BF6740" w:rsidRPr="0015357B" w:rsidRDefault="000A3460" w:rsidP="001F27EA">
      <w:pPr>
        <w:pStyle w:val="Lgende"/>
        <w:rPr>
          <w:rFonts w:ascii="Cambria Math" w:hAnsi="Cambria Math" w:cstheme="minorHAnsi"/>
          <w:b w:val="0"/>
          <w:bCs w:val="0"/>
          <w:sz w:val="24"/>
          <w:szCs w:val="24"/>
        </w:rPr>
      </w:pPr>
      <w:bookmarkStart w:id="127" w:name="_Toc515565571"/>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15</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Interprétation qualitative du comportement optique de la couche limite thermique</w:t>
      </w:r>
      <w:bookmarkEnd w:id="127"/>
    </w:p>
    <w:p w:rsidR="00C85C5D" w:rsidRPr="0015357B" w:rsidRDefault="00C85C5D" w:rsidP="00BF6740">
      <w:pPr>
        <w:autoSpaceDE w:val="0"/>
        <w:autoSpaceDN w:val="0"/>
        <w:adjustRightInd w:val="0"/>
        <w:spacing w:before="120"/>
        <w:rPr>
          <w:rFonts w:ascii="Cambria Math" w:eastAsia="Times New Roman" w:hAnsi="Cambria Math" w:cstheme="minorHAnsi"/>
          <w:sz w:val="24"/>
          <w:szCs w:val="24"/>
        </w:rPr>
      </w:pPr>
    </w:p>
    <w:p w:rsidR="00C85C5D" w:rsidRPr="0015357B" w:rsidRDefault="00C85C5D" w:rsidP="00BF6740">
      <w:pPr>
        <w:autoSpaceDE w:val="0"/>
        <w:autoSpaceDN w:val="0"/>
        <w:adjustRightInd w:val="0"/>
        <w:spacing w:before="120"/>
        <w:rPr>
          <w:rFonts w:ascii="Cambria Math" w:eastAsia="Times New Roman" w:hAnsi="Cambria Math" w:cstheme="minorHAnsi"/>
          <w:sz w:val="24"/>
          <w:szCs w:val="24"/>
        </w:rPr>
      </w:pPr>
    </w:p>
    <w:p w:rsidR="00BF6740" w:rsidRPr="0015357B" w:rsidRDefault="00203845" w:rsidP="00BF6740">
      <w:pPr>
        <w:autoSpaceDE w:val="0"/>
        <w:autoSpaceDN w:val="0"/>
        <w:adjustRightInd w:val="0"/>
        <w:spacing w:before="120"/>
        <w:rPr>
          <w:rFonts w:ascii="Cambria Math" w:hAnsi="Cambria Math" w:cstheme="minorHAnsi"/>
          <w:sz w:val="24"/>
          <w:szCs w:val="24"/>
        </w:rPr>
      </w:pPr>
      <m:oMath>
        <m:acc>
          <m:accPr>
            <m:chr m:val="⃗"/>
            <m:ctrlPr>
              <w:rPr>
                <w:rFonts w:ascii="Cambria Math" w:hAnsi="Cambria Math" w:cstheme="minorHAnsi"/>
                <w:i/>
                <w:sz w:val="24"/>
                <w:szCs w:val="24"/>
              </w:rPr>
            </m:ctrlPr>
          </m:accPr>
          <m:e>
            <m:r>
              <w:rPr>
                <w:rFonts w:ascii="Cambria Math" w:hAnsi="Cambria Math" w:cstheme="minorHAnsi"/>
                <w:sz w:val="24"/>
                <w:szCs w:val="24"/>
              </w:rPr>
              <m:t>s</m:t>
            </m:r>
          </m:e>
        </m:acc>
      </m:oMath>
      <w:r w:rsidR="00BF6740" w:rsidRPr="0015357B">
        <w:rPr>
          <w:rFonts w:ascii="Cambria Math" w:eastAsiaTheme="minorEastAsia" w:hAnsi="Cambria Math" w:cstheme="minorHAnsi"/>
          <w:sz w:val="24"/>
          <w:szCs w:val="24"/>
        </w:rPr>
        <w:t xml:space="preserve"> </w:t>
      </w:r>
      <w:proofErr w:type="gramStart"/>
      <w:r w:rsidR="00BF6740" w:rsidRPr="0015357B">
        <w:rPr>
          <w:rFonts w:ascii="Cambria Math" w:hAnsi="Cambria Math" w:cstheme="minorHAnsi"/>
          <w:sz w:val="24"/>
          <w:szCs w:val="24"/>
        </w:rPr>
        <w:t>est</w:t>
      </w:r>
      <w:proofErr w:type="gramEnd"/>
      <w:r w:rsidR="00BF6740" w:rsidRPr="0015357B">
        <w:rPr>
          <w:rFonts w:ascii="Cambria Math" w:hAnsi="Cambria Math" w:cstheme="minorHAnsi"/>
          <w:sz w:val="24"/>
          <w:szCs w:val="24"/>
        </w:rPr>
        <w:t xml:space="preserve"> le vecteur position d'un point appartenant à un rayon et s désigne so</w:t>
      </w:r>
      <w:r w:rsidR="00401D61" w:rsidRPr="0015357B">
        <w:rPr>
          <w:rFonts w:ascii="Cambria Math" w:hAnsi="Cambria Math" w:cstheme="minorHAnsi"/>
          <w:sz w:val="24"/>
          <w:szCs w:val="24"/>
        </w:rPr>
        <w:t>n abscisse curviligne (figure 16</w:t>
      </w:r>
      <w:r w:rsidR="00BF6740" w:rsidRPr="0015357B">
        <w:rPr>
          <w:rFonts w:ascii="Cambria Math" w:hAnsi="Cambria Math" w:cstheme="minorHAnsi"/>
          <w:sz w:val="24"/>
          <w:szCs w:val="24"/>
        </w:rPr>
        <w:t>).</w:t>
      </w:r>
    </w:p>
    <w:p w:rsidR="00C85C5D" w:rsidRPr="0015357B" w:rsidRDefault="00FC64DD" w:rsidP="00BF6740">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p>
    <w:p w:rsidR="00C85C5D" w:rsidRPr="0015357B" w:rsidRDefault="00C85C5D" w:rsidP="00BF6740">
      <w:pPr>
        <w:tabs>
          <w:tab w:val="left" w:pos="2265"/>
        </w:tabs>
        <w:rPr>
          <w:rFonts w:ascii="Cambria Math" w:hAnsi="Cambria Math" w:cstheme="minorHAnsi"/>
          <w:sz w:val="24"/>
          <w:szCs w:val="24"/>
        </w:rPr>
      </w:pPr>
    </w:p>
    <w:p w:rsidR="00C85C5D" w:rsidRPr="0015357B" w:rsidRDefault="00C85C5D" w:rsidP="00BF6740">
      <w:pPr>
        <w:tabs>
          <w:tab w:val="left" w:pos="2265"/>
        </w:tabs>
        <w:rPr>
          <w:rFonts w:ascii="Cambria Math" w:hAnsi="Cambria Math" w:cstheme="minorHAnsi"/>
          <w:sz w:val="24"/>
          <w:szCs w:val="24"/>
        </w:rPr>
      </w:pPr>
    </w:p>
    <w:p w:rsidR="00BF6740" w:rsidRPr="0015357B" w:rsidRDefault="00BF6740" w:rsidP="00C85C5D">
      <w:pPr>
        <w:tabs>
          <w:tab w:val="left" w:pos="2265"/>
        </w:tabs>
        <w:jc w:val="center"/>
        <w:rPr>
          <w:rFonts w:ascii="Cambria Math" w:hAnsi="Cambria Math" w:cstheme="minorHAnsi"/>
          <w:sz w:val="24"/>
          <w:szCs w:val="24"/>
        </w:rPr>
      </w:pPr>
      <w:r w:rsidRPr="0015357B">
        <w:rPr>
          <w:rFonts w:ascii="Cambria Math" w:hAnsi="Cambria Math" w:cstheme="minorHAnsi"/>
          <w:noProof/>
          <w:sz w:val="24"/>
          <w:szCs w:val="24"/>
          <w:lang w:eastAsia="fr-FR"/>
        </w:rPr>
        <w:drawing>
          <wp:inline distT="0" distB="0" distL="0" distR="0" wp14:anchorId="7059672C" wp14:editId="30D7F7E0">
            <wp:extent cx="3667125" cy="1800225"/>
            <wp:effectExtent l="0" t="0" r="9525" b="9525"/>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125" cy="1800225"/>
                    </a:xfrm>
                    <a:prstGeom prst="rect">
                      <a:avLst/>
                    </a:prstGeom>
                    <a:noFill/>
                    <a:ln>
                      <a:noFill/>
                    </a:ln>
                  </pic:spPr>
                </pic:pic>
              </a:graphicData>
            </a:graphic>
          </wp:inline>
        </w:drawing>
      </w:r>
    </w:p>
    <w:p w:rsidR="00E73957" w:rsidRPr="0015357B" w:rsidRDefault="00E73957" w:rsidP="001F27EA">
      <w:pPr>
        <w:pStyle w:val="Lgende"/>
        <w:rPr>
          <w:rFonts w:ascii="Cambria Math" w:hAnsi="Cambria Math" w:cstheme="minorHAnsi"/>
          <w:sz w:val="24"/>
          <w:szCs w:val="24"/>
        </w:rPr>
      </w:pPr>
    </w:p>
    <w:p w:rsidR="000A3460" w:rsidRPr="0015357B" w:rsidRDefault="000A3460" w:rsidP="00C85C5D">
      <w:pPr>
        <w:pStyle w:val="Lgende"/>
        <w:rPr>
          <w:rFonts w:ascii="Cambria Math" w:hAnsi="Cambria Math" w:cstheme="minorHAnsi"/>
          <w:sz w:val="24"/>
          <w:szCs w:val="24"/>
        </w:rPr>
      </w:pPr>
      <w:bookmarkStart w:id="128" w:name="_Toc515565572"/>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16</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xml:space="preserve">: </w:t>
      </w:r>
      <w:r w:rsidR="00456D29" w:rsidRPr="0015357B">
        <w:rPr>
          <w:rFonts w:ascii="Cambria Math" w:hAnsi="Cambria Math" w:cstheme="minorHAnsi"/>
          <w:sz w:val="24"/>
          <w:szCs w:val="24"/>
        </w:rPr>
        <w:t>Schéma</w:t>
      </w:r>
      <w:r w:rsidRPr="0015357B">
        <w:rPr>
          <w:rFonts w:ascii="Cambria Math" w:hAnsi="Cambria Math" w:cstheme="minorHAnsi"/>
          <w:sz w:val="24"/>
          <w:szCs w:val="24"/>
        </w:rPr>
        <w:t xml:space="preserve"> de la </w:t>
      </w:r>
      <w:r w:rsidR="00456D29" w:rsidRPr="0015357B">
        <w:rPr>
          <w:rFonts w:ascii="Cambria Math" w:hAnsi="Cambria Math" w:cstheme="minorHAnsi"/>
          <w:sz w:val="24"/>
          <w:szCs w:val="24"/>
        </w:rPr>
        <w:t>déviation</w:t>
      </w:r>
      <w:r w:rsidRPr="0015357B">
        <w:rPr>
          <w:rFonts w:ascii="Cambria Math" w:hAnsi="Cambria Math" w:cstheme="minorHAnsi"/>
          <w:sz w:val="24"/>
          <w:szCs w:val="24"/>
        </w:rPr>
        <w:t xml:space="preserve"> des rayons lumineux </w:t>
      </w:r>
      <w:r w:rsidR="00456D29" w:rsidRPr="0015357B">
        <w:rPr>
          <w:rFonts w:ascii="Cambria Math" w:hAnsi="Cambria Math" w:cstheme="minorHAnsi"/>
          <w:sz w:val="24"/>
          <w:szCs w:val="24"/>
        </w:rPr>
        <w:t>réfractés</w:t>
      </w:r>
      <w:r w:rsidRPr="0015357B">
        <w:rPr>
          <w:rFonts w:ascii="Cambria Math" w:hAnsi="Cambria Math" w:cstheme="minorHAnsi"/>
          <w:sz w:val="24"/>
          <w:szCs w:val="24"/>
        </w:rPr>
        <w:t xml:space="preserve"> dans un milieu a gradient d</w:t>
      </w:r>
      <w:r w:rsidR="00456D29" w:rsidRPr="0015357B">
        <w:rPr>
          <w:rFonts w:ascii="Cambria Math" w:hAnsi="Cambria Math" w:cstheme="minorHAnsi"/>
          <w:sz w:val="24"/>
          <w:szCs w:val="24"/>
        </w:rPr>
        <w:t>’</w:t>
      </w:r>
      <w:r w:rsidRPr="0015357B">
        <w:rPr>
          <w:rFonts w:ascii="Cambria Math" w:hAnsi="Cambria Math" w:cstheme="minorHAnsi"/>
          <w:sz w:val="24"/>
          <w:szCs w:val="24"/>
        </w:rPr>
        <w:t>in</w:t>
      </w:r>
      <w:r w:rsidR="00456D29" w:rsidRPr="0015357B">
        <w:rPr>
          <w:rFonts w:ascii="Cambria Math" w:hAnsi="Cambria Math" w:cstheme="minorHAnsi"/>
          <w:sz w:val="24"/>
          <w:szCs w:val="24"/>
        </w:rPr>
        <w:t>dice</w:t>
      </w:r>
      <w:bookmarkEnd w:id="128"/>
    </w:p>
    <w:p w:rsidR="00E73957" w:rsidRPr="0015357B" w:rsidRDefault="00E73957" w:rsidP="00BF6740">
      <w:pPr>
        <w:pStyle w:val="Corpsdetexte3"/>
        <w:spacing w:before="120" w:line="276" w:lineRule="auto"/>
        <w:jc w:val="both"/>
        <w:rPr>
          <w:rFonts w:ascii="Cambria Math" w:hAnsi="Cambria Math" w:cstheme="minorHAnsi"/>
          <w:szCs w:val="24"/>
        </w:rPr>
      </w:pPr>
    </w:p>
    <w:p w:rsidR="00BF6740" w:rsidRPr="0015357B" w:rsidRDefault="00BF6740" w:rsidP="00BF6740">
      <w:pPr>
        <w:pStyle w:val="Corpsdetexte3"/>
        <w:spacing w:before="120" w:line="276" w:lineRule="auto"/>
        <w:jc w:val="both"/>
        <w:rPr>
          <w:rFonts w:ascii="Cambria Math" w:hAnsi="Cambria Math" w:cstheme="minorHAnsi"/>
          <w:b/>
          <w:szCs w:val="24"/>
        </w:rPr>
      </w:pPr>
      <w:r w:rsidRPr="0015357B">
        <w:rPr>
          <w:rFonts w:ascii="Cambria Math" w:hAnsi="Cambria Math" w:cstheme="minorHAnsi"/>
          <w:szCs w:val="24"/>
        </w:rPr>
        <w:t xml:space="preserve">Pour un rayon quelconque traversant le champ d’indice n(r, z), l’équation vectorielle (5) doit être décomposée en deux équations différentielles aux dérivés partielles indépendantes déterminant les coordonnées du rayon (z(r), </w:t>
      </w:r>
      <w:r w:rsidRPr="0015357B">
        <w:rPr>
          <w:rFonts w:ascii="Cambria Math" w:hAnsi="Cambria Math" w:cstheme="minorHAnsi"/>
          <w:szCs w:val="24"/>
        </w:rPr>
        <w:sym w:font="Symbol" w:char="F071"/>
      </w:r>
      <w:r w:rsidRPr="0015357B">
        <w:rPr>
          <w:rFonts w:ascii="Cambria Math" w:hAnsi="Cambria Math" w:cstheme="minorHAnsi"/>
          <w:szCs w:val="24"/>
        </w:rPr>
        <w:t>(r)). Par contre, si on considère un rayon qui traverse le plan central (</w:t>
      </w:r>
      <m:oMath>
        <m:acc>
          <m:accPr>
            <m:chr m:val="⃗"/>
            <m:ctrlPr>
              <w:rPr>
                <w:rFonts w:ascii="Cambria Math" w:hAnsi="Cambria Math" w:cstheme="minorHAnsi"/>
                <w:i/>
                <w:szCs w:val="24"/>
              </w:rPr>
            </m:ctrlPr>
          </m:accPr>
          <m:e>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r</m:t>
                </m:r>
              </m:sub>
            </m:sSub>
          </m:e>
        </m:acc>
        <m:r>
          <w:rPr>
            <w:rFonts w:ascii="Cambria Math" w:hAnsi="Cambria Math" w:cstheme="minorHAnsi"/>
            <w:szCs w:val="24"/>
          </w:rPr>
          <m:t xml:space="preserve">, </m:t>
        </m:r>
        <m:acc>
          <m:accPr>
            <m:chr m:val="⃗"/>
            <m:ctrlPr>
              <w:rPr>
                <w:rFonts w:ascii="Cambria Math" w:hAnsi="Cambria Math" w:cstheme="minorHAnsi"/>
                <w:i/>
                <w:szCs w:val="24"/>
              </w:rPr>
            </m:ctrlPr>
          </m:accPr>
          <m:e>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z</m:t>
                </m:r>
              </m:sub>
            </m:sSub>
          </m:e>
        </m:acc>
      </m:oMath>
      <w:r w:rsidRPr="0015357B">
        <w:rPr>
          <w:rFonts w:ascii="Cambria Math" w:hAnsi="Cambria Math" w:cstheme="minorHAnsi"/>
          <w:szCs w:val="24"/>
        </w:rPr>
        <w:t>), son chemin ne subira aucune variation selon la direction</w:t>
      </w:r>
      <w:r w:rsidR="00F53E83" w:rsidRPr="0015357B">
        <w:rPr>
          <w:rFonts w:ascii="Cambria Math" w:hAnsi="Cambria Math" w:cstheme="minorHAnsi"/>
          <w:szCs w:val="24"/>
        </w:rPr>
        <w:t xml:space="preserve"> </w:t>
      </w:r>
      <m:oMath>
        <m:acc>
          <m:accPr>
            <m:chr m:val="⃗"/>
            <m:ctrlPr>
              <w:rPr>
                <w:rFonts w:ascii="Cambria Math" w:hAnsi="Cambria Math" w:cstheme="minorHAnsi"/>
                <w:i/>
                <w:szCs w:val="24"/>
              </w:rPr>
            </m:ctrlPr>
          </m:accPr>
          <m:e>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θ</m:t>
                </m:r>
              </m:sub>
            </m:sSub>
          </m:e>
        </m:acc>
      </m:oMath>
      <w:r w:rsidRPr="0015357B">
        <w:rPr>
          <w:rFonts w:ascii="Cambria Math" w:hAnsi="Cambria Math" w:cstheme="minorHAnsi"/>
          <w:szCs w:val="24"/>
        </w:rPr>
        <w:t xml:space="preserve"> pour des raisons de symétrie comme l’illustre la figure </w:t>
      </w:r>
      <w:r w:rsidR="00401D61" w:rsidRPr="0015357B">
        <w:rPr>
          <w:rFonts w:ascii="Cambria Math" w:hAnsi="Cambria Math" w:cstheme="minorHAnsi"/>
          <w:szCs w:val="24"/>
        </w:rPr>
        <w:t>1</w:t>
      </w:r>
      <w:r w:rsidRPr="0015357B">
        <w:rPr>
          <w:rFonts w:ascii="Cambria Math" w:hAnsi="Cambria Math" w:cstheme="minorHAnsi"/>
          <w:szCs w:val="24"/>
        </w:rPr>
        <w:t>7a. Ainsi, sa trajectoire peut être calculée uniquement par la résolution d’une seule équation différentielle en fonction de z(r).</w:t>
      </w:r>
    </w:p>
    <w:p w:rsidR="00BF6740" w:rsidRPr="0015357B" w:rsidRDefault="00BF6740" w:rsidP="00BF6740">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Pour éviter toute résolution numérique supplémentaire de l’équation d’</w:t>
      </w:r>
      <w:proofErr w:type="spellStart"/>
      <w:r w:rsidRPr="0015357B">
        <w:rPr>
          <w:rFonts w:ascii="Cambria Math" w:hAnsi="Cambria Math" w:cstheme="minorHAnsi"/>
          <w:szCs w:val="24"/>
        </w:rPr>
        <w:t>iconale</w:t>
      </w:r>
      <w:proofErr w:type="spellEnd"/>
      <w:r w:rsidRPr="0015357B">
        <w:rPr>
          <w:rFonts w:ascii="Cambria Math" w:hAnsi="Cambria Math" w:cstheme="minorHAnsi"/>
          <w:szCs w:val="24"/>
        </w:rPr>
        <w:t xml:space="preserve"> (5), une autre méthode peut être envisagée en considérant que le rayon lumineux traversera une multitude de dioptres élémentaires, matérialisés par les isothermes (figure </w:t>
      </w:r>
      <w:r w:rsidR="00F53E83" w:rsidRPr="0015357B">
        <w:rPr>
          <w:rFonts w:ascii="Cambria Math" w:hAnsi="Cambria Math" w:cstheme="minorHAnsi"/>
          <w:szCs w:val="24"/>
        </w:rPr>
        <w:t>10</w:t>
      </w:r>
      <w:r w:rsidRPr="0015357B">
        <w:rPr>
          <w:rFonts w:ascii="Cambria Math" w:hAnsi="Cambria Math" w:cstheme="minorHAnsi"/>
          <w:szCs w:val="24"/>
        </w:rPr>
        <w:t>). Ces dioptres vont dévier sa trajectoire dans le sens des indices de réfraction croissants, c’est à dire vers les températ</w:t>
      </w:r>
      <w:r w:rsidR="00E73957" w:rsidRPr="0015357B">
        <w:rPr>
          <w:rFonts w:ascii="Cambria Math" w:hAnsi="Cambria Math" w:cstheme="minorHAnsi"/>
          <w:szCs w:val="24"/>
        </w:rPr>
        <w:t>ures les moins élevées. Pour</w:t>
      </w:r>
      <w:r w:rsidRPr="0015357B">
        <w:rPr>
          <w:rFonts w:ascii="Cambria Math" w:hAnsi="Cambria Math" w:cstheme="minorHAnsi"/>
          <w:szCs w:val="24"/>
        </w:rPr>
        <w:t xml:space="preserve"> chaque dioptre la loi de </w:t>
      </w:r>
      <w:proofErr w:type="spellStart"/>
      <w:r w:rsidRPr="0015357B">
        <w:rPr>
          <w:rFonts w:ascii="Cambria Math" w:hAnsi="Cambria Math" w:cstheme="minorHAnsi"/>
          <w:szCs w:val="24"/>
        </w:rPr>
        <w:t>Snell</w:t>
      </w:r>
      <w:proofErr w:type="spellEnd"/>
      <w:r w:rsidRPr="0015357B">
        <w:rPr>
          <w:rFonts w:ascii="Cambria Math" w:hAnsi="Cambria Math" w:cstheme="minorHAnsi"/>
          <w:szCs w:val="24"/>
        </w:rPr>
        <w:t xml:space="preserve"> - Descartes :</w:t>
      </w:r>
    </w:p>
    <w:p w:rsidR="00E73957" w:rsidRPr="0015357B" w:rsidRDefault="00FC64DD" w:rsidP="00E73957">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 xml:space="preserve">                                                              </w:t>
      </w:r>
    </w:p>
    <w:p w:rsidR="00E73957" w:rsidRPr="0015357B" w:rsidRDefault="00E73957" w:rsidP="00E73957">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 xml:space="preserve">                                                         </w:t>
      </w:r>
      <w:r w:rsidR="00FC64DD" w:rsidRPr="0015357B">
        <w:rPr>
          <w:rFonts w:ascii="Cambria Math" w:hAnsi="Cambria Math" w:cstheme="minorHAnsi"/>
          <w:szCs w:val="24"/>
        </w:rPr>
        <w:t xml:space="preserve"> </w:t>
      </w:r>
      <m:oMath>
        <m:sSub>
          <m:sSubPr>
            <m:ctrlPr>
              <w:rPr>
                <w:rFonts w:ascii="Cambria Math" w:hAnsi="Cambria Math" w:cstheme="minorHAnsi"/>
                <w:i/>
                <w:szCs w:val="24"/>
              </w:rPr>
            </m:ctrlPr>
          </m:sSubPr>
          <m:e>
            <m:r>
              <w:rPr>
                <w:rFonts w:ascii="Cambria Math" w:hAnsi="Cambria Math" w:cstheme="minorHAnsi"/>
                <w:szCs w:val="24"/>
              </w:rPr>
              <m:t>n</m:t>
            </m:r>
          </m:e>
          <m:sub>
            <m:r>
              <w:rPr>
                <w:rFonts w:ascii="Cambria Math" w:hAnsi="Cambria Math" w:cstheme="minorHAnsi"/>
                <w:szCs w:val="24"/>
              </w:rPr>
              <m:t>i</m:t>
            </m:r>
          </m:sub>
        </m:sSub>
        <m:r>
          <w:rPr>
            <w:rFonts w:ascii="Cambria Math" w:hAnsi="Cambria Math" w:cstheme="minorHAnsi"/>
            <w:szCs w:val="24"/>
          </w:rPr>
          <m:t>sin</m:t>
        </m:r>
        <m:sSub>
          <m:sSubPr>
            <m:ctrlPr>
              <w:rPr>
                <w:rFonts w:ascii="Cambria Math" w:hAnsi="Cambria Math" w:cstheme="minorHAnsi"/>
                <w:i/>
                <w:szCs w:val="24"/>
              </w:rPr>
            </m:ctrlPr>
          </m:sSubPr>
          <m:e>
            <m:r>
              <w:rPr>
                <w:rFonts w:ascii="Cambria Math" w:hAnsi="Cambria Math" w:cstheme="minorHAnsi"/>
                <w:szCs w:val="24"/>
              </w:rPr>
              <m:t>α</m:t>
            </m:r>
          </m:e>
          <m:sub>
            <m:r>
              <w:rPr>
                <w:rFonts w:ascii="Cambria Math" w:hAnsi="Cambria Math" w:cstheme="minorHAnsi"/>
                <w:szCs w:val="24"/>
              </w:rPr>
              <m:t>i</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n</m:t>
            </m:r>
          </m:e>
          <m:sub>
            <m:r>
              <w:rPr>
                <w:rFonts w:ascii="Cambria Math" w:hAnsi="Cambria Math" w:cstheme="minorHAnsi"/>
                <w:szCs w:val="24"/>
              </w:rPr>
              <m:t>r</m:t>
            </m:r>
          </m:sub>
        </m:sSub>
        <m:func>
          <m:funcPr>
            <m:ctrlPr>
              <w:rPr>
                <w:rFonts w:ascii="Cambria Math" w:hAnsi="Cambria Math" w:cstheme="minorHAnsi"/>
                <w:i/>
                <w:szCs w:val="24"/>
              </w:rPr>
            </m:ctrlPr>
          </m:funcPr>
          <m:fName>
            <m:r>
              <m:rPr>
                <m:sty m:val="p"/>
              </m:rPr>
              <w:rPr>
                <w:rFonts w:ascii="Cambria Math" w:hAnsi="Cambria Math" w:cstheme="minorHAnsi"/>
                <w:szCs w:val="24"/>
              </w:rPr>
              <m:t>sin</m:t>
            </m:r>
          </m:fName>
          <m:e>
            <m:sSub>
              <m:sSubPr>
                <m:ctrlPr>
                  <w:rPr>
                    <w:rFonts w:ascii="Cambria Math" w:hAnsi="Cambria Math" w:cstheme="minorHAnsi"/>
                    <w:i/>
                    <w:szCs w:val="24"/>
                  </w:rPr>
                </m:ctrlPr>
              </m:sSubPr>
              <m:e>
                <m:r>
                  <w:rPr>
                    <w:rFonts w:ascii="Cambria Math" w:hAnsi="Cambria Math" w:cstheme="minorHAnsi"/>
                    <w:szCs w:val="24"/>
                  </w:rPr>
                  <m:t>α</m:t>
                </m:r>
              </m:e>
              <m:sub>
                <m:r>
                  <w:rPr>
                    <w:rFonts w:ascii="Cambria Math" w:hAnsi="Cambria Math" w:cstheme="minorHAnsi"/>
                    <w:szCs w:val="24"/>
                  </w:rPr>
                  <m:t>r</m:t>
                </m:r>
              </m:sub>
            </m:sSub>
          </m:e>
        </m:func>
      </m:oMath>
      <w:r w:rsidR="00BF6740" w:rsidRPr="0015357B">
        <w:rPr>
          <w:rFonts w:ascii="Cambria Math" w:hAnsi="Cambria Math" w:cstheme="minorHAnsi"/>
          <w:szCs w:val="24"/>
        </w:rPr>
        <w:tab/>
      </w:r>
      <w:r w:rsidR="00BF6740" w:rsidRPr="0015357B">
        <w:rPr>
          <w:rFonts w:ascii="Cambria Math" w:hAnsi="Cambria Math" w:cstheme="minorHAnsi"/>
          <w:szCs w:val="24"/>
        </w:rPr>
        <w:tab/>
      </w:r>
      <w:r w:rsidR="00BF6740" w:rsidRPr="0015357B">
        <w:rPr>
          <w:rFonts w:ascii="Cambria Math" w:hAnsi="Cambria Math" w:cstheme="minorHAnsi"/>
          <w:szCs w:val="24"/>
        </w:rPr>
        <w:tab/>
      </w:r>
      <w:r w:rsidR="00FC64DD" w:rsidRPr="0015357B">
        <w:rPr>
          <w:rFonts w:ascii="Cambria Math" w:hAnsi="Cambria Math" w:cstheme="minorHAnsi"/>
          <w:szCs w:val="24"/>
        </w:rPr>
        <w:t>(6)</w:t>
      </w:r>
      <w:r w:rsidR="00BF6740" w:rsidRPr="0015357B">
        <w:rPr>
          <w:rFonts w:ascii="Cambria Math" w:hAnsi="Cambria Math" w:cstheme="minorHAnsi"/>
          <w:szCs w:val="24"/>
        </w:rPr>
        <w:tab/>
      </w:r>
      <w:r w:rsidR="00BF6740" w:rsidRPr="0015357B">
        <w:rPr>
          <w:rFonts w:ascii="Cambria Math" w:hAnsi="Cambria Math" w:cstheme="minorHAnsi"/>
          <w:szCs w:val="24"/>
        </w:rPr>
        <w:tab/>
      </w:r>
      <w:r w:rsidR="00BF6740" w:rsidRPr="0015357B">
        <w:rPr>
          <w:rFonts w:ascii="Cambria Math" w:hAnsi="Cambria Math" w:cstheme="minorHAnsi"/>
          <w:szCs w:val="24"/>
        </w:rPr>
        <w:tab/>
      </w:r>
    </w:p>
    <w:p w:rsidR="00BF6740" w:rsidRPr="0015357B" w:rsidRDefault="00BF6740" w:rsidP="00E73957">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Où α</w:t>
      </w:r>
      <w:r w:rsidRPr="0015357B">
        <w:rPr>
          <w:rFonts w:ascii="Cambria Math" w:hAnsi="Cambria Math" w:cstheme="minorHAnsi"/>
          <w:szCs w:val="24"/>
          <w:vertAlign w:val="subscript"/>
        </w:rPr>
        <w:t>i</w:t>
      </w:r>
      <w:r w:rsidRPr="0015357B">
        <w:rPr>
          <w:rFonts w:ascii="Cambria Math" w:hAnsi="Cambria Math" w:cstheme="minorHAnsi"/>
          <w:szCs w:val="24"/>
        </w:rPr>
        <w:t xml:space="preserve"> et α</w:t>
      </w:r>
      <w:r w:rsidRPr="0015357B">
        <w:rPr>
          <w:rFonts w:ascii="Cambria Math" w:hAnsi="Cambria Math" w:cstheme="minorHAnsi"/>
          <w:szCs w:val="24"/>
          <w:vertAlign w:val="subscript"/>
        </w:rPr>
        <w:t>r</w:t>
      </w:r>
      <w:r w:rsidRPr="0015357B">
        <w:rPr>
          <w:rFonts w:ascii="Cambria Math" w:hAnsi="Cambria Math" w:cstheme="minorHAnsi"/>
          <w:szCs w:val="24"/>
        </w:rPr>
        <w:t xml:space="preserve"> désignent respectivement les angles d’incidence et de réfraction par rapport à la normale qui est la direction de</w:t>
      </w:r>
      <w:r w:rsidR="00E73957" w:rsidRPr="0015357B">
        <w:rPr>
          <w:rFonts w:ascii="Cambria Math" w:hAnsi="Cambria Math" w:cstheme="minorHAnsi"/>
          <w:szCs w:val="24"/>
        </w:rPr>
        <w:t xml:space="preserve"> </w:t>
      </w:r>
      <m:oMath>
        <m:acc>
          <m:accPr>
            <m:chr m:val="⃗"/>
            <m:ctrlPr>
              <w:rPr>
                <w:rFonts w:ascii="Cambria Math" w:hAnsi="Cambria Math" w:cstheme="minorHAnsi"/>
                <w:i/>
                <w:szCs w:val="24"/>
              </w:rPr>
            </m:ctrlPr>
          </m:accPr>
          <m:e>
            <m:r>
              <w:rPr>
                <w:rFonts w:ascii="Cambria Math" w:hAnsi="Cambria Math" w:cstheme="minorHAnsi"/>
                <w:szCs w:val="24"/>
              </w:rPr>
              <m:t>grad</m:t>
            </m:r>
          </m:e>
        </m:acc>
        <m:r>
          <w:rPr>
            <w:rFonts w:ascii="Cambria Math" w:hAnsi="Cambria Math" w:cstheme="minorHAnsi"/>
            <w:szCs w:val="24"/>
          </w:rPr>
          <m:t>n</m:t>
        </m:r>
      </m:oMath>
      <w:r w:rsidRPr="0015357B">
        <w:rPr>
          <w:rFonts w:ascii="Cambria Math" w:hAnsi="Cambria Math" w:cstheme="minorHAnsi"/>
          <w:szCs w:val="24"/>
        </w:rPr>
        <w:t xml:space="preserve"> (</w:t>
      </w:r>
      <w:r w:rsidRPr="0015357B">
        <w:rPr>
          <w:rFonts w:ascii="Cambria Math" w:hAnsi="Cambria Math" w:cstheme="minorHAnsi"/>
          <w:iCs/>
          <w:szCs w:val="24"/>
        </w:rPr>
        <w:t xml:space="preserve">figure </w:t>
      </w:r>
      <w:r w:rsidR="00401D61" w:rsidRPr="0015357B">
        <w:rPr>
          <w:rFonts w:ascii="Cambria Math" w:hAnsi="Cambria Math" w:cstheme="minorHAnsi"/>
          <w:iCs/>
          <w:szCs w:val="24"/>
        </w:rPr>
        <w:t>1</w:t>
      </w:r>
      <w:r w:rsidRPr="0015357B">
        <w:rPr>
          <w:rFonts w:ascii="Cambria Math" w:hAnsi="Cambria Math" w:cstheme="minorHAnsi"/>
          <w:iCs/>
          <w:szCs w:val="24"/>
        </w:rPr>
        <w:t>7b).</w:t>
      </w:r>
    </w:p>
    <w:p w:rsidR="00E73957" w:rsidRPr="0015357B" w:rsidRDefault="00FC64DD" w:rsidP="00E73957">
      <w:pPr>
        <w:tabs>
          <w:tab w:val="left" w:pos="2265"/>
        </w:tabs>
        <w:rPr>
          <w:rFonts w:ascii="Cambria Math" w:hAnsi="Cambria Math" w:cstheme="minorHAnsi"/>
          <w:sz w:val="24"/>
          <w:szCs w:val="24"/>
        </w:rPr>
      </w:pPr>
      <w:r w:rsidRPr="0015357B">
        <w:rPr>
          <w:rFonts w:ascii="Cambria Math" w:hAnsi="Cambria Math" w:cstheme="minorHAnsi"/>
          <w:sz w:val="24"/>
          <w:szCs w:val="24"/>
        </w:rPr>
        <w:t xml:space="preserve">           </w:t>
      </w:r>
      <w:r w:rsidR="00E73957" w:rsidRPr="0015357B">
        <w:rPr>
          <w:rFonts w:ascii="Cambria Math" w:hAnsi="Cambria Math" w:cstheme="minorHAnsi"/>
          <w:sz w:val="24"/>
          <w:szCs w:val="24"/>
        </w:rPr>
        <w:t xml:space="preserve">                      </w:t>
      </w:r>
    </w:p>
    <w:p w:rsidR="00E73957" w:rsidRPr="0015357B" w:rsidRDefault="00E73957" w:rsidP="00E73957">
      <w:pPr>
        <w:tabs>
          <w:tab w:val="left" w:pos="2265"/>
        </w:tabs>
        <w:rPr>
          <w:rFonts w:ascii="Cambria Math" w:hAnsi="Cambria Math" w:cstheme="minorHAnsi"/>
          <w:sz w:val="24"/>
          <w:szCs w:val="24"/>
        </w:rPr>
      </w:pPr>
    </w:p>
    <w:p w:rsidR="00BF6740" w:rsidRPr="0015357B" w:rsidRDefault="00BF6740" w:rsidP="00E73957">
      <w:pPr>
        <w:tabs>
          <w:tab w:val="left" w:pos="2265"/>
        </w:tabs>
        <w:jc w:val="center"/>
        <w:rPr>
          <w:rFonts w:ascii="Cambria Math" w:hAnsi="Cambria Math" w:cstheme="minorHAnsi"/>
          <w:sz w:val="24"/>
          <w:szCs w:val="24"/>
        </w:rPr>
      </w:pPr>
      <w:r w:rsidRPr="0015357B">
        <w:rPr>
          <w:rFonts w:ascii="Cambria Math" w:hAnsi="Cambria Math" w:cstheme="minorHAnsi"/>
          <w:noProof/>
          <w:sz w:val="24"/>
          <w:szCs w:val="24"/>
          <w:lang w:eastAsia="fr-FR"/>
        </w:rPr>
        <w:drawing>
          <wp:inline distT="0" distB="0" distL="0" distR="0" wp14:anchorId="684D0DA3" wp14:editId="6F110812">
            <wp:extent cx="2539753" cy="3228230"/>
            <wp:effectExtent l="0" t="0" r="0" b="0"/>
            <wp:docPr id="3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9782" cy="3228267"/>
                    </a:xfrm>
                    <a:prstGeom prst="rect">
                      <a:avLst/>
                    </a:prstGeom>
                    <a:noFill/>
                    <a:ln>
                      <a:noFill/>
                    </a:ln>
                  </pic:spPr>
                </pic:pic>
              </a:graphicData>
            </a:graphic>
          </wp:inline>
        </w:drawing>
      </w:r>
    </w:p>
    <w:p w:rsidR="00BF6740" w:rsidRPr="0015357B" w:rsidRDefault="00BF6740" w:rsidP="001F27EA">
      <w:pPr>
        <w:autoSpaceDE w:val="0"/>
        <w:autoSpaceDN w:val="0"/>
        <w:adjustRightInd w:val="0"/>
        <w:jc w:val="center"/>
        <w:rPr>
          <w:rFonts w:ascii="Cambria Math" w:hAnsi="Cambria Math" w:cstheme="minorHAnsi"/>
          <w:sz w:val="24"/>
          <w:szCs w:val="24"/>
        </w:rPr>
      </w:pPr>
    </w:p>
    <w:p w:rsidR="00456D29" w:rsidRPr="0015357B" w:rsidRDefault="00456D29" w:rsidP="001F27EA">
      <w:pPr>
        <w:pStyle w:val="Lgende"/>
        <w:rPr>
          <w:rFonts w:ascii="Cambria Math" w:hAnsi="Cambria Math" w:cstheme="minorHAnsi"/>
          <w:sz w:val="24"/>
          <w:szCs w:val="24"/>
        </w:rPr>
      </w:pPr>
      <w:bookmarkStart w:id="129" w:name="_Toc515565573"/>
      <w:r w:rsidRPr="0015357B">
        <w:rPr>
          <w:rFonts w:ascii="Cambria Math" w:hAnsi="Cambria Math" w:cstheme="minorHAnsi"/>
          <w:sz w:val="24"/>
          <w:szCs w:val="24"/>
        </w:rPr>
        <w:t xml:space="preserve">Figure </w:t>
      </w:r>
      <w:r w:rsidR="00691058" w:rsidRPr="0015357B">
        <w:rPr>
          <w:rFonts w:ascii="Cambria Math" w:hAnsi="Cambria Math" w:cstheme="minorHAnsi"/>
          <w:sz w:val="24"/>
          <w:szCs w:val="24"/>
        </w:rPr>
        <w:fldChar w:fldCharType="begin"/>
      </w:r>
      <w:r w:rsidRPr="0015357B">
        <w:rPr>
          <w:rFonts w:ascii="Cambria Math" w:hAnsi="Cambria Math" w:cstheme="minorHAnsi"/>
          <w:sz w:val="24"/>
          <w:szCs w:val="24"/>
        </w:rPr>
        <w:instrText xml:space="preserve"> SEQ Figure \* ARABIC </w:instrText>
      </w:r>
      <w:r w:rsidR="00691058" w:rsidRPr="0015357B">
        <w:rPr>
          <w:rFonts w:ascii="Cambria Math" w:hAnsi="Cambria Math" w:cstheme="minorHAnsi"/>
          <w:sz w:val="24"/>
          <w:szCs w:val="24"/>
        </w:rPr>
        <w:fldChar w:fldCharType="separate"/>
      </w:r>
      <w:r w:rsidR="00E25BF9">
        <w:rPr>
          <w:rFonts w:ascii="Cambria Math" w:hAnsi="Cambria Math" w:cstheme="minorHAnsi"/>
          <w:noProof/>
          <w:sz w:val="24"/>
          <w:szCs w:val="24"/>
        </w:rPr>
        <w:t>17</w:t>
      </w:r>
      <w:r w:rsidR="00691058" w:rsidRPr="0015357B">
        <w:rPr>
          <w:rFonts w:ascii="Cambria Math" w:hAnsi="Cambria Math" w:cstheme="minorHAnsi"/>
          <w:sz w:val="24"/>
          <w:szCs w:val="24"/>
        </w:rPr>
        <w:fldChar w:fldCharType="end"/>
      </w:r>
      <w:r w:rsidRPr="0015357B">
        <w:rPr>
          <w:rFonts w:ascii="Cambria Math" w:hAnsi="Cambria Math" w:cstheme="minorHAnsi"/>
          <w:sz w:val="24"/>
          <w:szCs w:val="24"/>
        </w:rPr>
        <w:t>: Schéma de la trajectoire des rayons lumineux réfractés sous le cylindre a</w:t>
      </w:r>
      <w:r w:rsidRPr="0015357B">
        <w:rPr>
          <w:rFonts w:ascii="Cambria Math" w:hAnsi="Cambria Math" w:cstheme="minorHAnsi"/>
          <w:sz w:val="24"/>
          <w:szCs w:val="24"/>
          <w:lang w:bidi="ar-MA"/>
        </w:rPr>
        <w:t>\- gradient d'indice axial- b\-gradient d'indice radial</w:t>
      </w:r>
      <w:bookmarkEnd w:id="129"/>
    </w:p>
    <w:p w:rsidR="001F27EA" w:rsidRPr="0015357B" w:rsidRDefault="001F27EA" w:rsidP="00BF6740">
      <w:pPr>
        <w:pStyle w:val="Corpsdetexte3"/>
        <w:spacing w:line="276" w:lineRule="auto"/>
        <w:jc w:val="both"/>
        <w:rPr>
          <w:rFonts w:ascii="Cambria Math" w:hAnsi="Cambria Math" w:cstheme="minorHAnsi"/>
          <w:szCs w:val="24"/>
        </w:rPr>
      </w:pPr>
    </w:p>
    <w:p w:rsidR="00BF6740" w:rsidRPr="0015357B" w:rsidRDefault="00BF6740" w:rsidP="00BF6740">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Comme l’indice de réfraction n’est connu que d’une façon discrète sur le maillage ayant servi à la simulation des champs de température, l’équation (6) doit être appliquée numériquement pour déterminer l’angle α</w:t>
      </w:r>
      <w:r w:rsidRPr="0015357B">
        <w:rPr>
          <w:rFonts w:ascii="Cambria Math" w:hAnsi="Cambria Math" w:cstheme="minorHAnsi"/>
          <w:szCs w:val="24"/>
          <w:vertAlign w:val="subscript"/>
        </w:rPr>
        <w:t>r</w:t>
      </w:r>
      <w:r w:rsidRPr="0015357B">
        <w:rPr>
          <w:rFonts w:ascii="Cambria Math" w:hAnsi="Cambria Math" w:cstheme="minorHAnsi"/>
          <w:szCs w:val="24"/>
        </w:rPr>
        <w:t xml:space="preserve"> après chaque réfraction subie par le rayon. Il est clair que l’hypothèse de la subdivision du milieu en dioptres élémentaires sera d’autant valable que le maillage est fin dans toute la couche limite thermique. Pour ne pas alourdir le calcul du champ de température à partir de la résolution des équations de Navier-Stokes, on peut effectuer un maillage secondaire bien adapté à l’applicat</w:t>
      </w:r>
      <w:r w:rsidR="00E73957" w:rsidRPr="0015357B">
        <w:rPr>
          <w:rFonts w:ascii="Cambria Math" w:hAnsi="Cambria Math" w:cstheme="minorHAnsi"/>
          <w:szCs w:val="24"/>
        </w:rPr>
        <w:t xml:space="preserve">ion du modèle des dioptres. Les </w:t>
      </w:r>
      <w:r w:rsidRPr="0015357B">
        <w:rPr>
          <w:rFonts w:ascii="Cambria Math" w:hAnsi="Cambria Math" w:cstheme="minorHAnsi"/>
          <w:szCs w:val="24"/>
        </w:rPr>
        <w:t>calculs ont mis en évidence que pour aboutir à une stabilité de la solution numérique, il est nécessaire de travailler avec des pas (</w:t>
      </w:r>
      <w:r w:rsidRPr="0015357B">
        <w:rPr>
          <w:rFonts w:ascii="Cambria Math" w:hAnsi="Cambria Math" w:cstheme="minorHAnsi"/>
          <w:szCs w:val="24"/>
        </w:rPr>
        <w:sym w:font="Symbol" w:char="F0A3"/>
      </w:r>
      <w:r w:rsidRPr="0015357B">
        <w:rPr>
          <w:rFonts w:ascii="Cambria Math" w:hAnsi="Cambria Math" w:cstheme="minorHAnsi"/>
          <w:szCs w:val="24"/>
        </w:rPr>
        <w:t xml:space="preserve"> 10</w:t>
      </w:r>
      <w:r w:rsidRPr="0015357B">
        <w:rPr>
          <w:rFonts w:ascii="Cambria Math" w:hAnsi="Cambria Math" w:cstheme="minorHAnsi"/>
          <w:szCs w:val="24"/>
          <w:vertAlign w:val="superscript"/>
        </w:rPr>
        <w:t>-3</w:t>
      </w:r>
      <w:r w:rsidRPr="0015357B">
        <w:rPr>
          <w:rFonts w:ascii="Cambria Math" w:hAnsi="Cambria Math" w:cstheme="minorHAnsi"/>
          <w:szCs w:val="24"/>
        </w:rPr>
        <w:t xml:space="preserve"> mm) du même ordre de grandeur de la déviation du rayon entre les dioptres.</w:t>
      </w:r>
    </w:p>
    <w:p w:rsidR="00BF6740" w:rsidRPr="0015357B" w:rsidRDefault="00E73957" w:rsidP="00BF6740">
      <w:pPr>
        <w:pStyle w:val="Corpsdetexte3"/>
        <w:spacing w:line="276" w:lineRule="auto"/>
        <w:jc w:val="both"/>
        <w:rPr>
          <w:rFonts w:ascii="Cambria Math" w:hAnsi="Cambria Math" w:cstheme="minorHAnsi"/>
          <w:szCs w:val="24"/>
        </w:rPr>
      </w:pPr>
      <w:r w:rsidRPr="0015357B">
        <w:rPr>
          <w:rFonts w:ascii="Cambria Math" w:hAnsi="Cambria Math" w:cstheme="minorHAnsi"/>
          <w:szCs w:val="24"/>
        </w:rPr>
        <w:t>Ce</w:t>
      </w:r>
      <w:r w:rsidR="00BF6740" w:rsidRPr="0015357B">
        <w:rPr>
          <w:rFonts w:ascii="Cambria Math" w:hAnsi="Cambria Math" w:cstheme="minorHAnsi"/>
          <w:szCs w:val="24"/>
        </w:rPr>
        <w:t xml:space="preserve"> raisonnement</w:t>
      </w:r>
      <w:r w:rsidRPr="0015357B">
        <w:rPr>
          <w:rFonts w:ascii="Cambria Math" w:hAnsi="Cambria Math" w:cstheme="minorHAnsi"/>
          <w:szCs w:val="24"/>
        </w:rPr>
        <w:t xml:space="preserve"> est appliqué</w:t>
      </w:r>
      <w:r w:rsidR="00BF6740" w:rsidRPr="0015357B">
        <w:rPr>
          <w:rFonts w:ascii="Cambria Math" w:hAnsi="Cambria Math" w:cstheme="minorHAnsi"/>
          <w:szCs w:val="24"/>
        </w:rPr>
        <w:t xml:space="preserve"> pour une nappe de rayons parallèles à l’axe</w:t>
      </w:r>
      <w:r w:rsidRPr="0015357B">
        <w:rPr>
          <w:rFonts w:ascii="Cambria Math" w:hAnsi="Cambria Math" w:cstheme="minorHAnsi"/>
          <w:szCs w:val="24"/>
        </w:rPr>
        <w:t xml:space="preserve"> </w:t>
      </w:r>
      <m:oMath>
        <m:acc>
          <m:accPr>
            <m:chr m:val="⃗"/>
            <m:ctrlPr>
              <w:rPr>
                <w:rFonts w:ascii="Cambria Math" w:hAnsi="Cambria Math" w:cstheme="minorHAnsi"/>
                <w:i/>
                <w:szCs w:val="24"/>
              </w:rPr>
            </m:ctrlPr>
          </m:accPr>
          <m:e>
            <m:r>
              <m:rPr>
                <m:sty m:val="p"/>
              </m:rPr>
              <w:rPr>
                <w:rFonts w:ascii="Cambria Math" w:hAnsi="Cambria Math" w:cstheme="minorHAnsi"/>
                <w:szCs w:val="24"/>
              </w:rPr>
              <m:t>Or</m:t>
            </m:r>
          </m:e>
        </m:acc>
      </m:oMath>
      <w:r w:rsidR="00BF6740" w:rsidRPr="0015357B">
        <w:rPr>
          <w:rFonts w:ascii="Cambria Math" w:hAnsi="Cambria Math" w:cstheme="minorHAnsi"/>
          <w:szCs w:val="24"/>
        </w:rPr>
        <w:t xml:space="preserve"> traversant le plan central du cylindre. Le résultat de ce cal</w:t>
      </w:r>
      <w:r w:rsidR="00401D61" w:rsidRPr="0015357B">
        <w:rPr>
          <w:rFonts w:ascii="Cambria Math" w:hAnsi="Cambria Math" w:cstheme="minorHAnsi"/>
          <w:szCs w:val="24"/>
        </w:rPr>
        <w:t>c</w:t>
      </w:r>
      <w:r w:rsidRPr="0015357B">
        <w:rPr>
          <w:rFonts w:ascii="Cambria Math" w:hAnsi="Cambria Math" w:cstheme="minorHAnsi"/>
          <w:szCs w:val="24"/>
        </w:rPr>
        <w:t>ul est illustré sur la figure 10</w:t>
      </w:r>
      <w:r w:rsidR="00BF6740" w:rsidRPr="0015357B">
        <w:rPr>
          <w:rFonts w:ascii="Cambria Math" w:hAnsi="Cambria Math" w:cstheme="minorHAnsi"/>
          <w:szCs w:val="24"/>
        </w:rPr>
        <w:t xml:space="preserve">. On constate que les rayons, initialement parallèles, subissent une déviation importante au voisinage du bord du cylindre. Ensuite, la déviation se réduit légèrement en s’approchant de l’axe de symétrie en conséquence de la diminution du gradient radial. Finalement, au voisinage de la seconde extrémité du cylindre, où les angles d’incidence et les gradients d’indice deviennent simultanément importants, l’inclinaison des rayons s’accentue. Si maintenant on intercepte les rayons émergent de la zone chaude par un écran placé à la distance </w:t>
      </w:r>
      <w:r w:rsidR="00BF6740" w:rsidRPr="0015357B">
        <w:rPr>
          <w:rFonts w:ascii="Cambria Math" w:hAnsi="Cambria Math" w:cstheme="minorHAnsi"/>
          <w:szCs w:val="24"/>
        </w:rPr>
        <w:sym w:font="MT Extra" w:char="F06C"/>
      </w:r>
      <w:r w:rsidR="00BF6740" w:rsidRPr="0015357B">
        <w:rPr>
          <w:rFonts w:ascii="Cambria Math" w:hAnsi="Cambria Math" w:cstheme="minorHAnsi"/>
          <w:szCs w:val="24"/>
        </w:rPr>
        <w:t xml:space="preserve">=2.48 m, on constate qu’il existe une zone d’intersections des rayons (figure </w:t>
      </w:r>
      <w:r w:rsidRPr="0015357B">
        <w:rPr>
          <w:rFonts w:ascii="Cambria Math" w:hAnsi="Cambria Math" w:cstheme="minorHAnsi"/>
          <w:szCs w:val="24"/>
        </w:rPr>
        <w:t>11</w:t>
      </w:r>
      <w:r w:rsidR="00BF6740" w:rsidRPr="0015357B">
        <w:rPr>
          <w:rFonts w:ascii="Cambria Math" w:hAnsi="Cambria Math" w:cstheme="minorHAnsi"/>
          <w:szCs w:val="24"/>
        </w:rPr>
        <w:t xml:space="preserve">). Ce phénomène conduit à une focalisation de la lumière sur l’écran sous forme d’une tache d’épaisseur de l’ordre de 1 mm et située à une distance </w:t>
      </w:r>
      <w:r w:rsidR="00BF6740" w:rsidRPr="0015357B">
        <w:rPr>
          <w:rFonts w:ascii="Cambria Math" w:hAnsi="Cambria Math" w:cstheme="minorHAnsi"/>
          <w:szCs w:val="24"/>
        </w:rPr>
        <w:sym w:font="Symbol" w:char="F064"/>
      </w:r>
      <w:r w:rsidRPr="0015357B">
        <w:rPr>
          <w:rFonts w:ascii="Cambria Math" w:hAnsi="Cambria Math" w:cstheme="minorHAnsi"/>
          <w:szCs w:val="24"/>
        </w:rPr>
        <w:t xml:space="preserve"> </w:t>
      </w:r>
      <w:r w:rsidR="00BF6740" w:rsidRPr="0015357B">
        <w:rPr>
          <w:rFonts w:ascii="Cambria Math" w:hAnsi="Cambria Math" w:cstheme="minorHAnsi"/>
          <w:szCs w:val="24"/>
        </w:rPr>
        <w:sym w:font="Symbol" w:char="F0BB"/>
      </w:r>
      <w:r w:rsidR="00BF6740" w:rsidRPr="0015357B">
        <w:rPr>
          <w:rFonts w:ascii="Cambria Math" w:hAnsi="Cambria Math" w:cstheme="minorHAnsi"/>
          <w:szCs w:val="24"/>
        </w:rPr>
        <w:t xml:space="preserve"> 6 mm par rapport à la surface inférieure du cylindre. Cette zone des rayons qui s’interceptent met en évidence l’existence d’une caustique de la couche limite thermique qui se comporte comme une lentille d’indice de réfraction variable. La comparaison de ce résultat avec la photo d</w:t>
      </w:r>
      <w:r w:rsidR="008809DF" w:rsidRPr="0015357B">
        <w:rPr>
          <w:rFonts w:ascii="Cambria Math" w:hAnsi="Cambria Math" w:cstheme="minorHAnsi"/>
          <w:szCs w:val="24"/>
        </w:rPr>
        <w:t>e la figure 7</w:t>
      </w:r>
      <w:r w:rsidR="00BF6740" w:rsidRPr="0015357B">
        <w:rPr>
          <w:rFonts w:ascii="Cambria Math" w:hAnsi="Cambria Math" w:cstheme="minorHAnsi"/>
          <w:szCs w:val="24"/>
        </w:rPr>
        <w:t>, permet d’interpréter l’observation expérimentale d’une part, et de valider notre approche à la modélisation des phénomènes à la fois thermiques et optiques d’autre part.</w:t>
      </w:r>
    </w:p>
    <w:p w:rsidR="00BF6740" w:rsidRPr="0015357B" w:rsidRDefault="00BF6740" w:rsidP="00BF6740">
      <w:pPr>
        <w:ind w:firstLine="0"/>
        <w:rPr>
          <w:rFonts w:ascii="Cambria Math" w:hAnsi="Cambria Math" w:cstheme="minorHAnsi"/>
          <w:sz w:val="24"/>
          <w:szCs w:val="24"/>
        </w:rPr>
      </w:pPr>
    </w:p>
    <w:p w:rsidR="00BF6740" w:rsidRPr="0015357B" w:rsidRDefault="00BF6740" w:rsidP="00D846FE">
      <w:pPr>
        <w:ind w:firstLine="0"/>
        <w:rPr>
          <w:rFonts w:ascii="Cambria Math" w:hAnsi="Cambria Math" w:cstheme="majorBidi"/>
          <w:b/>
          <w:bCs/>
          <w:sz w:val="24"/>
          <w:szCs w:val="24"/>
        </w:rPr>
      </w:pPr>
    </w:p>
    <w:p w:rsidR="00BF6740" w:rsidRPr="0015357B" w:rsidRDefault="00BF6740" w:rsidP="00D846FE">
      <w:pPr>
        <w:ind w:firstLine="0"/>
        <w:rPr>
          <w:rFonts w:ascii="Cambria Math" w:hAnsi="Cambria Math" w:cstheme="majorBidi"/>
          <w:b/>
          <w:bCs/>
          <w:sz w:val="24"/>
          <w:szCs w:val="24"/>
        </w:rPr>
      </w:pPr>
    </w:p>
    <w:p w:rsidR="00BF6740" w:rsidRPr="0015357B" w:rsidRDefault="00BF6740" w:rsidP="00D846FE">
      <w:pPr>
        <w:ind w:firstLine="0"/>
        <w:rPr>
          <w:rFonts w:ascii="Cambria Math" w:hAnsi="Cambria Math" w:cstheme="majorBidi"/>
          <w:b/>
          <w:bCs/>
          <w:sz w:val="24"/>
          <w:szCs w:val="24"/>
        </w:rPr>
      </w:pPr>
    </w:p>
    <w:p w:rsidR="00BF6740" w:rsidRPr="0015357B" w:rsidRDefault="00BF6740" w:rsidP="00D846FE">
      <w:pPr>
        <w:ind w:firstLine="0"/>
        <w:rPr>
          <w:rFonts w:ascii="Cambria Math" w:hAnsi="Cambria Math" w:cstheme="majorBidi"/>
          <w:b/>
          <w:bCs/>
          <w:sz w:val="24"/>
          <w:szCs w:val="24"/>
        </w:rPr>
      </w:pPr>
    </w:p>
    <w:p w:rsidR="00407788" w:rsidRPr="0015357B" w:rsidRDefault="00407788" w:rsidP="004727A2">
      <w:pPr>
        <w:spacing w:after="600"/>
        <w:rPr>
          <w:rFonts w:ascii="Cambria Math" w:hAnsi="Cambria Math" w:cstheme="majorBidi"/>
          <w:b/>
          <w:bCs/>
          <w:sz w:val="28"/>
          <w:szCs w:val="28"/>
        </w:rPr>
      </w:pPr>
    </w:p>
    <w:p w:rsidR="00407788" w:rsidRPr="0015357B" w:rsidRDefault="00407788" w:rsidP="007A6023">
      <w:pPr>
        <w:spacing w:after="600"/>
        <w:jc w:val="center"/>
        <w:rPr>
          <w:rFonts w:ascii="Cambria Math" w:hAnsi="Cambria Math" w:cstheme="majorBidi"/>
          <w:b/>
          <w:bCs/>
          <w:sz w:val="28"/>
          <w:szCs w:val="28"/>
        </w:rPr>
      </w:pPr>
    </w:p>
    <w:p w:rsidR="00407788" w:rsidRPr="00806BEB" w:rsidRDefault="00A9719C" w:rsidP="00806BEB">
      <w:pPr>
        <w:pStyle w:val="Titre1"/>
        <w:jc w:val="center"/>
        <w:rPr>
          <w:rFonts w:ascii="Cambria Math" w:hAnsi="Cambria Math" w:cstheme="minorHAnsi"/>
          <w:b w:val="0"/>
          <w:bCs w:val="0"/>
          <w:color w:val="auto"/>
          <w:sz w:val="32"/>
          <w:szCs w:val="32"/>
        </w:rPr>
      </w:pPr>
      <w:bookmarkStart w:id="130" w:name="_Toc515564756"/>
      <w:bookmarkStart w:id="131" w:name="_Toc512870221"/>
      <w:r w:rsidRPr="00806BEB">
        <w:rPr>
          <w:rFonts w:ascii="Cambria Math" w:hAnsi="Cambria Math" w:cstheme="minorHAnsi"/>
          <w:color w:val="auto"/>
          <w:sz w:val="32"/>
          <w:szCs w:val="32"/>
        </w:rPr>
        <w:t>CHAPITRE IV</w:t>
      </w:r>
      <w:bookmarkEnd w:id="130"/>
      <w:bookmarkEnd w:id="131"/>
    </w:p>
    <w:p w:rsidR="00407788" w:rsidRPr="00806BEB" w:rsidRDefault="00407788" w:rsidP="00806BEB">
      <w:pPr>
        <w:pStyle w:val="Titre1"/>
        <w:jc w:val="center"/>
        <w:rPr>
          <w:rFonts w:ascii="Cambria Math" w:hAnsi="Cambria Math" w:cstheme="minorHAnsi"/>
          <w:b w:val="0"/>
          <w:bCs w:val="0"/>
          <w:color w:val="365F91" w:themeColor="accent1" w:themeShade="BF"/>
          <w:sz w:val="32"/>
          <w:szCs w:val="32"/>
        </w:rPr>
      </w:pPr>
    </w:p>
    <w:p w:rsidR="00407788" w:rsidRPr="00806BEB" w:rsidRDefault="00407788" w:rsidP="00806BEB">
      <w:pPr>
        <w:pStyle w:val="Titre1"/>
        <w:jc w:val="center"/>
        <w:rPr>
          <w:rFonts w:ascii="Cambria Math" w:hAnsi="Cambria Math" w:cstheme="minorHAnsi"/>
          <w:b w:val="0"/>
          <w:bCs w:val="0"/>
          <w:color w:val="365F91" w:themeColor="accent1" w:themeShade="BF"/>
          <w:sz w:val="32"/>
          <w:szCs w:val="32"/>
        </w:rPr>
      </w:pPr>
    </w:p>
    <w:p w:rsidR="00407788" w:rsidRPr="00806BEB" w:rsidRDefault="00407788" w:rsidP="00806BEB">
      <w:pPr>
        <w:pStyle w:val="Titre1"/>
        <w:jc w:val="center"/>
        <w:rPr>
          <w:rFonts w:ascii="Cambria Math" w:hAnsi="Cambria Math" w:cstheme="minorHAnsi"/>
          <w:b w:val="0"/>
          <w:bCs w:val="0"/>
          <w:color w:val="365F91" w:themeColor="accent1" w:themeShade="BF"/>
          <w:sz w:val="32"/>
          <w:szCs w:val="32"/>
        </w:rPr>
      </w:pPr>
    </w:p>
    <w:p w:rsidR="00407788" w:rsidRPr="00806BEB" w:rsidRDefault="00407788" w:rsidP="00806BEB">
      <w:pPr>
        <w:pStyle w:val="Titre1"/>
        <w:jc w:val="center"/>
        <w:rPr>
          <w:rFonts w:ascii="Cambria Math" w:hAnsi="Cambria Math" w:cstheme="minorHAnsi"/>
          <w:b w:val="0"/>
          <w:bCs w:val="0"/>
          <w:color w:val="365F91" w:themeColor="accent1" w:themeShade="BF"/>
          <w:sz w:val="32"/>
          <w:szCs w:val="32"/>
        </w:rPr>
      </w:pPr>
    </w:p>
    <w:p w:rsidR="00A9719C" w:rsidRPr="00806BEB" w:rsidRDefault="007A6023" w:rsidP="00806BEB">
      <w:pPr>
        <w:pStyle w:val="Titre1"/>
        <w:jc w:val="center"/>
        <w:rPr>
          <w:rFonts w:ascii="Cambria Math" w:hAnsi="Cambria Math" w:cstheme="minorHAnsi"/>
          <w:color w:val="auto"/>
          <w:sz w:val="32"/>
          <w:szCs w:val="32"/>
        </w:rPr>
      </w:pPr>
      <w:bookmarkStart w:id="132" w:name="_Toc512870222"/>
      <w:bookmarkStart w:id="133" w:name="_Toc515564757"/>
      <w:r w:rsidRPr="00806BEB">
        <w:rPr>
          <w:rFonts w:ascii="Cambria Math" w:hAnsi="Cambria Math" w:cstheme="minorHAnsi"/>
          <w:color w:val="auto"/>
          <w:sz w:val="32"/>
          <w:szCs w:val="32"/>
        </w:rPr>
        <w:t>SOLUTION ANAL</w:t>
      </w:r>
      <w:r w:rsidR="007D400E" w:rsidRPr="00806BEB">
        <w:rPr>
          <w:rFonts w:ascii="Cambria Math" w:hAnsi="Cambria Math" w:cstheme="minorHAnsi"/>
          <w:color w:val="auto"/>
          <w:sz w:val="32"/>
          <w:szCs w:val="32"/>
        </w:rPr>
        <w:t xml:space="preserve">YTIQUE AXISYMÉTRIQUE </w:t>
      </w:r>
      <w:r w:rsidR="00AE7EC5" w:rsidRPr="00806BEB">
        <w:rPr>
          <w:rFonts w:ascii="Cambria Math" w:hAnsi="Cambria Math" w:cstheme="minorHAnsi"/>
          <w:color w:val="auto"/>
          <w:sz w:val="32"/>
          <w:szCs w:val="32"/>
        </w:rPr>
        <w:t>(2D) DE L’</w:t>
      </w:r>
      <w:r w:rsidR="00FE238A" w:rsidRPr="00806BEB">
        <w:rPr>
          <w:rFonts w:ascii="Cambria Math" w:hAnsi="Cambria Math" w:cstheme="minorHAnsi"/>
          <w:color w:val="auto"/>
          <w:sz w:val="32"/>
          <w:szCs w:val="32"/>
        </w:rPr>
        <w:t>É</w:t>
      </w:r>
      <w:r w:rsidRPr="00806BEB">
        <w:rPr>
          <w:rFonts w:ascii="Cambria Math" w:hAnsi="Cambria Math" w:cstheme="minorHAnsi"/>
          <w:color w:val="auto"/>
          <w:sz w:val="32"/>
          <w:szCs w:val="32"/>
        </w:rPr>
        <w:t>QUATION D’ICONALE</w:t>
      </w:r>
      <w:bookmarkEnd w:id="132"/>
      <w:bookmarkEnd w:id="133"/>
    </w:p>
    <w:p w:rsidR="00407788" w:rsidRPr="00806BEB" w:rsidRDefault="00407788" w:rsidP="00806BEB">
      <w:pPr>
        <w:jc w:val="center"/>
        <w:rPr>
          <w:rFonts w:ascii="Cambria Math" w:hAnsi="Cambria Math" w:cstheme="majorBidi"/>
          <w:color w:val="365F91" w:themeColor="accent1" w:themeShade="BF"/>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407788" w:rsidRPr="00806BEB" w:rsidRDefault="00407788" w:rsidP="00806BEB">
      <w:pPr>
        <w:jc w:val="center"/>
        <w:rPr>
          <w:rFonts w:ascii="Cambria Math" w:hAnsi="Cambria Math" w:cstheme="majorBidi"/>
          <w:sz w:val="32"/>
          <w:szCs w:val="32"/>
        </w:rPr>
      </w:pPr>
    </w:p>
    <w:p w:rsidR="00806BEB" w:rsidRPr="00806BEB" w:rsidRDefault="00806BEB" w:rsidP="00806BEB">
      <w:pPr>
        <w:jc w:val="center"/>
        <w:rPr>
          <w:rFonts w:ascii="Cambria Math" w:hAnsi="Cambria Math" w:cstheme="majorBidi"/>
          <w:sz w:val="32"/>
          <w:szCs w:val="32"/>
        </w:rPr>
      </w:pPr>
      <w:r w:rsidRPr="00806BEB">
        <w:rPr>
          <w:rFonts w:ascii="Cambria Math" w:hAnsi="Cambria Math" w:cstheme="majorBidi"/>
          <w:sz w:val="32"/>
          <w:szCs w:val="32"/>
        </w:rPr>
        <w:br w:type="page"/>
      </w:r>
    </w:p>
    <w:p w:rsidR="00407788" w:rsidRPr="0015357B" w:rsidRDefault="00407788" w:rsidP="007A6023">
      <w:pPr>
        <w:rPr>
          <w:rFonts w:ascii="Cambria Math" w:hAnsi="Cambria Math" w:cstheme="majorBidi"/>
          <w:sz w:val="24"/>
          <w:szCs w:val="24"/>
        </w:rPr>
      </w:pPr>
    </w:p>
    <w:p w:rsidR="002078B9" w:rsidRPr="0015357B" w:rsidRDefault="007A6023" w:rsidP="00806BEB">
      <w:pPr>
        <w:ind w:firstLine="567"/>
        <w:rPr>
          <w:rFonts w:ascii="Cambria Math" w:hAnsi="Cambria Math" w:cstheme="minorHAnsi"/>
          <w:sz w:val="24"/>
          <w:szCs w:val="24"/>
        </w:rPr>
      </w:pPr>
      <w:r w:rsidRPr="0015357B">
        <w:rPr>
          <w:rFonts w:ascii="Cambria Math" w:hAnsi="Cambria Math" w:cstheme="minorHAnsi"/>
          <w:sz w:val="24"/>
          <w:szCs w:val="24"/>
        </w:rPr>
        <w:t xml:space="preserve">Dans ce chapitre nous essayons de déterminer </w:t>
      </w:r>
      <w:r w:rsidR="002078B9" w:rsidRPr="0015357B">
        <w:rPr>
          <w:rFonts w:ascii="Cambria Math" w:hAnsi="Cambria Math" w:cstheme="minorHAnsi"/>
          <w:sz w:val="24"/>
          <w:szCs w:val="24"/>
        </w:rPr>
        <w:t>la trajectoire des rayons lumineux au-dessous d’un cylindre horizontal chauffé à une température donnée</w:t>
      </w:r>
      <w:r w:rsidRPr="0015357B">
        <w:rPr>
          <w:rFonts w:ascii="Cambria Math" w:hAnsi="Cambria Math" w:cstheme="minorHAnsi"/>
          <w:sz w:val="24"/>
          <w:szCs w:val="24"/>
        </w:rPr>
        <w:t>.</w:t>
      </w:r>
    </w:p>
    <w:p w:rsidR="007A6023" w:rsidRPr="0015357B" w:rsidRDefault="007A6023" w:rsidP="00301E09">
      <w:pPr>
        <w:ind w:firstLine="567"/>
        <w:rPr>
          <w:rFonts w:ascii="Cambria Math" w:hAnsi="Cambria Math" w:cstheme="minorHAnsi"/>
          <w:sz w:val="24"/>
          <w:szCs w:val="24"/>
        </w:rPr>
      </w:pPr>
      <w:r w:rsidRPr="0015357B">
        <w:rPr>
          <w:rFonts w:ascii="Cambria Math" w:hAnsi="Cambria Math" w:cstheme="minorHAnsi"/>
          <w:sz w:val="24"/>
          <w:szCs w:val="24"/>
        </w:rPr>
        <w:t>On suppose que le champ de la température au-dessus du cylindre est sous forme conique :</w:t>
      </w:r>
    </w:p>
    <w:p w:rsidR="00407788" w:rsidRPr="0015357B" w:rsidRDefault="00407788" w:rsidP="00A8007A">
      <w:pPr>
        <w:rPr>
          <w:rFonts w:ascii="Cambria Math" w:hAnsi="Cambria Math" w:cstheme="minorHAnsi"/>
          <w:sz w:val="24"/>
          <w:szCs w:val="24"/>
        </w:rPr>
      </w:pPr>
    </w:p>
    <w:p w:rsidR="002809E3" w:rsidRPr="0015357B" w:rsidRDefault="00A20875" w:rsidP="00A8007A">
      <w:pPr>
        <w:rPr>
          <w:rFonts w:ascii="Cambria Math" w:hAnsi="Cambria Math" w:cstheme="minorHAnsi"/>
          <w:sz w:val="24"/>
          <w:szCs w:val="24"/>
        </w:rPr>
      </w:pPr>
      <w:r w:rsidRPr="0015357B">
        <w:rPr>
          <w:rFonts w:ascii="Cambria Math" w:hAnsi="Cambria Math" w:cstheme="minorHAnsi"/>
          <w:sz w:val="24"/>
          <w:szCs w:val="24"/>
        </w:rPr>
        <w:t xml:space="preserve">                    </w:t>
      </w:r>
      <w:r w:rsidR="002809E3" w:rsidRPr="0015357B">
        <w:rPr>
          <w:rFonts w:ascii="Cambria Math" w:hAnsi="Cambria Math" w:cstheme="minorHAnsi"/>
          <w:noProof/>
          <w:sz w:val="24"/>
          <w:szCs w:val="24"/>
          <w:lang w:eastAsia="fr-FR"/>
        </w:rPr>
        <w:drawing>
          <wp:inline distT="0" distB="0" distL="0" distR="0" wp14:anchorId="7B6F7CEB" wp14:editId="7F18303D">
            <wp:extent cx="4508721" cy="3051528"/>
            <wp:effectExtent l="19050" t="0" r="6129"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521" cy="3053423"/>
                    </a:xfrm>
                    <a:prstGeom prst="rect">
                      <a:avLst/>
                    </a:prstGeom>
                    <a:noFill/>
                    <a:ln>
                      <a:noFill/>
                    </a:ln>
                  </pic:spPr>
                </pic:pic>
              </a:graphicData>
            </a:graphic>
          </wp:inline>
        </w:drawing>
      </w:r>
    </w:p>
    <w:p w:rsidR="00407788" w:rsidRPr="0015357B" w:rsidRDefault="00407788" w:rsidP="00407788">
      <w:pPr>
        <w:ind w:firstLine="0"/>
        <w:rPr>
          <w:rFonts w:ascii="Cambria Math" w:hAnsi="Cambria Math" w:cstheme="minorHAnsi"/>
          <w:sz w:val="24"/>
          <w:szCs w:val="24"/>
        </w:rPr>
      </w:pPr>
    </w:p>
    <w:p w:rsidR="00455984" w:rsidRPr="0015357B" w:rsidRDefault="00A20875" w:rsidP="00A478BA">
      <w:pPr>
        <w:ind w:firstLine="0"/>
        <w:rPr>
          <w:rFonts w:ascii="Cambria Math" w:hAnsi="Cambria Math" w:cstheme="minorHAnsi"/>
          <w:sz w:val="24"/>
          <w:szCs w:val="24"/>
        </w:rPr>
      </w:pPr>
      <w:r w:rsidRPr="0015357B">
        <w:rPr>
          <w:rFonts w:ascii="Cambria Math" w:hAnsi="Cambria Math" w:cstheme="minorHAnsi"/>
          <w:position w:val="-60"/>
          <w:sz w:val="24"/>
          <w:szCs w:val="24"/>
        </w:rPr>
        <w:object w:dxaOrig="1719" w:dyaOrig="1320">
          <v:shape id="_x0000_i1026" type="#_x0000_t75" style="width:85.5pt;height:66pt" o:ole="">
            <v:imagedata r:id="rId39" o:title=""/>
          </v:shape>
          <o:OLEObject Type="Embed" ProgID="Equation.3" ShapeID="_x0000_i1026" DrawAspect="Content" ObjectID="_1622325576" r:id="rId40"/>
        </w:object>
      </w:r>
      <w:r w:rsidRPr="0015357B">
        <w:rPr>
          <w:rFonts w:ascii="Cambria Math" w:hAnsi="Cambria Math" w:cstheme="minorHAnsi"/>
          <w:position w:val="-54"/>
          <w:sz w:val="24"/>
          <w:szCs w:val="24"/>
        </w:rPr>
        <w:t xml:space="preserve">                    </w:t>
      </w:r>
      <w:r w:rsidRPr="0015357B">
        <w:rPr>
          <w:rFonts w:ascii="Cambria Math" w:hAnsi="Cambria Math" w:cstheme="minorHAnsi"/>
          <w:position w:val="-40"/>
          <w:sz w:val="24"/>
          <w:szCs w:val="24"/>
        </w:rPr>
        <w:object w:dxaOrig="1340" w:dyaOrig="920">
          <v:shape id="_x0000_i1027" type="#_x0000_t75" style="width:66.75pt;height:46.5pt" o:ole="">
            <v:imagedata r:id="rId41" o:title=""/>
          </v:shape>
          <o:OLEObject Type="Embed" ProgID="Equation.3" ShapeID="_x0000_i1027" DrawAspect="Content" ObjectID="_1622325577" r:id="rId42"/>
        </w:object>
      </w:r>
      <w:r w:rsidRPr="0015357B">
        <w:rPr>
          <w:rFonts w:ascii="Cambria Math" w:hAnsi="Cambria Math" w:cstheme="minorHAnsi"/>
          <w:position w:val="-54"/>
          <w:sz w:val="24"/>
          <w:szCs w:val="24"/>
        </w:rPr>
        <w:t xml:space="preserve">                    </w:t>
      </w:r>
      <w:r w:rsidRPr="0015357B">
        <w:rPr>
          <w:rFonts w:ascii="Cambria Math" w:hAnsi="Cambria Math" w:cstheme="minorHAnsi"/>
          <w:position w:val="-24"/>
          <w:sz w:val="24"/>
          <w:szCs w:val="24"/>
        </w:rPr>
        <w:t xml:space="preserve">   </w:t>
      </w:r>
      <w:r w:rsidRPr="0015357B">
        <w:rPr>
          <w:rFonts w:ascii="Cambria Math" w:hAnsi="Cambria Math" w:cstheme="minorHAnsi"/>
          <w:position w:val="-28"/>
          <w:sz w:val="24"/>
          <w:szCs w:val="24"/>
        </w:rPr>
        <w:object w:dxaOrig="859" w:dyaOrig="680">
          <v:shape id="_x0000_i1028" type="#_x0000_t75" style="width:58.5pt;height:36.75pt" o:ole="">
            <v:imagedata r:id="rId43" o:title=""/>
          </v:shape>
          <o:OLEObject Type="Embed" ProgID="Equation.3" ShapeID="_x0000_i1028" DrawAspect="Content" ObjectID="_1622325578" r:id="rId44"/>
        </w:object>
      </w:r>
      <w:r w:rsidRPr="0015357B">
        <w:rPr>
          <w:rFonts w:ascii="Cambria Math" w:hAnsi="Cambria Math" w:cstheme="minorHAnsi"/>
          <w:position w:val="-24"/>
          <w:sz w:val="24"/>
          <w:szCs w:val="24"/>
        </w:rPr>
        <w:t xml:space="preserve">                  </w:t>
      </w:r>
      <w:r w:rsidR="00FC64DD" w:rsidRPr="0015357B">
        <w:rPr>
          <w:rFonts w:ascii="Cambria Math" w:hAnsi="Cambria Math" w:cstheme="minorHAnsi"/>
          <w:position w:val="-58"/>
          <w:sz w:val="24"/>
          <w:szCs w:val="24"/>
        </w:rPr>
        <w:object w:dxaOrig="3260" w:dyaOrig="1260">
          <v:shape id="_x0000_i1029" type="#_x0000_t75" style="width:162pt;height:63pt" o:ole="">
            <v:imagedata r:id="rId45" o:title=""/>
          </v:shape>
          <o:OLEObject Type="Embed" ProgID="Equation.3" ShapeID="_x0000_i1029" DrawAspect="Content" ObjectID="_1622325579" r:id="rId46"/>
        </w:object>
      </w:r>
    </w:p>
    <w:p w:rsidR="00A20875" w:rsidRPr="0015357B" w:rsidRDefault="00455984" w:rsidP="00A20875">
      <w:pPr>
        <w:tabs>
          <w:tab w:val="num" w:pos="720"/>
        </w:tabs>
        <w:ind w:firstLine="0"/>
        <w:rPr>
          <w:rFonts w:ascii="Cambria Math" w:hAnsi="Cambria Math" w:cstheme="minorHAnsi"/>
          <w:sz w:val="24"/>
          <w:szCs w:val="24"/>
        </w:rPr>
      </w:pPr>
      <w:r w:rsidRPr="0015357B">
        <w:rPr>
          <w:rFonts w:ascii="Cambria Math" w:hAnsi="Cambria Math" w:cstheme="minorHAnsi"/>
          <w:position w:val="-14"/>
          <w:sz w:val="24"/>
          <w:szCs w:val="24"/>
        </w:rPr>
        <w:object w:dxaOrig="2500" w:dyaOrig="420">
          <v:shape id="_x0000_i1030" type="#_x0000_t75" style="width:125.25pt;height:21pt" o:ole="">
            <v:imagedata r:id="rId47" o:title=""/>
          </v:shape>
          <o:OLEObject Type="Embed" ProgID="Equation.3" ShapeID="_x0000_i1030" DrawAspect="Content" ObjectID="_1622325580" r:id="rId48"/>
        </w:object>
      </w:r>
      <w:r w:rsidR="00A20875" w:rsidRPr="0015357B">
        <w:rPr>
          <w:rFonts w:ascii="Cambria Math" w:hAnsi="Cambria Math" w:cstheme="minorHAnsi"/>
          <w:sz w:val="24"/>
          <w:szCs w:val="24"/>
        </w:rPr>
        <w:t xml:space="preserve">  </w:t>
      </w:r>
    </w:p>
    <w:p w:rsidR="00A20875" w:rsidRPr="0015357B" w:rsidRDefault="00FE238A" w:rsidP="00A20875">
      <w:pPr>
        <w:tabs>
          <w:tab w:val="num" w:pos="720"/>
        </w:tabs>
        <w:ind w:firstLine="0"/>
        <w:rPr>
          <w:rFonts w:ascii="Cambria Math" w:hAnsi="Cambria Math" w:cstheme="minorHAnsi"/>
          <w:sz w:val="24"/>
          <w:szCs w:val="24"/>
        </w:rPr>
      </w:pPr>
      <w:r w:rsidRPr="0015357B">
        <w:rPr>
          <w:rFonts w:ascii="Cambria Math" w:hAnsi="Cambria Math" w:cstheme="minorHAnsi"/>
          <w:position w:val="-14"/>
          <w:sz w:val="24"/>
          <w:szCs w:val="24"/>
          <w:lang w:val="en-US"/>
        </w:rPr>
        <w:object w:dxaOrig="2439" w:dyaOrig="420">
          <v:shape id="_x0000_i1031" type="#_x0000_t75" style="width:140.25pt;height:21pt" o:ole="" filled="t" fillcolor="yellow">
            <v:imagedata r:id="rId49" o:title=""/>
          </v:shape>
          <o:OLEObject Type="Embed" ProgID="Equation.3" ShapeID="_x0000_i1031" DrawAspect="Content" ObjectID="_1622325581" r:id="rId50"/>
        </w:object>
      </w:r>
      <w:r w:rsidR="00A20875" w:rsidRPr="0015357B">
        <w:rPr>
          <w:rFonts w:ascii="Cambria Math" w:hAnsi="Cambria Math" w:cstheme="minorHAnsi"/>
          <w:position w:val="-14"/>
          <w:sz w:val="24"/>
          <w:szCs w:val="24"/>
        </w:rPr>
        <w:t xml:space="preserve">                                          </w:t>
      </w:r>
    </w:p>
    <w:p w:rsidR="00A20875" w:rsidRPr="0015357B" w:rsidRDefault="00A20875" w:rsidP="00A20875">
      <w:pPr>
        <w:ind w:firstLine="0"/>
        <w:rPr>
          <w:rFonts w:ascii="Cambria Math" w:hAnsi="Cambria Math" w:cstheme="minorHAnsi"/>
          <w:sz w:val="24"/>
          <w:szCs w:val="24"/>
        </w:rPr>
      </w:pPr>
      <w:r w:rsidRPr="0015357B">
        <w:rPr>
          <w:rFonts w:ascii="Cambria Math" w:hAnsi="Cambria Math" w:cstheme="minorHAnsi"/>
          <w:position w:val="-14"/>
          <w:sz w:val="24"/>
          <w:szCs w:val="24"/>
        </w:rPr>
        <w:t xml:space="preserve">                                                                 </w:t>
      </w:r>
      <w:r w:rsidRPr="0015357B">
        <w:rPr>
          <w:rFonts w:ascii="Cambria Math" w:hAnsi="Cambria Math" w:cstheme="minorHAnsi"/>
          <w:position w:val="-24"/>
          <w:sz w:val="24"/>
          <w:szCs w:val="24"/>
        </w:rPr>
        <w:object w:dxaOrig="1579" w:dyaOrig="680">
          <v:shape id="_x0000_i1032" type="#_x0000_t75" style="width:78pt;height:33.75pt" o:ole="" filled="t" fillcolor="#ff9">
            <v:imagedata r:id="rId51" o:title=""/>
          </v:shape>
          <o:OLEObject Type="Embed" ProgID="Equation.3" ShapeID="_x0000_i1032" DrawAspect="Content" ObjectID="_1622325582" r:id="rId52"/>
        </w:object>
      </w:r>
      <w:r w:rsidRPr="0015357B">
        <w:rPr>
          <w:rFonts w:ascii="Cambria Math" w:hAnsi="Cambria Math" w:cstheme="minorHAnsi"/>
          <w:position w:val="-24"/>
          <w:sz w:val="24"/>
          <w:szCs w:val="24"/>
        </w:rPr>
        <w:t xml:space="preserve">  </w:t>
      </w:r>
      <w:r w:rsidRPr="0015357B">
        <w:rPr>
          <w:rFonts w:ascii="Cambria Math" w:hAnsi="Cambria Math" w:cstheme="minorHAnsi"/>
          <w:sz w:val="24"/>
          <w:szCs w:val="24"/>
        </w:rPr>
        <w:t xml:space="preserve">: </w:t>
      </w:r>
      <w:r w:rsidRPr="0015357B">
        <w:rPr>
          <w:rFonts w:ascii="Cambria Math" w:hAnsi="Cambria Math" w:cstheme="minorHAnsi"/>
          <w:b/>
          <w:sz w:val="24"/>
          <w:szCs w:val="24"/>
        </w:rPr>
        <w:t>Equation d’</w:t>
      </w:r>
      <w:proofErr w:type="spellStart"/>
      <w:r w:rsidRPr="0015357B">
        <w:rPr>
          <w:rFonts w:ascii="Cambria Math" w:hAnsi="Cambria Math" w:cstheme="minorHAnsi"/>
          <w:b/>
          <w:sz w:val="24"/>
          <w:szCs w:val="24"/>
        </w:rPr>
        <w:t>Iconale</w:t>
      </w:r>
      <w:proofErr w:type="spellEnd"/>
    </w:p>
    <w:p w:rsidR="00455984" w:rsidRPr="0015357B" w:rsidRDefault="00203845" w:rsidP="00254C8F">
      <w:pPr>
        <w:tabs>
          <w:tab w:val="num" w:pos="720"/>
        </w:tabs>
        <w:ind w:left="360" w:firstLine="0"/>
        <w:rPr>
          <w:rFonts w:ascii="Cambria Math" w:hAnsi="Cambria Math" w:cstheme="minorHAnsi"/>
          <w:sz w:val="24"/>
          <w:szCs w:val="24"/>
        </w:rPr>
      </w:pPr>
      <m:oMath>
        <m:acc>
          <m:accPr>
            <m:chr m:val="⃗"/>
            <m:ctrlPr>
              <w:rPr>
                <w:rFonts w:ascii="Cambria Math" w:hAnsi="Cambria Math" w:cstheme="minorHAnsi"/>
                <w:iCs/>
                <w:sz w:val="24"/>
                <w:szCs w:val="24"/>
              </w:rPr>
            </m:ctrlPr>
          </m:accPr>
          <m:e>
            <m:r>
              <m:rPr>
                <m:sty m:val="p"/>
              </m:rPr>
              <w:rPr>
                <w:rFonts w:ascii="Cambria Math" w:hAnsi="Cambria Math" w:cstheme="minorHAnsi"/>
                <w:sz w:val="24"/>
                <w:szCs w:val="24"/>
              </w:rPr>
              <m:t>S</m:t>
            </m:r>
          </m:e>
        </m:acc>
      </m:oMath>
      <w:r w:rsidR="00455984" w:rsidRPr="0015357B">
        <w:rPr>
          <w:rFonts w:ascii="Cambria Math" w:hAnsi="Cambria Math" w:cstheme="minorHAnsi"/>
          <w:sz w:val="24"/>
          <w:szCs w:val="24"/>
        </w:rPr>
        <w:t>: Vecteur position d’un point appartenant à un rayon lumineux par rapport à l’origine.</w:t>
      </w:r>
    </w:p>
    <w:p w:rsidR="00455984" w:rsidRPr="0015357B" w:rsidRDefault="00455984" w:rsidP="00A8007A">
      <w:pPr>
        <w:tabs>
          <w:tab w:val="left" w:pos="360"/>
        </w:tabs>
        <w:rPr>
          <w:rFonts w:ascii="Cambria Math" w:hAnsi="Cambria Math" w:cstheme="minorHAnsi"/>
          <w:sz w:val="24"/>
          <w:szCs w:val="24"/>
        </w:rPr>
      </w:pPr>
      <w:r w:rsidRPr="0015357B">
        <w:rPr>
          <w:rFonts w:ascii="Cambria Math" w:hAnsi="Cambria Math" w:cstheme="minorHAnsi"/>
          <w:sz w:val="24"/>
          <w:szCs w:val="24"/>
        </w:rPr>
        <w:tab/>
        <w:t>S : abscisse curviligne</w:t>
      </w:r>
    </w:p>
    <w:p w:rsidR="00FC64DD" w:rsidRPr="0015357B" w:rsidRDefault="00455984" w:rsidP="00FC64DD">
      <w:pPr>
        <w:tabs>
          <w:tab w:val="num" w:pos="720"/>
        </w:tabs>
        <w:rPr>
          <w:rFonts w:ascii="Cambria Math" w:hAnsi="Cambria Math" w:cstheme="minorHAnsi"/>
          <w:sz w:val="24"/>
          <w:szCs w:val="24"/>
        </w:rPr>
      </w:pPr>
      <w:r w:rsidRPr="0015357B">
        <w:rPr>
          <w:rFonts w:ascii="Cambria Math" w:hAnsi="Cambria Math" w:cstheme="minorHAnsi"/>
          <w:sz w:val="24"/>
          <w:szCs w:val="24"/>
        </w:rPr>
        <w:tab/>
      </w:r>
    </w:p>
    <w:p w:rsidR="00455984" w:rsidRPr="0015357B" w:rsidRDefault="00455984" w:rsidP="00FC64DD">
      <w:pPr>
        <w:tabs>
          <w:tab w:val="num" w:pos="720"/>
        </w:tabs>
        <w:ind w:firstLine="0"/>
        <w:rPr>
          <w:rFonts w:ascii="Cambria Math" w:hAnsi="Cambria Math" w:cstheme="minorHAnsi"/>
          <w:sz w:val="24"/>
          <w:szCs w:val="24"/>
        </w:rPr>
      </w:pPr>
      <w:r w:rsidRPr="0015357B">
        <w:rPr>
          <w:rFonts w:ascii="Cambria Math" w:hAnsi="Cambria Math" w:cstheme="minorHAnsi"/>
          <w:sz w:val="24"/>
          <w:szCs w:val="24"/>
        </w:rPr>
        <w:t>Finalement</w:t>
      </w:r>
    </w:p>
    <w:p w:rsidR="00455984" w:rsidRPr="0015357B" w:rsidRDefault="00FE238A" w:rsidP="00FE238A">
      <w:pPr>
        <w:jc w:val="left"/>
        <w:rPr>
          <w:rFonts w:ascii="Cambria Math" w:hAnsi="Cambria Math" w:cstheme="minorHAnsi"/>
          <w:sz w:val="24"/>
          <w:szCs w:val="24"/>
        </w:rPr>
      </w:pPr>
      <w:r w:rsidRPr="0015357B">
        <w:rPr>
          <w:rFonts w:ascii="Cambria Math" w:hAnsi="Cambria Math" w:cstheme="minorHAnsi"/>
          <w:position w:val="-34"/>
          <w:sz w:val="24"/>
          <w:szCs w:val="24"/>
        </w:rPr>
        <w:object w:dxaOrig="9620" w:dyaOrig="800">
          <v:shape id="_x0000_i1033" type="#_x0000_t75" style="width:469.5pt;height:32.25pt" o:ole="">
            <v:imagedata r:id="rId53" o:title=""/>
          </v:shape>
          <o:OLEObject Type="Embed" ProgID="Equation.3" ShapeID="_x0000_i1033" DrawAspect="Content" ObjectID="_1622325583" r:id="rId54"/>
        </w:object>
      </w:r>
      <w:r w:rsidR="00455984" w:rsidRPr="0015357B">
        <w:rPr>
          <w:rFonts w:ascii="Cambria Math" w:hAnsi="Cambria Math" w:cstheme="minorHAnsi"/>
          <w:sz w:val="24"/>
          <w:szCs w:val="24"/>
        </w:rPr>
        <w:t>Pour</w:t>
      </w:r>
      <w:r w:rsidR="00455984" w:rsidRPr="0015357B">
        <w:rPr>
          <w:rFonts w:ascii="Cambria Math" w:hAnsi="Cambria Math" w:cstheme="minorHAnsi"/>
          <w:sz w:val="24"/>
          <w:szCs w:val="24"/>
        </w:rPr>
        <w:tab/>
      </w:r>
      <w:r w:rsidR="00455984" w:rsidRPr="0015357B">
        <w:rPr>
          <w:rFonts w:ascii="Cambria Math" w:hAnsi="Cambria Math" w:cstheme="minorHAnsi"/>
          <w:sz w:val="24"/>
          <w:szCs w:val="24"/>
        </w:rPr>
        <w:tab/>
        <w:t>x = y = 0</w:t>
      </w:r>
    </w:p>
    <w:p w:rsidR="00FE238A" w:rsidRPr="0015357B" w:rsidRDefault="00FE238A" w:rsidP="00FE238A">
      <w:pPr>
        <w:rPr>
          <w:rFonts w:ascii="Cambria Math" w:hAnsi="Cambria Math" w:cstheme="minorHAnsi"/>
          <w:position w:val="-34"/>
          <w:sz w:val="24"/>
          <w:szCs w:val="24"/>
        </w:rPr>
      </w:pPr>
      <w:r w:rsidRPr="0015357B">
        <w:rPr>
          <w:rFonts w:ascii="Cambria Math" w:hAnsi="Cambria Math" w:cstheme="minorHAnsi"/>
          <w:color w:val="FF0000"/>
          <w:position w:val="-12"/>
          <w:sz w:val="24"/>
          <w:szCs w:val="24"/>
        </w:rPr>
        <w:object w:dxaOrig="720" w:dyaOrig="560">
          <v:shape id="_x0000_i1034" type="#_x0000_t75" style="width:48.75pt;height:29.25pt" o:ole="">
            <v:imagedata r:id="rId55" o:title=""/>
          </v:shape>
          <o:OLEObject Type="Embed" ProgID="Equation.3" ShapeID="_x0000_i1034" DrawAspect="Content" ObjectID="_1622325584" r:id="rId56"/>
        </w:object>
      </w:r>
    </w:p>
    <w:p w:rsidR="00FC64DD" w:rsidRPr="0015357B" w:rsidRDefault="00FE238A" w:rsidP="00FE238A">
      <w:pPr>
        <w:rPr>
          <w:rFonts w:ascii="Cambria Math" w:hAnsi="Cambria Math" w:cstheme="minorHAnsi"/>
          <w:position w:val="-34"/>
          <w:sz w:val="24"/>
          <w:szCs w:val="24"/>
        </w:rPr>
      </w:pPr>
      <w:r w:rsidRPr="0015357B">
        <w:rPr>
          <w:rFonts w:ascii="Cambria Math" w:hAnsi="Cambria Math" w:cstheme="minorHAnsi"/>
          <w:position w:val="-34"/>
          <w:sz w:val="24"/>
          <w:szCs w:val="24"/>
        </w:rPr>
        <w:object w:dxaOrig="10060" w:dyaOrig="800">
          <v:shape id="_x0000_i1035" type="#_x0000_t75" style="width:417pt;height:33.75pt" o:ole="">
            <v:imagedata r:id="rId57" o:title=""/>
          </v:shape>
          <o:OLEObject Type="Embed" ProgID="Equation.3" ShapeID="_x0000_i1035" DrawAspect="Content" ObjectID="_1622325585" r:id="rId58"/>
        </w:object>
      </w:r>
    </w:p>
    <w:p w:rsidR="00FC64DD" w:rsidRPr="0015357B" w:rsidRDefault="00AF783E" w:rsidP="001F27EA">
      <w:pPr>
        <w:pStyle w:val="Titre1"/>
        <w:jc w:val="center"/>
        <w:rPr>
          <w:rFonts w:ascii="Cambria Math" w:hAnsi="Cambria Math" w:cstheme="minorHAnsi"/>
          <w:color w:val="auto"/>
          <w:sz w:val="24"/>
          <w:szCs w:val="24"/>
        </w:rPr>
      </w:pPr>
      <w:bookmarkStart w:id="134" w:name="_Toc512870223"/>
      <w:bookmarkStart w:id="135" w:name="_Toc515564758"/>
      <w:r w:rsidRPr="0015357B">
        <w:rPr>
          <w:rFonts w:ascii="Cambria Math" w:hAnsi="Cambria Math" w:cstheme="minorHAnsi"/>
          <w:color w:val="auto"/>
          <w:sz w:val="24"/>
          <w:szCs w:val="24"/>
        </w:rPr>
        <w:t>SYNTHESE &amp; DISCUTIONS</w:t>
      </w:r>
      <w:bookmarkEnd w:id="134"/>
      <w:bookmarkEnd w:id="135"/>
    </w:p>
    <w:p w:rsidR="00FC64DD" w:rsidRPr="0015357B" w:rsidRDefault="00FC64DD" w:rsidP="00301E09">
      <w:pPr>
        <w:jc w:val="left"/>
        <w:rPr>
          <w:rFonts w:ascii="Cambria Math" w:hAnsi="Cambria Math" w:cstheme="minorHAnsi"/>
          <w:sz w:val="24"/>
          <w:szCs w:val="24"/>
        </w:rPr>
      </w:pPr>
    </w:p>
    <w:p w:rsidR="00407788" w:rsidRPr="0015357B" w:rsidRDefault="004212CF" w:rsidP="007D400E">
      <w:pPr>
        <w:ind w:firstLine="567"/>
        <w:rPr>
          <w:rFonts w:ascii="Cambria Math" w:hAnsi="Cambria Math" w:cstheme="minorHAnsi"/>
          <w:sz w:val="24"/>
          <w:szCs w:val="24"/>
        </w:rPr>
      </w:pPr>
      <w:r w:rsidRPr="0015357B">
        <w:rPr>
          <w:rFonts w:ascii="Cambria Math" w:eastAsia="Times New Roman" w:hAnsi="Cambria Math" w:cstheme="minorHAnsi"/>
          <w:sz w:val="24"/>
          <w:szCs w:val="24"/>
        </w:rPr>
        <w:t xml:space="preserve">Dans ce travail, </w:t>
      </w:r>
      <w:r w:rsidR="000F5936" w:rsidRPr="0015357B">
        <w:rPr>
          <w:rFonts w:ascii="Cambria Math" w:eastAsia="Times New Roman" w:hAnsi="Cambria Math" w:cstheme="minorHAnsi"/>
          <w:sz w:val="24"/>
          <w:szCs w:val="24"/>
        </w:rPr>
        <w:t xml:space="preserve">nous avons </w:t>
      </w:r>
      <w:r w:rsidR="007D1A11" w:rsidRPr="0015357B">
        <w:rPr>
          <w:rFonts w:ascii="Cambria Math" w:eastAsia="Times New Roman" w:hAnsi="Cambria Math" w:cstheme="minorHAnsi"/>
          <w:sz w:val="24"/>
          <w:szCs w:val="24"/>
        </w:rPr>
        <w:t>intéressé aux</w:t>
      </w:r>
      <w:r w:rsidR="00380FC0" w:rsidRPr="0015357B">
        <w:rPr>
          <w:rFonts w:ascii="Cambria Math" w:eastAsia="Times New Roman" w:hAnsi="Cambria Math" w:cstheme="minorHAnsi"/>
          <w:sz w:val="24"/>
          <w:szCs w:val="24"/>
        </w:rPr>
        <w:t xml:space="preserve"> méthodes o</w:t>
      </w:r>
      <w:r w:rsidR="000F5936" w:rsidRPr="0015357B">
        <w:rPr>
          <w:rFonts w:ascii="Cambria Math" w:eastAsia="Times New Roman" w:hAnsi="Cambria Math" w:cstheme="minorHAnsi"/>
          <w:sz w:val="24"/>
          <w:szCs w:val="24"/>
        </w:rPr>
        <w:t>p</w:t>
      </w:r>
      <w:r w:rsidR="00380FC0" w:rsidRPr="0015357B">
        <w:rPr>
          <w:rFonts w:ascii="Cambria Math" w:eastAsia="Times New Roman" w:hAnsi="Cambria Math" w:cstheme="minorHAnsi"/>
          <w:sz w:val="24"/>
          <w:szCs w:val="24"/>
        </w:rPr>
        <w:t xml:space="preserve">tiques de visualisation en générale, </w:t>
      </w:r>
      <w:r w:rsidR="000F5936" w:rsidRPr="0015357B">
        <w:rPr>
          <w:rFonts w:ascii="Cambria Math" w:eastAsia="Times New Roman" w:hAnsi="Cambria Math" w:cstheme="minorHAnsi"/>
          <w:sz w:val="24"/>
          <w:szCs w:val="24"/>
        </w:rPr>
        <w:t xml:space="preserve">et </w:t>
      </w:r>
      <w:r w:rsidR="00380FC0" w:rsidRPr="0015357B">
        <w:rPr>
          <w:rFonts w:ascii="Cambria Math" w:eastAsia="Times New Roman" w:hAnsi="Cambria Math" w:cstheme="minorHAnsi"/>
          <w:sz w:val="24"/>
          <w:szCs w:val="24"/>
        </w:rPr>
        <w:t xml:space="preserve">en particulier </w:t>
      </w:r>
      <w:r w:rsidRPr="0015357B">
        <w:rPr>
          <w:rFonts w:ascii="Cambria Math" w:eastAsia="Times New Roman" w:hAnsi="Cambria Math" w:cstheme="minorHAnsi"/>
          <w:sz w:val="24"/>
          <w:szCs w:val="24"/>
        </w:rPr>
        <w:t>à la mesure de l'épaisseur de la couche limite thermique d'un</w:t>
      </w:r>
      <w:r w:rsidR="00380FC0" w:rsidRPr="0015357B">
        <w:rPr>
          <w:rFonts w:ascii="Cambria Math" w:eastAsia="Times New Roman" w:hAnsi="Cambria Math" w:cstheme="minorHAnsi"/>
          <w:sz w:val="24"/>
          <w:szCs w:val="24"/>
        </w:rPr>
        <w:t xml:space="preserve"> cylindre </w:t>
      </w:r>
      <w:r w:rsidRPr="0015357B">
        <w:rPr>
          <w:rFonts w:ascii="Cambria Math" w:eastAsia="Times New Roman" w:hAnsi="Cambria Math" w:cstheme="minorHAnsi"/>
          <w:sz w:val="24"/>
          <w:szCs w:val="24"/>
        </w:rPr>
        <w:t xml:space="preserve">préalablement chauffée. Nous avons d'une part </w:t>
      </w:r>
      <w:r w:rsidR="00D80A56" w:rsidRPr="0015357B">
        <w:rPr>
          <w:rFonts w:ascii="Cambria Math" w:eastAsia="Times New Roman" w:hAnsi="Cambria Math" w:cstheme="minorHAnsi"/>
          <w:sz w:val="24"/>
          <w:szCs w:val="24"/>
        </w:rPr>
        <w:t>comprendre la</w:t>
      </w:r>
      <w:r w:rsidRPr="0015357B">
        <w:rPr>
          <w:rFonts w:ascii="Cambria Math" w:eastAsia="Times New Roman" w:hAnsi="Cambria Math" w:cstheme="minorHAnsi"/>
          <w:sz w:val="24"/>
          <w:szCs w:val="24"/>
        </w:rPr>
        <w:t xml:space="preserve"> méthode qui s'appuie sur les outils</w:t>
      </w:r>
      <w:r w:rsidR="00D80A56" w:rsidRPr="0015357B">
        <w:rPr>
          <w:rFonts w:ascii="Cambria Math" w:eastAsia="Times New Roman" w:hAnsi="Cambria Math" w:cstheme="minorHAnsi"/>
          <w:sz w:val="24"/>
          <w:szCs w:val="24"/>
        </w:rPr>
        <w:t xml:space="preserve"> de la mécanique des fluides, qui</w:t>
      </w:r>
      <w:r w:rsidRPr="0015357B">
        <w:rPr>
          <w:rFonts w:ascii="Cambria Math" w:eastAsia="Times New Roman" w:hAnsi="Cambria Math" w:cstheme="minorHAnsi"/>
          <w:sz w:val="24"/>
          <w:szCs w:val="24"/>
        </w:rPr>
        <w:t xml:space="preserve"> adopt</w:t>
      </w:r>
      <w:r w:rsidR="00D80A56" w:rsidRPr="0015357B">
        <w:rPr>
          <w:rFonts w:ascii="Cambria Math" w:eastAsia="Times New Roman" w:hAnsi="Cambria Math" w:cstheme="minorHAnsi"/>
          <w:sz w:val="24"/>
          <w:szCs w:val="24"/>
        </w:rPr>
        <w:t>e</w:t>
      </w:r>
      <w:r w:rsidRPr="0015357B">
        <w:rPr>
          <w:rFonts w:ascii="Cambria Math" w:eastAsia="Times New Roman" w:hAnsi="Cambria Math" w:cstheme="minorHAnsi"/>
          <w:sz w:val="24"/>
          <w:szCs w:val="24"/>
        </w:rPr>
        <w:t xml:space="preserve">nt une démarche phénoménologique pour établir et résoudre les équations de Navier-Stokes. Nous avons ensuite </w:t>
      </w:r>
      <w:r w:rsidR="00D80A56" w:rsidRPr="0015357B">
        <w:rPr>
          <w:rFonts w:ascii="Cambria Math" w:eastAsia="Times New Roman" w:hAnsi="Cambria Math" w:cstheme="minorHAnsi"/>
          <w:sz w:val="24"/>
          <w:szCs w:val="24"/>
        </w:rPr>
        <w:t xml:space="preserve">voir comment les chercheurs </w:t>
      </w:r>
      <w:r w:rsidRPr="0015357B">
        <w:rPr>
          <w:rFonts w:ascii="Cambria Math" w:eastAsia="Times New Roman" w:hAnsi="Cambria Math" w:cstheme="minorHAnsi"/>
          <w:sz w:val="24"/>
          <w:szCs w:val="24"/>
        </w:rPr>
        <w:t>appliqué</w:t>
      </w:r>
      <w:r w:rsidR="00D80A56" w:rsidRPr="0015357B">
        <w:rPr>
          <w:rFonts w:ascii="Cambria Math" w:eastAsia="Times New Roman" w:hAnsi="Cambria Math" w:cstheme="minorHAnsi"/>
          <w:sz w:val="24"/>
          <w:szCs w:val="24"/>
        </w:rPr>
        <w:t>s</w:t>
      </w:r>
      <w:r w:rsidRPr="0015357B">
        <w:rPr>
          <w:rFonts w:ascii="Cambria Math" w:eastAsia="Times New Roman" w:hAnsi="Cambria Math" w:cstheme="minorHAnsi"/>
          <w:sz w:val="24"/>
          <w:szCs w:val="24"/>
        </w:rPr>
        <w:t xml:space="preserve"> la méthode intégrale à l’équation de la chaleur pour étudier les propriétés des transferts thermiques engendrés par la convection non perturbée au voisinage d'un</w:t>
      </w:r>
      <w:r w:rsidR="00D80A56" w:rsidRPr="0015357B">
        <w:rPr>
          <w:rFonts w:ascii="Cambria Math" w:eastAsia="Times New Roman" w:hAnsi="Cambria Math" w:cstheme="minorHAnsi"/>
          <w:sz w:val="24"/>
          <w:szCs w:val="24"/>
        </w:rPr>
        <w:t xml:space="preserve"> corps (cylindre) </w:t>
      </w:r>
      <w:r w:rsidRPr="0015357B">
        <w:rPr>
          <w:rFonts w:ascii="Cambria Math" w:eastAsia="Times New Roman" w:hAnsi="Cambria Math" w:cstheme="minorHAnsi"/>
          <w:sz w:val="24"/>
          <w:szCs w:val="24"/>
        </w:rPr>
        <w:t>préa</w:t>
      </w:r>
      <w:r w:rsidR="00D80A56" w:rsidRPr="0015357B">
        <w:rPr>
          <w:rFonts w:ascii="Cambria Math" w:eastAsia="Times New Roman" w:hAnsi="Cambria Math" w:cstheme="minorHAnsi"/>
          <w:sz w:val="24"/>
          <w:szCs w:val="24"/>
        </w:rPr>
        <w:t xml:space="preserve">lablement chauffée. Nous avons </w:t>
      </w:r>
      <w:r w:rsidRPr="0015357B">
        <w:rPr>
          <w:rFonts w:ascii="Cambria Math" w:eastAsia="Times New Roman" w:hAnsi="Cambria Math" w:cstheme="minorHAnsi"/>
          <w:sz w:val="24"/>
          <w:szCs w:val="24"/>
        </w:rPr>
        <w:t>retenu d'autre part une approche qui puise ses ressources dans l'optique géométrique. Cette approche s'appuie principalement sur l'outil laser qui est devenu incontournable dans la technologie moderne.</w:t>
      </w:r>
      <w:r w:rsidR="007D1A11" w:rsidRPr="0015357B">
        <w:rPr>
          <w:rFonts w:ascii="Cambria Math" w:eastAsia="Times New Roman" w:hAnsi="Cambria Math" w:cstheme="minorHAnsi"/>
          <w:sz w:val="24"/>
          <w:szCs w:val="24"/>
        </w:rPr>
        <w:t xml:space="preserve"> </w:t>
      </w:r>
      <w:r w:rsidR="000F5936" w:rsidRPr="0015357B">
        <w:rPr>
          <w:rFonts w:ascii="Cambria Math" w:hAnsi="Cambria Math" w:cstheme="minorHAnsi"/>
          <w:sz w:val="24"/>
          <w:szCs w:val="24"/>
        </w:rPr>
        <w:t>Nous notons ici que des travaux ont mis au point une nouvelle approche à l’étude des effets de la réfraction dans un champ d’indice à symétrie de révolution. La confrontation théorie-expérience a permis de valider notre simulation des champs de température autour d’un cylindre à axe vertical. Le modèle des dioptres élémentaires constitue une approche facile à mettre en œuvre et conduit à une bonne représentation des phénomènes de réfraction induits par des gradients de température.</w:t>
      </w:r>
    </w:p>
    <w:p w:rsidR="004727A2" w:rsidRPr="0015357B" w:rsidRDefault="0063531A" w:rsidP="004727A2">
      <w:pPr>
        <w:ind w:firstLine="567"/>
        <w:rPr>
          <w:rFonts w:ascii="Cambria Math" w:eastAsia="Times New Roman" w:hAnsi="Cambria Math" w:cstheme="minorHAnsi"/>
          <w:sz w:val="24"/>
          <w:szCs w:val="24"/>
        </w:rPr>
      </w:pPr>
      <w:r w:rsidRPr="0015357B">
        <w:rPr>
          <w:rFonts w:ascii="Cambria Math" w:hAnsi="Cambria Math" w:cstheme="minorHAnsi"/>
          <w:sz w:val="24"/>
          <w:szCs w:val="24"/>
        </w:rPr>
        <w:t>La simulation numérique et la visualisation de la couche limite thermique au voisinage d’un cylindre en convection libre dans l’air. Le modèl</w:t>
      </w:r>
      <w:r w:rsidR="004727A2" w:rsidRPr="0015357B">
        <w:rPr>
          <w:rFonts w:ascii="Cambria Math" w:hAnsi="Cambria Math" w:cstheme="minorHAnsi"/>
          <w:sz w:val="24"/>
          <w:szCs w:val="24"/>
        </w:rPr>
        <w:t xml:space="preserve">e qui a été </w:t>
      </w:r>
      <w:r w:rsidRPr="0015357B">
        <w:rPr>
          <w:rFonts w:ascii="Cambria Math" w:hAnsi="Cambria Math" w:cstheme="minorHAnsi"/>
          <w:sz w:val="24"/>
          <w:szCs w:val="24"/>
        </w:rPr>
        <w:t xml:space="preserve">développé est fondé sur la résolution des équations de Navier-Stokes couplées à l’équation de l’énergie pour décrire l’écoulement et le transfert de chaleur. </w:t>
      </w:r>
    </w:p>
    <w:p w:rsidR="00407788" w:rsidRPr="0015357B" w:rsidRDefault="00407788" w:rsidP="007D400E">
      <w:pPr>
        <w:ind w:firstLine="567"/>
        <w:rPr>
          <w:rFonts w:ascii="Cambria Math" w:hAnsi="Cambria Math" w:cstheme="minorHAnsi"/>
          <w:b/>
          <w:bCs/>
          <w:sz w:val="24"/>
          <w:szCs w:val="24"/>
        </w:rPr>
      </w:pPr>
      <w:r w:rsidRPr="0015357B">
        <w:rPr>
          <w:rFonts w:ascii="Cambria Math" w:eastAsia="Times New Roman" w:hAnsi="Cambria Math" w:cstheme="minorHAnsi"/>
          <w:sz w:val="24"/>
          <w:szCs w:val="24"/>
        </w:rPr>
        <w:t>L’</w:t>
      </w:r>
      <w:r w:rsidR="000F5936" w:rsidRPr="0015357B">
        <w:rPr>
          <w:rFonts w:ascii="Cambria Math" w:eastAsia="Times New Roman" w:hAnsi="Cambria Math" w:cstheme="minorHAnsi"/>
          <w:sz w:val="24"/>
          <w:szCs w:val="24"/>
        </w:rPr>
        <w:t>approche en question se bas</w:t>
      </w:r>
      <w:r w:rsidR="004212CF" w:rsidRPr="0015357B">
        <w:rPr>
          <w:rFonts w:ascii="Cambria Math" w:eastAsia="Times New Roman" w:hAnsi="Cambria Math" w:cstheme="minorHAnsi"/>
          <w:sz w:val="24"/>
          <w:szCs w:val="24"/>
        </w:rPr>
        <w:t xml:space="preserve">e sur </w:t>
      </w:r>
      <w:r w:rsidR="00D80A56" w:rsidRPr="0015357B">
        <w:rPr>
          <w:rFonts w:ascii="Cambria Math" w:eastAsia="Times New Roman" w:hAnsi="Cambria Math" w:cstheme="minorHAnsi"/>
          <w:sz w:val="24"/>
          <w:szCs w:val="24"/>
        </w:rPr>
        <w:t>l’équation d’</w:t>
      </w:r>
      <w:proofErr w:type="spellStart"/>
      <w:r w:rsidR="00D80A56" w:rsidRPr="0015357B">
        <w:rPr>
          <w:rFonts w:ascii="Cambria Math" w:eastAsia="Times New Roman" w:hAnsi="Cambria Math" w:cstheme="minorHAnsi"/>
          <w:sz w:val="24"/>
          <w:szCs w:val="24"/>
        </w:rPr>
        <w:t>iconale</w:t>
      </w:r>
      <w:proofErr w:type="spellEnd"/>
      <w:r w:rsidR="00E3467E" w:rsidRPr="0015357B">
        <w:rPr>
          <w:rFonts w:ascii="Cambria Math" w:eastAsia="Times New Roman" w:hAnsi="Cambria Math" w:cstheme="minorHAnsi"/>
          <w:sz w:val="24"/>
          <w:szCs w:val="24"/>
        </w:rPr>
        <w:t xml:space="preserve"> de l’optique géométrique</w:t>
      </w:r>
      <w:r w:rsidR="00D80A56" w:rsidRPr="0015357B">
        <w:rPr>
          <w:rFonts w:ascii="Cambria Math" w:eastAsia="Times New Roman" w:hAnsi="Cambria Math" w:cstheme="minorHAnsi"/>
          <w:sz w:val="24"/>
          <w:szCs w:val="24"/>
        </w:rPr>
        <w:t xml:space="preserve"> lié avec </w:t>
      </w:r>
      <w:r w:rsidR="00D80A56" w:rsidRPr="0015357B">
        <w:rPr>
          <w:rFonts w:ascii="Cambria Math" w:hAnsi="Cambria Math" w:cstheme="minorHAnsi"/>
          <w:sz w:val="24"/>
          <w:szCs w:val="24"/>
        </w:rPr>
        <w:t xml:space="preserve">l’équation de Gladstone –Dale </w:t>
      </w:r>
      <w:r w:rsidR="004212CF" w:rsidRPr="0015357B">
        <w:rPr>
          <w:rFonts w:ascii="Cambria Math" w:eastAsia="Times New Roman" w:hAnsi="Cambria Math" w:cstheme="minorHAnsi"/>
          <w:sz w:val="24"/>
          <w:szCs w:val="24"/>
        </w:rPr>
        <w:t>et s’appuie principalement sur la déviation d’un faisceau laser dans un champ d’indice de réfraction. Cette méthode se révèle pratique</w:t>
      </w:r>
      <w:r w:rsidR="00E3467E" w:rsidRPr="0015357B">
        <w:rPr>
          <w:rFonts w:ascii="Cambria Math" w:eastAsia="Times New Roman" w:hAnsi="Cambria Math" w:cstheme="minorHAnsi"/>
          <w:sz w:val="24"/>
          <w:szCs w:val="24"/>
        </w:rPr>
        <w:t>, précise</w:t>
      </w:r>
      <w:r w:rsidR="004212CF" w:rsidRPr="0015357B">
        <w:rPr>
          <w:rFonts w:ascii="Cambria Math" w:eastAsia="Times New Roman" w:hAnsi="Cambria Math" w:cstheme="minorHAnsi"/>
          <w:sz w:val="24"/>
          <w:szCs w:val="24"/>
        </w:rPr>
        <w:t xml:space="preserve"> et peu coûteuse. Elle présente cependant quelques inconvénients</w:t>
      </w:r>
      <w:r w:rsidR="00E3467E" w:rsidRPr="0015357B">
        <w:rPr>
          <w:rFonts w:ascii="Cambria Math" w:eastAsia="Times New Roman" w:hAnsi="Cambria Math" w:cstheme="minorHAnsi"/>
          <w:sz w:val="24"/>
          <w:szCs w:val="24"/>
        </w:rPr>
        <w:t xml:space="preserve"> majeurs à savoir l’exigence </w:t>
      </w:r>
      <w:r w:rsidR="004212CF" w:rsidRPr="0015357B">
        <w:rPr>
          <w:rFonts w:ascii="Cambria Math" w:eastAsia="Times New Roman" w:hAnsi="Cambria Math" w:cstheme="minorHAnsi"/>
          <w:sz w:val="24"/>
          <w:szCs w:val="24"/>
        </w:rPr>
        <w:t>de surface relativement étendues (pour éliminer les effets de bord) et sa résolu</w:t>
      </w:r>
      <w:r w:rsidR="00E3467E" w:rsidRPr="0015357B">
        <w:rPr>
          <w:rFonts w:ascii="Cambria Math" w:eastAsia="Times New Roman" w:hAnsi="Cambria Math" w:cstheme="minorHAnsi"/>
          <w:sz w:val="24"/>
          <w:szCs w:val="24"/>
        </w:rPr>
        <w:t>tion est relativement médiocre.</w:t>
      </w:r>
    </w:p>
    <w:p w:rsidR="00806BEB" w:rsidRDefault="00806BEB">
      <w:pPr>
        <w:rPr>
          <w:rFonts w:ascii="Cambria Math" w:eastAsia="Times New Roman" w:hAnsi="Cambria Math" w:cstheme="minorHAnsi"/>
          <w:b/>
          <w:bCs/>
          <w:sz w:val="28"/>
          <w:szCs w:val="28"/>
          <w:lang w:bidi="he-IL"/>
        </w:rPr>
      </w:pPr>
      <w:bookmarkStart w:id="136" w:name="_Toc512870224"/>
      <w:r>
        <w:rPr>
          <w:rFonts w:ascii="Cambria Math" w:hAnsi="Cambria Math" w:cstheme="minorHAnsi"/>
          <w:lang w:bidi="he-IL"/>
        </w:rPr>
        <w:br w:type="page"/>
      </w:r>
    </w:p>
    <w:bookmarkEnd w:id="136"/>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806BEB" w:rsidRDefault="000C29C6" w:rsidP="00806BEB">
      <w:pPr>
        <w:pStyle w:val="Titre1"/>
        <w:spacing w:after="480"/>
        <w:ind w:firstLine="0"/>
        <w:jc w:val="center"/>
        <w:rPr>
          <w:rFonts w:ascii="Cambria Math" w:hAnsi="Cambria Math" w:cstheme="minorHAnsi"/>
          <w:b w:val="0"/>
          <w:bCs w:val="0"/>
          <w:sz w:val="32"/>
          <w:szCs w:val="32"/>
        </w:rPr>
      </w:pPr>
      <w:bookmarkStart w:id="137" w:name="_Toc515564759"/>
      <w:r w:rsidRPr="00806BEB">
        <w:rPr>
          <w:rFonts w:ascii="Cambria Math" w:hAnsi="Cambria Math" w:cstheme="minorHAnsi"/>
          <w:color w:val="auto"/>
          <w:sz w:val="32"/>
          <w:szCs w:val="32"/>
        </w:rPr>
        <w:t xml:space="preserve">CONCLUSION </w:t>
      </w:r>
      <w:r w:rsidRPr="00806BEB">
        <w:rPr>
          <w:rFonts w:ascii="Cambria Math" w:hAnsi="Cambria Math"/>
          <w:color w:val="auto"/>
          <w:sz w:val="32"/>
          <w:szCs w:val="32"/>
        </w:rPr>
        <w:t>GÉNÉR</w:t>
      </w:r>
      <w:r w:rsidRPr="00806BEB">
        <w:rPr>
          <w:rFonts w:ascii="Cambria Math" w:hAnsi="Cambria Math" w:cstheme="minorHAnsi"/>
          <w:color w:val="auto"/>
          <w:sz w:val="32"/>
          <w:szCs w:val="32"/>
        </w:rPr>
        <w:t>ALE</w:t>
      </w:r>
      <w:bookmarkEnd w:id="137"/>
    </w:p>
    <w:p w:rsidR="000C29C6" w:rsidRPr="0015357B" w:rsidRDefault="000C29C6" w:rsidP="007D400E">
      <w:pPr>
        <w:autoSpaceDE w:val="0"/>
        <w:autoSpaceDN w:val="0"/>
        <w:adjustRightInd w:val="0"/>
        <w:ind w:firstLine="567"/>
        <w:rPr>
          <w:rFonts w:ascii="Cambria Math" w:hAnsi="Cambria Math" w:cstheme="minorHAnsi"/>
          <w:sz w:val="24"/>
          <w:szCs w:val="24"/>
        </w:rPr>
      </w:pPr>
    </w:p>
    <w:p w:rsidR="00192ADA" w:rsidRPr="0015357B" w:rsidRDefault="00192ADA" w:rsidP="007D400E">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L’étude réalisée dans ce travail avait pour objectif d’amener une meilleure compréhension des différentes méthodes optiques de visualisation. De plus, ces différentes méthodes ont pour but d’amener une estimation des erreurs dimensionnelles et énergétiques engendrées par la présence d’une variation d’indices de réfraction de l’air et pourquoi pas une prédiction voire possible correction d’images acquises en présence d’une telle perturbation. </w:t>
      </w:r>
    </w:p>
    <w:p w:rsidR="00192ADA" w:rsidRPr="0015357B" w:rsidRDefault="00192ADA" w:rsidP="007D400E">
      <w:pPr>
        <w:autoSpaceDE w:val="0"/>
        <w:autoSpaceDN w:val="0"/>
        <w:adjustRightInd w:val="0"/>
        <w:ind w:firstLine="567"/>
        <w:rPr>
          <w:rFonts w:ascii="Cambria Math" w:hAnsi="Cambria Math" w:cstheme="minorHAnsi"/>
          <w:sz w:val="24"/>
          <w:szCs w:val="24"/>
        </w:rPr>
      </w:pPr>
    </w:p>
    <w:p w:rsidR="00192ADA" w:rsidRPr="0015357B" w:rsidRDefault="00192ADA" w:rsidP="007D400E">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Pour réaliser cette étude, nous avons découpé l’approche en 4 étapes principales en commençant dans un premier temps par une étude bibliographique. Cette première étape nous a également permis de sélectionner différentes méthodes de visualisation et/ou de caractérisation d’écoulement qui ont pu être mis en application.</w:t>
      </w:r>
    </w:p>
    <w:p w:rsidR="00192ADA" w:rsidRPr="0015357B" w:rsidRDefault="00192ADA" w:rsidP="007D400E">
      <w:pPr>
        <w:autoSpaceDE w:val="0"/>
        <w:autoSpaceDN w:val="0"/>
        <w:adjustRightInd w:val="0"/>
        <w:ind w:firstLine="567"/>
        <w:rPr>
          <w:rFonts w:ascii="Cambria Math" w:hAnsi="Cambria Math" w:cstheme="minorHAnsi"/>
          <w:sz w:val="24"/>
          <w:szCs w:val="24"/>
        </w:rPr>
      </w:pPr>
    </w:p>
    <w:p w:rsidR="00192ADA" w:rsidRPr="0015357B" w:rsidRDefault="007D400E" w:rsidP="007D400E">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E</w:t>
      </w:r>
      <w:r w:rsidR="00192ADA" w:rsidRPr="0015357B">
        <w:rPr>
          <w:rFonts w:ascii="Cambria Math" w:hAnsi="Cambria Math" w:cstheme="minorHAnsi"/>
          <w:sz w:val="24"/>
          <w:szCs w:val="24"/>
        </w:rPr>
        <w:t>n effet, le chapitre 2 se concerne a la métrologie thermique comme science de mesure en focalisant sur les différentes méthodes de mesure des propriétés thermophysiques des matériaux a vrai dire leur classification et leurs types de mesures.</w:t>
      </w:r>
    </w:p>
    <w:p w:rsidR="00192ADA" w:rsidRPr="0015357B" w:rsidRDefault="00192ADA" w:rsidP="007D400E">
      <w:pPr>
        <w:autoSpaceDE w:val="0"/>
        <w:autoSpaceDN w:val="0"/>
        <w:adjustRightInd w:val="0"/>
        <w:ind w:firstLine="567"/>
        <w:rPr>
          <w:rFonts w:ascii="Cambria Math" w:hAnsi="Cambria Math" w:cstheme="minorHAnsi"/>
          <w:sz w:val="24"/>
          <w:szCs w:val="24"/>
        </w:rPr>
      </w:pPr>
    </w:p>
    <w:p w:rsidR="00192ADA" w:rsidRPr="0015357B" w:rsidRDefault="00192ADA" w:rsidP="007D400E">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Pour bien comprendre les phénomènes physiques, il fallait qu'on sache un aperçu sur deux grandeurs: la mécanique des fluides et la thermique; ils ont une importance dans l'étude de l'écoulement autour d'un objet.</w:t>
      </w:r>
    </w:p>
    <w:p w:rsidR="00192ADA" w:rsidRPr="0015357B" w:rsidRDefault="00192ADA" w:rsidP="007D400E">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L’étape a été ensuite la mesure de l'écoulement et transfert de chaleur au</w:t>
      </w:r>
      <w:r w:rsidR="000C29C6" w:rsidRPr="0015357B">
        <w:rPr>
          <w:rFonts w:ascii="Cambria Math" w:hAnsi="Cambria Math" w:cstheme="minorHAnsi"/>
          <w:sz w:val="24"/>
          <w:szCs w:val="24"/>
        </w:rPr>
        <w:t xml:space="preserve"> voisinage d'un cylindre chauffé</w:t>
      </w:r>
      <w:r w:rsidRPr="0015357B">
        <w:rPr>
          <w:rFonts w:ascii="Cambria Math" w:hAnsi="Cambria Math" w:cstheme="minorHAnsi"/>
          <w:sz w:val="24"/>
          <w:szCs w:val="24"/>
        </w:rPr>
        <w:t xml:space="preserve"> par deux méthodes de visualisation la stéréovision fait par Mr Delmas et l'</w:t>
      </w:r>
      <w:proofErr w:type="spellStart"/>
      <w:r w:rsidRPr="0015357B">
        <w:rPr>
          <w:rFonts w:ascii="Cambria Math" w:hAnsi="Cambria Math" w:cstheme="minorHAnsi"/>
          <w:sz w:val="24"/>
          <w:szCs w:val="24"/>
        </w:rPr>
        <w:t>ombroscopie</w:t>
      </w:r>
      <w:proofErr w:type="spellEnd"/>
      <w:r w:rsidRPr="0015357B">
        <w:rPr>
          <w:rFonts w:ascii="Cambria Math" w:hAnsi="Cambria Math" w:cstheme="minorHAnsi"/>
          <w:sz w:val="24"/>
          <w:szCs w:val="24"/>
        </w:rPr>
        <w:t xml:space="preserve"> soumis par Mr </w:t>
      </w:r>
      <w:proofErr w:type="spellStart"/>
      <w:r w:rsidRPr="0015357B">
        <w:rPr>
          <w:rFonts w:ascii="Cambria Math" w:hAnsi="Cambria Math" w:cstheme="minorHAnsi"/>
          <w:sz w:val="24"/>
          <w:szCs w:val="24"/>
        </w:rPr>
        <w:t>Chehouani</w:t>
      </w:r>
      <w:proofErr w:type="spellEnd"/>
      <w:r w:rsidRPr="0015357B">
        <w:rPr>
          <w:rFonts w:ascii="Cambria Math" w:hAnsi="Cambria Math" w:cstheme="minorHAnsi"/>
          <w:sz w:val="24"/>
          <w:szCs w:val="24"/>
        </w:rPr>
        <w:t>, tous cela est le but du troisième chapitre.</w:t>
      </w:r>
    </w:p>
    <w:p w:rsidR="00192ADA" w:rsidRPr="0015357B" w:rsidRDefault="00192ADA" w:rsidP="007D400E">
      <w:pPr>
        <w:autoSpaceDE w:val="0"/>
        <w:autoSpaceDN w:val="0"/>
        <w:adjustRightInd w:val="0"/>
        <w:ind w:firstLine="567"/>
        <w:rPr>
          <w:rFonts w:ascii="Cambria Math" w:hAnsi="Cambria Math" w:cstheme="minorHAnsi"/>
          <w:sz w:val="24"/>
          <w:szCs w:val="24"/>
        </w:rPr>
      </w:pPr>
    </w:p>
    <w:p w:rsidR="00192ADA" w:rsidRPr="0015357B" w:rsidRDefault="00192ADA" w:rsidP="000C29C6">
      <w:pPr>
        <w:autoSpaceDE w:val="0"/>
        <w:autoSpaceDN w:val="0"/>
        <w:adjustRightInd w:val="0"/>
        <w:ind w:firstLine="567"/>
        <w:rPr>
          <w:rFonts w:ascii="Cambria Math" w:hAnsi="Cambria Math" w:cstheme="minorHAnsi"/>
          <w:sz w:val="24"/>
          <w:szCs w:val="24"/>
        </w:rPr>
      </w:pPr>
      <w:r w:rsidRPr="0015357B">
        <w:rPr>
          <w:rFonts w:ascii="Cambria Math" w:hAnsi="Cambria Math" w:cstheme="minorHAnsi"/>
          <w:sz w:val="24"/>
          <w:szCs w:val="24"/>
        </w:rPr>
        <w:t xml:space="preserve">Le chapitre 4 </w:t>
      </w:r>
      <w:r w:rsidR="000C29C6" w:rsidRPr="0015357B">
        <w:rPr>
          <w:rFonts w:ascii="Cambria Math" w:hAnsi="Cambria Math" w:cstheme="minorHAnsi"/>
          <w:sz w:val="24"/>
          <w:szCs w:val="24"/>
        </w:rPr>
        <w:t xml:space="preserve">s’intéresse à </w:t>
      </w:r>
      <w:r w:rsidRPr="0015357B">
        <w:rPr>
          <w:rFonts w:ascii="Cambria Math" w:hAnsi="Cambria Math" w:cstheme="minorHAnsi"/>
          <w:sz w:val="24"/>
          <w:szCs w:val="24"/>
        </w:rPr>
        <w:t>la solution analytique axisymétrique (2D) de l'équation d'</w:t>
      </w:r>
      <w:proofErr w:type="spellStart"/>
      <w:r w:rsidRPr="0015357B">
        <w:rPr>
          <w:rFonts w:ascii="Cambria Math" w:hAnsi="Cambria Math" w:cstheme="minorHAnsi"/>
          <w:sz w:val="24"/>
          <w:szCs w:val="24"/>
        </w:rPr>
        <w:t>iconale</w:t>
      </w:r>
      <w:proofErr w:type="spellEnd"/>
      <w:r w:rsidRPr="0015357B">
        <w:rPr>
          <w:rFonts w:ascii="Cambria Math" w:hAnsi="Cambria Math" w:cstheme="minorHAnsi"/>
          <w:sz w:val="24"/>
          <w:szCs w:val="24"/>
        </w:rPr>
        <w:t xml:space="preserve"> dans le but de faire varier l'indice de réfraction et la température</w:t>
      </w:r>
      <w:r w:rsidR="000C29C6" w:rsidRPr="0015357B">
        <w:rPr>
          <w:rFonts w:ascii="Cambria Math" w:hAnsi="Cambria Math" w:cstheme="minorHAnsi"/>
          <w:sz w:val="24"/>
          <w:szCs w:val="24"/>
        </w:rPr>
        <w:t xml:space="preserve"> </w:t>
      </w:r>
      <w:r w:rsidR="00554A4F" w:rsidRPr="0015357B">
        <w:rPr>
          <w:rFonts w:ascii="Cambria Math" w:hAnsi="Cambria Math" w:cstheme="minorHAnsi"/>
          <w:sz w:val="24"/>
          <w:szCs w:val="24"/>
        </w:rPr>
        <w:t>au-dessus</w:t>
      </w:r>
      <w:r w:rsidR="000C29C6" w:rsidRPr="0015357B">
        <w:rPr>
          <w:rFonts w:ascii="Cambria Math" w:hAnsi="Cambria Math" w:cstheme="minorHAnsi"/>
          <w:sz w:val="24"/>
          <w:szCs w:val="24"/>
        </w:rPr>
        <w:t xml:space="preserve"> d'un cylindre chauffé</w:t>
      </w:r>
      <w:r w:rsidRPr="0015357B">
        <w:rPr>
          <w:rFonts w:ascii="Cambria Math" w:hAnsi="Cambria Math" w:cstheme="minorHAnsi"/>
          <w:sz w:val="24"/>
          <w:szCs w:val="24"/>
        </w:rPr>
        <w:t>.</w:t>
      </w:r>
    </w:p>
    <w:p w:rsidR="00192ADA" w:rsidRPr="0015357B" w:rsidRDefault="00192ADA"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0C29C6" w:rsidRPr="0015357B" w:rsidRDefault="000C29C6" w:rsidP="007D400E">
      <w:pPr>
        <w:autoSpaceDE w:val="0"/>
        <w:autoSpaceDN w:val="0"/>
        <w:adjustRightInd w:val="0"/>
        <w:ind w:firstLine="567"/>
        <w:rPr>
          <w:rFonts w:ascii="Cambria Math" w:hAnsi="Cambria Math" w:cstheme="minorHAnsi"/>
          <w:sz w:val="24"/>
          <w:szCs w:val="24"/>
        </w:rPr>
      </w:pPr>
    </w:p>
    <w:p w:rsidR="00806BEB" w:rsidRDefault="00806BEB">
      <w:pPr>
        <w:rPr>
          <w:rFonts w:ascii="Cambria Math" w:hAnsi="Cambria Math" w:cstheme="minorHAnsi"/>
          <w:sz w:val="24"/>
          <w:szCs w:val="24"/>
        </w:rPr>
      </w:pPr>
      <w:r>
        <w:rPr>
          <w:rFonts w:ascii="Cambria Math" w:hAnsi="Cambria Math" w:cstheme="minorHAnsi"/>
          <w:sz w:val="24"/>
          <w:szCs w:val="24"/>
        </w:rPr>
        <w:br w:type="page"/>
      </w:r>
    </w:p>
    <w:sdt>
      <w:sdtPr>
        <w:rPr>
          <w:rFonts w:ascii="Cambria Math" w:eastAsiaTheme="minorHAnsi" w:hAnsi="Cambria Math" w:cstheme="minorBidi"/>
          <w:b w:val="0"/>
          <w:bCs w:val="0"/>
          <w:color w:val="auto"/>
          <w:sz w:val="24"/>
          <w:szCs w:val="24"/>
        </w:rPr>
        <w:id w:val="7732361"/>
        <w:docPartObj>
          <w:docPartGallery w:val="Bibliographies"/>
          <w:docPartUnique/>
        </w:docPartObj>
      </w:sdtPr>
      <w:sdtEndPr>
        <w:rPr>
          <w:sz w:val="22"/>
          <w:szCs w:val="22"/>
        </w:rPr>
      </w:sdtEndPr>
      <w:sdtContent>
        <w:bookmarkStart w:id="138" w:name="_Toc515564761" w:displacedByCustomXml="prev"/>
        <w:p w:rsidR="003E1A8A" w:rsidRPr="00011B8C" w:rsidRDefault="003E1A8A" w:rsidP="00011B8C">
          <w:pPr>
            <w:pStyle w:val="Titre1"/>
            <w:spacing w:after="480"/>
            <w:jc w:val="center"/>
            <w:rPr>
              <w:rFonts w:ascii="Cambria Math" w:hAnsi="Cambria Math"/>
              <w:sz w:val="32"/>
              <w:szCs w:val="32"/>
            </w:rPr>
          </w:pPr>
          <w:r w:rsidRPr="00011B8C">
            <w:rPr>
              <w:rFonts w:ascii="Cambria Math" w:hAnsi="Cambria Math"/>
              <w:color w:val="auto"/>
              <w:sz w:val="32"/>
              <w:szCs w:val="32"/>
            </w:rPr>
            <w:t>Bibliographie</w:t>
          </w:r>
          <w:bookmarkEnd w:id="138"/>
        </w:p>
        <w:sdt>
          <w:sdtPr>
            <w:rPr>
              <w:rFonts w:ascii="Cambria Math" w:hAnsi="Cambria Math"/>
            </w:rPr>
            <w:id w:val="111145805"/>
            <w:bibliography/>
          </w:sdtPr>
          <w:sdtEndPr/>
          <w:sdtContent>
            <w:p w:rsidR="00BF37E8" w:rsidRPr="0015357B" w:rsidRDefault="00691058" w:rsidP="00BF37E8">
              <w:pPr>
                <w:pStyle w:val="Bibliographie"/>
                <w:rPr>
                  <w:rFonts w:ascii="Cambria Math" w:hAnsi="Cambria Math" w:cstheme="minorHAnsi"/>
                  <w:noProof/>
                  <w:sz w:val="24"/>
                  <w:szCs w:val="24"/>
                </w:rPr>
              </w:pPr>
              <w:r w:rsidRPr="0015357B">
                <w:rPr>
                  <w:rFonts w:ascii="Cambria Math" w:hAnsi="Cambria Math" w:cstheme="minorHAnsi"/>
                  <w:sz w:val="24"/>
                  <w:szCs w:val="24"/>
                </w:rPr>
                <w:fldChar w:fldCharType="begin"/>
              </w:r>
              <w:r w:rsidR="003E1A8A" w:rsidRPr="0015357B">
                <w:rPr>
                  <w:rFonts w:ascii="Cambria Math" w:hAnsi="Cambria Math" w:cstheme="minorHAnsi"/>
                  <w:sz w:val="24"/>
                  <w:szCs w:val="24"/>
                </w:rPr>
                <w:instrText xml:space="preserve"> BIBLIOGRAPHY </w:instrText>
              </w:r>
              <w:r w:rsidRPr="0015357B">
                <w:rPr>
                  <w:rFonts w:ascii="Cambria Math" w:hAnsi="Cambria Math" w:cstheme="minorHAnsi"/>
                  <w:sz w:val="24"/>
                  <w:szCs w:val="24"/>
                </w:rPr>
                <w:fldChar w:fldCharType="separate"/>
              </w:r>
              <w:r w:rsidR="00BF37E8" w:rsidRPr="0015357B">
                <w:rPr>
                  <w:rFonts w:ascii="Cambria Math" w:hAnsi="Cambria Math" w:cstheme="minorHAnsi"/>
                  <w:noProof/>
                  <w:sz w:val="24"/>
                  <w:szCs w:val="24"/>
                </w:rPr>
                <w:t xml:space="preserve">A. (s.d.). https://dossier.univ-st-etienne.fr/fcorinne/public/holonum/imagerie3d_holonum.html.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A. Sabri, S. B. (1995). 15ème Congrès Canadien de Mécanique Appliquée, Victoria, pp. 424-425.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A.DELMAS. (2012). Contribution à l'étude de l'effet mirage : application aux mesures dimensionnelle et thermique par caméra visible proche infrarouge et infrarouge; page 20 .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BATSALE, J.-C. (2012). THÈSE PRÉSENTÉE À L’UNIVERSITÉ BORDEAUX 1: ÉTUDE DE CHAMPS DE TEMPÉRATURE SÉPARABLES AVEC UNE DOUBLE DÉCOMPOSION EN VALEURS SINGULIRES.QUELQUES APPLICATIONS A LA CARACTERISATION DES PROPRIETES THERMOPHYSIQUES DES MATERIAUX ET AU CONTROLES NON DESTRUCTIF .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BONNET, D. Thèse doctorat en titre de Vélocimétrie par images de particules (PIV) pour le diagnostic d’écoulements dans la boucle d’air automobile.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BOUALEM, A. (2016). THÈSE pour obtenir le grade de : Docteur de l’université d’Orléans, Discipline / Spécialité : Traitement du Signal en titre de Estimation de distribution de tailles de particules par techniques d'inference bayesienne.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Boussoukaia, T. H. (s.d.). African Journal of Science and Technology (AJST) Science and Engineering Series Vol. 12, No. 2, pp. 70 – 79 ETUDE PHENOMENOLOGIQUE SUR LA CONVECTION NATURELLE AU DESSUS D’UN DISQUE RAINURE PAR VOIE OPTIQUE.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C. Shakher, A. N. (1999). A review on refractive index and temperature profile measurements using laser-based interferometric techniques, Opt. Lasers in Engineering, 31, 455-491.</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lang w:val="en-US"/>
                </w:rPr>
                <w:t xml:space="preserve">C. Shu, N. L. (2008). A novel immersed boundary velocity correction–lattice Boltzmann method and its application to simulate flow past a circular cylinder. </w:t>
              </w:r>
              <w:r w:rsidRPr="0015357B">
                <w:rPr>
                  <w:rFonts w:ascii="Cambria Math" w:hAnsi="Cambria Math" w:cstheme="minorHAnsi"/>
                  <w:noProof/>
                  <w:sz w:val="24"/>
                  <w:szCs w:val="24"/>
                </w:rPr>
                <w:t xml:space="preserve">Journal of ComputationalPhysics. Vol 226 PP 1607–1622. .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Chehouani, H. (1999). H. Chehouani "Etude Théorique et Expérimentale des Phénomènes de Transport dans les Réacteurs CVD" Thèse de Doctorat d’état, Marrakech, Maroc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D.Calluaud, L. S. (2001). Ecoulement laminaire autour d’un cylindre de section carrée comparaison calcule expérimental Laboratoire d'Etudes Aérodynamiques (UMR 6609-CNRS) Boulevard Pierre et Marie Curie Téléport 2, B.P. 30179 86960 FUTUROSCOPE Cedex.</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D.J.Park, A. Y. (2007). Experimental studies on interactions bet ween a freely propagating flame and single obstacles in a rectangular confinement.Combustion and flame,volume 150,Issues 1-2,pages27-39.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DELMAS, A. (2012). THÈSE En vue de l’obtention du DOCTORAT DE L’UNIVERSITÉ DE TOULOUSE, Délivré par : l’Institut National Polytechnique de Toulouse (INP Toulouse), en titre Contribution à l'étude de l'etude de l'effet mirage: application aux mesures dimentionnelle...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Documentation., F. 6. (s.d.). User’s Guide. Tutorial Guide. Fluent, inc 2001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rPr>
                <w:t xml:space="preserve">Documentation., G. 2. </w:t>
              </w:r>
              <w:r w:rsidRPr="0015357B">
                <w:rPr>
                  <w:rFonts w:ascii="Cambria Math" w:hAnsi="Cambria Math" w:cstheme="minorHAnsi"/>
                  <w:noProof/>
                  <w:sz w:val="24"/>
                  <w:szCs w:val="24"/>
                  <w:lang w:val="en-US"/>
                </w:rPr>
                <w:t>(s.d.). User’s Guide. Modeling Guide. Tutorial Guide. Fluent, inc 2001.</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E.Faghani, H. N. (2009). Numerical investigation of flow and heat transfer characteristics from an impinging jet on circular cylinder. School of Mechanical Engineering Sharif University of Technology, Tehran,Iran.School of Mechanical Engineering King College London,London England.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F.Meddane, T. L. (2007). Influence du volet sur les performances du profil NACA 0021. International Conférence on Energetics and pollution constantine .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G.Durand, J. P. (2001). G.DurandContrôle d’actif du sillage autour d’un cylindre oscillant. Ecole Supérieure de Physique et Chimie Industrielles de Paris (ESPCI), PMMH. 10 Rue Vauquelin, 75231 Paris Cedex 05, France.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rPr>
                <w:t xml:space="preserve">Gillian LEPLAT†, E. L. Simulations Numériques 2D d’un Ecoulement Laminaire Instable de Convection Naturelle en Milieu Confiné . </w:t>
              </w:r>
              <w:r w:rsidRPr="0015357B">
                <w:rPr>
                  <w:rFonts w:ascii="Cambria Math" w:hAnsi="Cambria Math" w:cstheme="minorHAnsi"/>
                  <w:noProof/>
                  <w:sz w:val="24"/>
                  <w:szCs w:val="24"/>
                  <w:lang w:val="en-US"/>
                </w:rPr>
                <w:t>France.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https://fr.wikipedia.org/wiki/Holographie. (s.d.).</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I. (s.d.). https://fr.wikipedia.org/wiki/Interférométrie.</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I. Khabbouchi, M. G. (2008). I. Khabbouchi, M.S. Guellouz. Ecoulement autour d’un cylindre circulaire proche d’une paroi : Effet de l’écoulement type jet. Laboratoire d’Etude des Systèmes Thermiques et Energétiques Ecole Nationale d’Ingénieurs de Monastir Rue Ibn El Jazzar 5019 Monas.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K. Lam, L. Z. (2009). Experimental study and large eddy simulation for the turbulent flow around four cylinders in an in-line square configuration. International Journal of Heat and Fluid Flow. Vol 30 PP 276–285.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K.D.Kihm. (1997). Laser sepeckle photography technique applied for heat and mass transfer problems, Advances in Heat Transfer, 30, 255-311 .</w:t>
              </w:r>
            </w:p>
            <w:p w:rsidR="00BF37E8" w:rsidRPr="0015357B" w:rsidRDefault="00BF37E8" w:rsidP="00BF37E8">
              <w:pPr>
                <w:pStyle w:val="Bibliographie"/>
                <w:rPr>
                  <w:rFonts w:ascii="Cambria Math" w:hAnsi="Cambria Math" w:cstheme="minorHAnsi"/>
                  <w:noProof/>
                  <w:sz w:val="24"/>
                  <w:szCs w:val="24"/>
                  <w:lang w:val="de-DE"/>
                </w:rPr>
              </w:pPr>
              <w:r w:rsidRPr="0015357B">
                <w:rPr>
                  <w:rFonts w:ascii="Cambria Math" w:hAnsi="Cambria Math" w:cstheme="minorHAnsi"/>
                  <w:noProof/>
                  <w:sz w:val="24"/>
                  <w:szCs w:val="24"/>
                  <w:lang w:val="de-DE"/>
                </w:rPr>
                <w:t xml:space="preserve">Kreis, T. (1986). J. Opt. Soc. Am., Vol 3, N°6 .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lang w:val="en-US"/>
                </w:rPr>
                <w:t xml:space="preserve">L. Bruno, D. F. (2009). 3D flow around a rectangular cylinder: A computational study. </w:t>
              </w:r>
              <w:r w:rsidRPr="0015357B">
                <w:rPr>
                  <w:rFonts w:ascii="Cambria Math" w:hAnsi="Cambria Math" w:cstheme="minorHAnsi"/>
                  <w:noProof/>
                  <w:sz w:val="24"/>
                  <w:szCs w:val="24"/>
                </w:rPr>
                <w:t xml:space="preserve">Journal of Wind Engineering and Industrial Aerodynamics.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LEPLAT, G. (2009). THÈSE En vue de l'obtention du DOCTORAT DE L’’UNIVERSITÉ DE TOULOUSE Délivré par l’Institut Supérieur de l’Aéronautique et de l’Espace Spécialité : Dynamique des fluides:Stabilité d'un écoulement de convection naturelle en milieu confiné.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M. Cheng, D. W. (2007). Numerical simulation of flow around a square cylinderin uniform-shear flow. Journal of Fluids and Structures VOL 23 PP 207–226.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lang w:val="en-US"/>
                </w:rPr>
                <w:t xml:space="preserve">M. Khadja R. Belakroum, H. Z. (2007). </w:t>
              </w:r>
              <w:r w:rsidRPr="0015357B">
                <w:rPr>
                  <w:rFonts w:ascii="Cambria Math" w:hAnsi="Cambria Math" w:cstheme="minorHAnsi"/>
                  <w:noProof/>
                  <w:sz w:val="24"/>
                  <w:szCs w:val="24"/>
                </w:rPr>
                <w:t xml:space="preserve">Simulation numérique du phénomène d’éclatement tourbillonnaire dans la zone de sillage d’un obstacle de section circulaire.International Conference on Energetics and pollution constantine.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rPr>
                <w:t xml:space="preserve">M.M.Ouestati, M. S. (2010). </w:t>
              </w:r>
              <w:r w:rsidRPr="0015357B">
                <w:rPr>
                  <w:rFonts w:ascii="Cambria Math" w:hAnsi="Cambria Math" w:cstheme="minorHAnsi"/>
                  <w:noProof/>
                  <w:sz w:val="24"/>
                  <w:szCs w:val="24"/>
                  <w:lang w:val="en-US"/>
                </w:rPr>
                <w:t xml:space="preserve">Numerical simulation of flow around obstacle with stream function-vorticity formulation of Navier-Stokes equations.2nd International Conference on Energy Conversion and Conservation.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M.OUADOUR-ABBAR. (2010). PRINCIPE DE TOMOGRAPHIE ET SPECTRO- TOMOGRAPHIE OPTIQUE DE COHERENCE PAR INTERCORRELATION SANS BALAYAGE BASEE SUR UN RESEAU DE DIFFRACTION ; page 1.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 xml:space="preserve">M.S. Dhouaib, F. A. (2008). Etude expérimentale et numérique des écoulements instationnaires derrière un barreau carré placé dans un milieu confiné, 1ère Conférence Internationale sur La Conversion et La maitrise de L’Energie, CICME'08 11-13,Sousse-Tunisie.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rPr>
                <w:t xml:space="preserve">M.Van.Dkye. (s.d.). </w:t>
              </w:r>
              <w:r w:rsidRPr="0015357B">
                <w:rPr>
                  <w:rFonts w:ascii="Cambria Math" w:hAnsi="Cambria Math" w:cstheme="minorHAnsi"/>
                  <w:noProof/>
                  <w:sz w:val="24"/>
                  <w:szCs w:val="24"/>
                  <w:lang w:val="en-US"/>
                </w:rPr>
                <w:t>An Album of Fluid M.</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Merzkirch, W. (1974). Flow Visualization Academic Press, New-York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Murio, D. A. (1992). D. A. Murio, The Mollification Method and the Numerical Solution of Ill-Posed Problems, John Wiley &amp; Sons, New-York.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N. Roquet, P. S. (2003). An adaptive finite element method for Bingham fluid flows around a cylinder. Comput.Methods Appl. Mech. Engrg.VOL192 PP3317–3341.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N.Mahir. (2009). Three-dimensional flow around a square cylinder near a wall. Ocean Engineering. Vol 36 PP 357–367.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P. (s.d.). https://fr.wikipedia.org/wiki/Photom%C3%A9trie_(optique).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P.F. Zhang, J. W. (2006). Numerical simulation of flow around cylinder with an upstream rod in tandem at low Reynolds numbers. Applied Ocean Research Vol 28PP183–192. .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Q.Rong, L. G. (2006). Study of vortex characteristics of the flow around a horizontal circular cylinder at various gap-ratios in the cross-flow.Journal of Hydrodynamics Ser.B, VOL18PP334-340 .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R. (s.d.). https://fr.wikipedia.org/wiki/Radiom%C3%A9trie.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S. Cao, Y. T. (2008). Flow around a circular cylinder in linear shear flows At subcritical Reynolds number. Journal of Wind Engineering and IndustrialAerodynamics Vol 96 PP 1961–1973. .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S. Pascal-Ribot, Y. B. (2007). </w:t>
              </w:r>
              <w:r w:rsidRPr="0015357B">
                <w:rPr>
                  <w:rFonts w:ascii="Cambria Math" w:hAnsi="Cambria Math" w:cstheme="minorHAnsi"/>
                  <w:noProof/>
                  <w:sz w:val="24"/>
                  <w:szCs w:val="24"/>
                </w:rPr>
                <w:t xml:space="preserve">S. Pascal-Ribot, Y. Blanchet. </w:t>
              </w:r>
              <w:r w:rsidRPr="0015357B">
                <w:rPr>
                  <w:rFonts w:ascii="Cambria Math" w:hAnsi="Cambria Math" w:cstheme="minorHAnsi"/>
                  <w:noProof/>
                  <w:sz w:val="24"/>
                  <w:szCs w:val="24"/>
                  <w:lang w:val="en-US"/>
                </w:rPr>
                <w:t xml:space="preserve">Buffeting lift forces and local air–water flow aspects around a rigid cylinder. International Journal of Multiphase Flow.VOL 33 PP 1237–1254.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S.C. Luo, T. C. (2003). Characteristis of square cylinder wake transition flows, Phys. Fluids, vol. 8, 2549-2559.</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T. (s.d.). https://fr.wikipedia.org/wiki/Thermographie.</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T.Nishino, G. X. (2006). Detached-eddy simulation of flow around a circularcylinderin ground effect. The seventeenth international symposium on transport phenomena, Toyama, JAPAN. </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lang w:val="en-US"/>
                </w:rPr>
                <w:t xml:space="preserve">technique., B. (s.d.). </w:t>
              </w:r>
              <w:r w:rsidRPr="0015357B">
                <w:rPr>
                  <w:rFonts w:ascii="Cambria Math" w:hAnsi="Cambria Math" w:cstheme="minorHAnsi"/>
                  <w:noProof/>
                  <w:sz w:val="24"/>
                  <w:szCs w:val="24"/>
                </w:rPr>
                <w:t>Soufflerie subsonique a aspiration. EA 103.Deltalab.</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rPr>
                <w:t xml:space="preserve">TODOROFF, V. (2013). THÈSE En vue de l’obtention du DOCTORAT DE L’UNIVERSITÉ DE TOULOUSE, Délivré par : l’Institut National Polytechnique de Toulouse (INP Toulouse), En titre de Mesure d’un champ de masse volumique par Background Oriented Schlieren 3D. </w:t>
              </w:r>
              <w:r w:rsidRPr="0015357B">
                <w:rPr>
                  <w:rFonts w:ascii="Cambria Math" w:hAnsi="Cambria Math" w:cstheme="minorHAnsi"/>
                  <w:noProof/>
                  <w:sz w:val="24"/>
                  <w:szCs w:val="24"/>
                  <w:lang w:val="en-US"/>
                </w:rPr>
                <w:t xml:space="preserve">Etude d'un dispositif..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Vest, C. (s.d.). C.H. Vest, Holographic Interferometry, J. WILEY &amp; SON, New-York (1978) T.F. Irvine, Jr. Ed. Academic Press, New-York (1970).</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 xml:space="preserve">W. Hauf, U. G. (1970). "Opticals Methods in Heat Transfer" in Advances in Heat Transfer, Vol 6, J.P Hartnett. </w:t>
              </w:r>
            </w:p>
            <w:p w:rsidR="00BF37E8" w:rsidRPr="0015357B" w:rsidRDefault="00BF37E8" w:rsidP="00BF37E8">
              <w:pPr>
                <w:pStyle w:val="Bibliographie"/>
                <w:rPr>
                  <w:rFonts w:ascii="Cambria Math" w:hAnsi="Cambria Math" w:cstheme="minorHAnsi"/>
                  <w:noProof/>
                  <w:sz w:val="24"/>
                  <w:szCs w:val="24"/>
                  <w:lang w:val="en-US"/>
                </w:rPr>
              </w:pPr>
              <w:r w:rsidRPr="0015357B">
                <w:rPr>
                  <w:rFonts w:ascii="Cambria Math" w:hAnsi="Cambria Math" w:cstheme="minorHAnsi"/>
                  <w:noProof/>
                  <w:sz w:val="24"/>
                  <w:szCs w:val="24"/>
                  <w:lang w:val="en-US"/>
                </w:rPr>
                <w:t>wiki. (s.d.). https://fr.wikipedia.org/wiki/Holographie.</w:t>
              </w:r>
            </w:p>
            <w:p w:rsidR="00BF37E8" w:rsidRPr="0015357B" w:rsidRDefault="00BF37E8" w:rsidP="00BF37E8">
              <w:pPr>
                <w:pStyle w:val="Bibliographie"/>
                <w:rPr>
                  <w:rFonts w:ascii="Cambria Math" w:hAnsi="Cambria Math" w:cstheme="minorHAnsi"/>
                  <w:noProof/>
                  <w:sz w:val="24"/>
                  <w:szCs w:val="24"/>
                </w:rPr>
              </w:pPr>
              <w:r w:rsidRPr="0015357B">
                <w:rPr>
                  <w:rFonts w:ascii="Cambria Math" w:hAnsi="Cambria Math" w:cstheme="minorHAnsi"/>
                  <w:noProof/>
                  <w:sz w:val="24"/>
                  <w:szCs w:val="24"/>
                </w:rPr>
                <w:t>Y.H. Madani, M. (2002). Etude numérique de l’écoulement d’un fluide visqueux incompressible autour de corps profilés par une méthode combinée d’ordre 0(h2) et 0(h4).Seminaire international de Genie Mecanique. Oran.</w:t>
              </w:r>
            </w:p>
            <w:p w:rsidR="003E1A8A" w:rsidRPr="0015357B" w:rsidRDefault="00691058" w:rsidP="00BF37E8">
              <w:pPr>
                <w:rPr>
                  <w:rFonts w:ascii="Cambria Math" w:hAnsi="Cambria Math"/>
                </w:rPr>
              </w:pPr>
              <w:r w:rsidRPr="0015357B">
                <w:rPr>
                  <w:rFonts w:ascii="Cambria Math" w:hAnsi="Cambria Math" w:cstheme="minorHAnsi"/>
                  <w:sz w:val="24"/>
                  <w:szCs w:val="24"/>
                </w:rPr>
                <w:fldChar w:fldCharType="end"/>
              </w:r>
            </w:p>
          </w:sdtContent>
        </w:sdt>
      </w:sdtContent>
    </w:sdt>
    <w:p w:rsidR="00C84448" w:rsidRPr="0015357B" w:rsidRDefault="00C84448" w:rsidP="00BF37E8">
      <w:pPr>
        <w:tabs>
          <w:tab w:val="left" w:pos="3506"/>
        </w:tabs>
        <w:rPr>
          <w:rFonts w:ascii="Cambria Math" w:hAnsi="Cambria Math" w:cstheme="minorHAnsi"/>
          <w:sz w:val="24"/>
          <w:szCs w:val="24"/>
        </w:rPr>
      </w:pPr>
    </w:p>
    <w:sectPr w:rsidR="00C84448" w:rsidRPr="0015357B" w:rsidSect="00915443">
      <w:footerReference w:type="default" r:id="rId59"/>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845" w:rsidRDefault="00203845" w:rsidP="002A7A64">
      <w:r>
        <w:separator/>
      </w:r>
    </w:p>
  </w:endnote>
  <w:endnote w:type="continuationSeparator" w:id="0">
    <w:p w:rsidR="00203845" w:rsidRDefault="00203845" w:rsidP="002A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T Extra">
    <w:panose1 w:val="05050102010205020202"/>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B4A" w:rsidRDefault="00612B4A" w:rsidP="00915443">
    <w:pPr>
      <w:pStyle w:val="Pieddepage"/>
      <w:jc w:val="center"/>
    </w:pPr>
    <w:r>
      <w:fldChar w:fldCharType="begin"/>
    </w:r>
    <w:r>
      <w:instrText xml:space="preserve"> PAGE   \* MERGEFORMAT </w:instrText>
    </w:r>
    <w:r>
      <w:fldChar w:fldCharType="separate"/>
    </w:r>
    <w:r w:rsidR="00E25BF9">
      <w:rPr>
        <w:noProof/>
      </w:rPr>
      <w:t>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845" w:rsidRDefault="00203845" w:rsidP="002A7A64">
      <w:r>
        <w:separator/>
      </w:r>
    </w:p>
  </w:footnote>
  <w:footnote w:type="continuationSeparator" w:id="0">
    <w:p w:rsidR="00203845" w:rsidRDefault="00203845" w:rsidP="002A7A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53_"/>
        <o:lock v:ext="edit" cropping="t"/>
      </v:shape>
    </w:pict>
  </w:numPicBullet>
  <w:abstractNum w:abstractNumId="0">
    <w:nsid w:val="00000001"/>
    <w:multiLevelType w:val="singleLevel"/>
    <w:tmpl w:val="00000001"/>
    <w:name w:val="WW8Num1"/>
    <w:lvl w:ilvl="0">
      <w:start w:val="1"/>
      <w:numFmt w:val="bullet"/>
      <w:lvlText w:val="-"/>
      <w:lvlJc w:val="left"/>
      <w:pPr>
        <w:tabs>
          <w:tab w:val="num" w:pos="0"/>
        </w:tabs>
        <w:ind w:left="1068" w:hanging="360"/>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color w:val="0000FF"/>
      </w:rPr>
    </w:lvl>
  </w:abstractNum>
  <w:abstractNum w:abstractNumId="2">
    <w:nsid w:val="00000003"/>
    <w:multiLevelType w:val="multilevel"/>
    <w:tmpl w:val="519E700E"/>
    <w:name w:val="WW8Num3"/>
    <w:lvl w:ilvl="0">
      <w:start w:val="1"/>
      <w:numFmt w:val="lowerLetter"/>
      <w:lvlText w:val="%1)"/>
      <w:lvlJc w:val="left"/>
      <w:pPr>
        <w:tabs>
          <w:tab w:val="num" w:pos="780"/>
        </w:tabs>
        <w:ind w:left="780" w:hanging="360"/>
      </w:pPr>
    </w:lvl>
    <w:lvl w:ilvl="1">
      <w:start w:val="1"/>
      <w:numFmt w:val="bullet"/>
      <w:lvlText w:val="o"/>
      <w:lvlJc w:val="left"/>
      <w:pPr>
        <w:tabs>
          <w:tab w:val="num" w:pos="1440"/>
        </w:tabs>
        <w:ind w:left="1440" w:hanging="360"/>
      </w:pPr>
      <w:rPr>
        <w:rFonts w:ascii="Courier New" w:hAnsi="Courier New" w:hint="default"/>
        <w:sz w:val="20"/>
      </w:rPr>
    </w:lvl>
    <w:lvl w:ilvl="2">
      <w:start w:val="2"/>
      <w:numFmt w:val="upperLetter"/>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00000C"/>
    <w:multiLevelType w:val="singleLevel"/>
    <w:tmpl w:val="0000000C"/>
    <w:name w:val="WW8Num12"/>
    <w:lvl w:ilvl="0">
      <w:start w:val="4"/>
      <w:numFmt w:val="bullet"/>
      <w:lvlText w:val="-"/>
      <w:lvlJc w:val="left"/>
      <w:pPr>
        <w:tabs>
          <w:tab w:val="num" w:pos="360"/>
        </w:tabs>
        <w:ind w:left="360" w:hanging="360"/>
      </w:pPr>
      <w:rPr>
        <w:rFonts w:ascii="OpenSymbol" w:hAnsi="OpenSymbol"/>
      </w:rPr>
    </w:lvl>
  </w:abstractNum>
  <w:abstractNum w:abstractNumId="4">
    <w:nsid w:val="08A00D66"/>
    <w:multiLevelType w:val="hybridMultilevel"/>
    <w:tmpl w:val="F09C2AC8"/>
    <w:lvl w:ilvl="0" w:tplc="AA16BEF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085057"/>
    <w:multiLevelType w:val="hybridMultilevel"/>
    <w:tmpl w:val="D94A7584"/>
    <w:lvl w:ilvl="0" w:tplc="8A7E9B7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0645BE"/>
    <w:multiLevelType w:val="hybridMultilevel"/>
    <w:tmpl w:val="BADC2538"/>
    <w:lvl w:ilvl="0" w:tplc="8A7E9B7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4C18F6"/>
    <w:multiLevelType w:val="hybridMultilevel"/>
    <w:tmpl w:val="EEA008EE"/>
    <w:lvl w:ilvl="0" w:tplc="9F84021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E36A17"/>
    <w:multiLevelType w:val="hybridMultilevel"/>
    <w:tmpl w:val="74068996"/>
    <w:lvl w:ilvl="0" w:tplc="2EC8FDDA">
      <w:start w:val="1"/>
      <w:numFmt w:val="bullet"/>
      <w:lvlText w:val=""/>
      <w:lvlPicBulletId w:val="0"/>
      <w:lvlJc w:val="left"/>
      <w:pPr>
        <w:ind w:left="792" w:hanging="360"/>
      </w:pPr>
      <w:rPr>
        <w:rFonts w:ascii="Symbol" w:hAnsi="Symbol" w:hint="default"/>
        <w:color w:val="auto"/>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9">
    <w:nsid w:val="22C0616A"/>
    <w:multiLevelType w:val="hybridMultilevel"/>
    <w:tmpl w:val="2FEE0204"/>
    <w:lvl w:ilvl="0" w:tplc="A9B4F816">
      <w:start w:val="1"/>
      <w:numFmt w:val="bullet"/>
      <w:pStyle w:val="paragpoin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cs="Wingdings"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Wingdings"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Wingdings"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0">
    <w:nsid w:val="27E23BAF"/>
    <w:multiLevelType w:val="hybridMultilevel"/>
    <w:tmpl w:val="DC8EEA08"/>
    <w:lvl w:ilvl="0" w:tplc="8A7E9B7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EA06F4"/>
    <w:multiLevelType w:val="multilevel"/>
    <w:tmpl w:val="236898C0"/>
    <w:lvl w:ilvl="0">
      <w:start w:val="1"/>
      <w:numFmt w:val="decimal"/>
      <w:lvlText w:val="%1."/>
      <w:lvlJc w:val="left"/>
      <w:pPr>
        <w:ind w:left="615" w:hanging="360"/>
      </w:pPr>
      <w:rPr>
        <w:rFonts w:hint="default"/>
      </w:rPr>
    </w:lvl>
    <w:lvl w:ilvl="1">
      <w:start w:val="1"/>
      <w:numFmt w:val="decimal"/>
      <w:isLgl/>
      <w:lvlText w:val="%1.%2."/>
      <w:lvlJc w:val="left"/>
      <w:pPr>
        <w:ind w:left="1020" w:hanging="405"/>
      </w:pPr>
      <w:rPr>
        <w:rFonts w:hint="default"/>
      </w:rPr>
    </w:lvl>
    <w:lvl w:ilvl="2">
      <w:start w:val="1"/>
      <w:numFmt w:val="decimal"/>
      <w:isLgl/>
      <w:lvlText w:val="%1.%2.%3."/>
      <w:lvlJc w:val="left"/>
      <w:pPr>
        <w:ind w:left="1695" w:hanging="720"/>
      </w:pPr>
      <w:rPr>
        <w:rFonts w:hint="default"/>
      </w:rPr>
    </w:lvl>
    <w:lvl w:ilvl="3">
      <w:start w:val="1"/>
      <w:numFmt w:val="decimal"/>
      <w:isLgl/>
      <w:lvlText w:val="%1.%2.%3.%4."/>
      <w:lvlJc w:val="left"/>
      <w:pPr>
        <w:ind w:left="2055" w:hanging="720"/>
      </w:pPr>
      <w:rPr>
        <w:rFonts w:hint="default"/>
      </w:rPr>
    </w:lvl>
    <w:lvl w:ilvl="4">
      <w:start w:val="1"/>
      <w:numFmt w:val="decimal"/>
      <w:isLgl/>
      <w:lvlText w:val="%1.%2.%3.%4.%5."/>
      <w:lvlJc w:val="left"/>
      <w:pPr>
        <w:ind w:left="2775" w:hanging="1080"/>
      </w:pPr>
      <w:rPr>
        <w:rFonts w:hint="default"/>
      </w:rPr>
    </w:lvl>
    <w:lvl w:ilvl="5">
      <w:start w:val="1"/>
      <w:numFmt w:val="decimal"/>
      <w:isLgl/>
      <w:lvlText w:val="%1.%2.%3.%4.%5.%6."/>
      <w:lvlJc w:val="left"/>
      <w:pPr>
        <w:ind w:left="3135" w:hanging="1080"/>
      </w:pPr>
      <w:rPr>
        <w:rFonts w:hint="default"/>
      </w:rPr>
    </w:lvl>
    <w:lvl w:ilvl="6">
      <w:start w:val="1"/>
      <w:numFmt w:val="decimal"/>
      <w:isLgl/>
      <w:lvlText w:val="%1.%2.%3.%4.%5.%6.%7."/>
      <w:lvlJc w:val="left"/>
      <w:pPr>
        <w:ind w:left="3855"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35" w:hanging="1800"/>
      </w:pPr>
      <w:rPr>
        <w:rFonts w:hint="default"/>
      </w:rPr>
    </w:lvl>
  </w:abstractNum>
  <w:abstractNum w:abstractNumId="12">
    <w:nsid w:val="36B62F61"/>
    <w:multiLevelType w:val="multilevel"/>
    <w:tmpl w:val="BE8A6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AC3A7F"/>
    <w:multiLevelType w:val="hybridMultilevel"/>
    <w:tmpl w:val="C6B834C2"/>
    <w:lvl w:ilvl="0" w:tplc="8A7E9B7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4816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nsid w:val="4F400BD8"/>
    <w:multiLevelType w:val="multilevel"/>
    <w:tmpl w:val="F95030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592246C5"/>
    <w:multiLevelType w:val="hybridMultilevel"/>
    <w:tmpl w:val="DC6488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B2263FE"/>
    <w:multiLevelType w:val="hybridMultilevel"/>
    <w:tmpl w:val="AED24F14"/>
    <w:lvl w:ilvl="0" w:tplc="8A7E9B7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323C91"/>
    <w:multiLevelType w:val="hybridMultilevel"/>
    <w:tmpl w:val="4B9E5108"/>
    <w:lvl w:ilvl="0" w:tplc="040C0001">
      <w:start w:val="1"/>
      <w:numFmt w:val="bullet"/>
      <w:lvlText w:val=""/>
      <w:lvlJc w:val="left"/>
      <w:pPr>
        <w:ind w:left="2220" w:hanging="360"/>
      </w:pPr>
      <w:rPr>
        <w:rFonts w:ascii="Symbol" w:hAnsi="Symbol"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19">
    <w:nsid w:val="78F22B19"/>
    <w:multiLevelType w:val="multilevel"/>
    <w:tmpl w:val="38625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0"/>
  </w:num>
  <w:num w:numId="4">
    <w:abstractNumId w:val="5"/>
  </w:num>
  <w:num w:numId="5">
    <w:abstractNumId w:val="17"/>
  </w:num>
  <w:num w:numId="6">
    <w:abstractNumId w:val="9"/>
  </w:num>
  <w:num w:numId="7">
    <w:abstractNumId w:val="14"/>
  </w:num>
  <w:num w:numId="8">
    <w:abstractNumId w:val="12"/>
  </w:num>
  <w:num w:numId="9">
    <w:abstractNumId w:val="19"/>
  </w:num>
  <w:num w:numId="10">
    <w:abstractNumId w:val="13"/>
  </w:num>
  <w:num w:numId="11">
    <w:abstractNumId w:val="8"/>
  </w:num>
  <w:num w:numId="12">
    <w:abstractNumId w:val="6"/>
  </w:num>
  <w:num w:numId="13">
    <w:abstractNumId w:val="11"/>
  </w:num>
  <w:num w:numId="14">
    <w:abstractNumId w:val="18"/>
  </w:num>
  <w:num w:numId="15">
    <w:abstractNumId w:val="16"/>
  </w:num>
  <w:num w:numId="16">
    <w:abstractNumId w:val="15"/>
  </w:num>
  <w:num w:numId="17">
    <w:abstractNumId w:val="7"/>
  </w:num>
  <w:num w:numId="1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2A7A64"/>
    <w:rsid w:val="000002B6"/>
    <w:rsid w:val="000024D8"/>
    <w:rsid w:val="00005929"/>
    <w:rsid w:val="00011B8C"/>
    <w:rsid w:val="0001542A"/>
    <w:rsid w:val="000175F0"/>
    <w:rsid w:val="0002347C"/>
    <w:rsid w:val="00027888"/>
    <w:rsid w:val="00027EB1"/>
    <w:rsid w:val="00027EFD"/>
    <w:rsid w:val="00030BC8"/>
    <w:rsid w:val="00033167"/>
    <w:rsid w:val="000364F4"/>
    <w:rsid w:val="000414EC"/>
    <w:rsid w:val="00041AA8"/>
    <w:rsid w:val="000432A4"/>
    <w:rsid w:val="000463EC"/>
    <w:rsid w:val="0005162A"/>
    <w:rsid w:val="000516C2"/>
    <w:rsid w:val="00061628"/>
    <w:rsid w:val="000618F1"/>
    <w:rsid w:val="00062901"/>
    <w:rsid w:val="00066161"/>
    <w:rsid w:val="000702C8"/>
    <w:rsid w:val="000766A8"/>
    <w:rsid w:val="000768D6"/>
    <w:rsid w:val="000802CB"/>
    <w:rsid w:val="00083957"/>
    <w:rsid w:val="00084674"/>
    <w:rsid w:val="00086291"/>
    <w:rsid w:val="00095FAF"/>
    <w:rsid w:val="000A262D"/>
    <w:rsid w:val="000A2EA4"/>
    <w:rsid w:val="000A3460"/>
    <w:rsid w:val="000A5160"/>
    <w:rsid w:val="000A5CF7"/>
    <w:rsid w:val="000A67E8"/>
    <w:rsid w:val="000B2112"/>
    <w:rsid w:val="000B566F"/>
    <w:rsid w:val="000C29C6"/>
    <w:rsid w:val="000D2752"/>
    <w:rsid w:val="000D457B"/>
    <w:rsid w:val="000D745D"/>
    <w:rsid w:val="000E0606"/>
    <w:rsid w:val="000E2AC6"/>
    <w:rsid w:val="000E7057"/>
    <w:rsid w:val="000F1BA3"/>
    <w:rsid w:val="000F3ED5"/>
    <w:rsid w:val="000F504C"/>
    <w:rsid w:val="000F5474"/>
    <w:rsid w:val="000F5936"/>
    <w:rsid w:val="00100C1A"/>
    <w:rsid w:val="00104B81"/>
    <w:rsid w:val="00107B4D"/>
    <w:rsid w:val="0011405E"/>
    <w:rsid w:val="001159E6"/>
    <w:rsid w:val="001254C3"/>
    <w:rsid w:val="001269F6"/>
    <w:rsid w:val="00130CE9"/>
    <w:rsid w:val="00133238"/>
    <w:rsid w:val="00133309"/>
    <w:rsid w:val="00135DCA"/>
    <w:rsid w:val="00137A73"/>
    <w:rsid w:val="001425BA"/>
    <w:rsid w:val="001427F4"/>
    <w:rsid w:val="001450D6"/>
    <w:rsid w:val="0014586C"/>
    <w:rsid w:val="00145E0D"/>
    <w:rsid w:val="00147CA1"/>
    <w:rsid w:val="0015019B"/>
    <w:rsid w:val="0015357B"/>
    <w:rsid w:val="0015619F"/>
    <w:rsid w:val="00160C6F"/>
    <w:rsid w:val="001615FD"/>
    <w:rsid w:val="00161843"/>
    <w:rsid w:val="00173798"/>
    <w:rsid w:val="001753CA"/>
    <w:rsid w:val="00183EFB"/>
    <w:rsid w:val="00184E3B"/>
    <w:rsid w:val="001864E5"/>
    <w:rsid w:val="001909EF"/>
    <w:rsid w:val="00192ADA"/>
    <w:rsid w:val="00193ED5"/>
    <w:rsid w:val="001976AB"/>
    <w:rsid w:val="001A0ED3"/>
    <w:rsid w:val="001B0769"/>
    <w:rsid w:val="001B4648"/>
    <w:rsid w:val="001B5552"/>
    <w:rsid w:val="001C7B41"/>
    <w:rsid w:val="001D1B4F"/>
    <w:rsid w:val="001D3007"/>
    <w:rsid w:val="001D7835"/>
    <w:rsid w:val="001E08D3"/>
    <w:rsid w:val="001E0B91"/>
    <w:rsid w:val="001E2185"/>
    <w:rsid w:val="001E5F9D"/>
    <w:rsid w:val="001E7F4F"/>
    <w:rsid w:val="001F092A"/>
    <w:rsid w:val="001F25B5"/>
    <w:rsid w:val="001F27EA"/>
    <w:rsid w:val="001F309B"/>
    <w:rsid w:val="001F6206"/>
    <w:rsid w:val="00203845"/>
    <w:rsid w:val="00203855"/>
    <w:rsid w:val="002078B9"/>
    <w:rsid w:val="00207E89"/>
    <w:rsid w:val="00212B0F"/>
    <w:rsid w:val="002155C6"/>
    <w:rsid w:val="0021750A"/>
    <w:rsid w:val="002200B4"/>
    <w:rsid w:val="00220D84"/>
    <w:rsid w:val="00222C84"/>
    <w:rsid w:val="00222D5E"/>
    <w:rsid w:val="00222FE6"/>
    <w:rsid w:val="00224AEE"/>
    <w:rsid w:val="00226576"/>
    <w:rsid w:val="002311AB"/>
    <w:rsid w:val="002362FB"/>
    <w:rsid w:val="002372C4"/>
    <w:rsid w:val="002414AF"/>
    <w:rsid w:val="00242F72"/>
    <w:rsid w:val="002463D2"/>
    <w:rsid w:val="00250C21"/>
    <w:rsid w:val="00252F3E"/>
    <w:rsid w:val="00254C8F"/>
    <w:rsid w:val="002572C7"/>
    <w:rsid w:val="0026020C"/>
    <w:rsid w:val="0026237D"/>
    <w:rsid w:val="00273006"/>
    <w:rsid w:val="00275619"/>
    <w:rsid w:val="002758EC"/>
    <w:rsid w:val="002809E3"/>
    <w:rsid w:val="00281909"/>
    <w:rsid w:val="00282AB4"/>
    <w:rsid w:val="002879D6"/>
    <w:rsid w:val="00290137"/>
    <w:rsid w:val="00290D9A"/>
    <w:rsid w:val="00292FA7"/>
    <w:rsid w:val="00296D74"/>
    <w:rsid w:val="00297A61"/>
    <w:rsid w:val="002A1CDC"/>
    <w:rsid w:val="002A3E49"/>
    <w:rsid w:val="002A50FE"/>
    <w:rsid w:val="002A6846"/>
    <w:rsid w:val="002A7269"/>
    <w:rsid w:val="002A7761"/>
    <w:rsid w:val="002A7A64"/>
    <w:rsid w:val="002B7099"/>
    <w:rsid w:val="002C2621"/>
    <w:rsid w:val="002C482C"/>
    <w:rsid w:val="002C5CFE"/>
    <w:rsid w:val="002C717A"/>
    <w:rsid w:val="002C7FA6"/>
    <w:rsid w:val="002D5AD6"/>
    <w:rsid w:val="002E4151"/>
    <w:rsid w:val="002E7080"/>
    <w:rsid w:val="002F02D4"/>
    <w:rsid w:val="002F2F3A"/>
    <w:rsid w:val="002F4EFC"/>
    <w:rsid w:val="003016CF"/>
    <w:rsid w:val="00301E09"/>
    <w:rsid w:val="00302995"/>
    <w:rsid w:val="00305737"/>
    <w:rsid w:val="00306C0C"/>
    <w:rsid w:val="00310731"/>
    <w:rsid w:val="00311FE3"/>
    <w:rsid w:val="003132C3"/>
    <w:rsid w:val="003138F9"/>
    <w:rsid w:val="00316FE3"/>
    <w:rsid w:val="0032174F"/>
    <w:rsid w:val="00321BBF"/>
    <w:rsid w:val="00326AE7"/>
    <w:rsid w:val="00340A69"/>
    <w:rsid w:val="00343477"/>
    <w:rsid w:val="0034745C"/>
    <w:rsid w:val="00354A6C"/>
    <w:rsid w:val="00355220"/>
    <w:rsid w:val="0035612B"/>
    <w:rsid w:val="003563B0"/>
    <w:rsid w:val="00357B86"/>
    <w:rsid w:val="00357F65"/>
    <w:rsid w:val="003619C6"/>
    <w:rsid w:val="00370E4F"/>
    <w:rsid w:val="00370E63"/>
    <w:rsid w:val="00372AD1"/>
    <w:rsid w:val="00372FCA"/>
    <w:rsid w:val="0037394F"/>
    <w:rsid w:val="0038030E"/>
    <w:rsid w:val="00380FC0"/>
    <w:rsid w:val="00382121"/>
    <w:rsid w:val="00382B1F"/>
    <w:rsid w:val="00383DA9"/>
    <w:rsid w:val="003877AC"/>
    <w:rsid w:val="00390DBF"/>
    <w:rsid w:val="003945ED"/>
    <w:rsid w:val="003A4B2F"/>
    <w:rsid w:val="003B0914"/>
    <w:rsid w:val="003B2E33"/>
    <w:rsid w:val="003C1607"/>
    <w:rsid w:val="003C170F"/>
    <w:rsid w:val="003C6DAB"/>
    <w:rsid w:val="003D5B3A"/>
    <w:rsid w:val="003D7F14"/>
    <w:rsid w:val="003E165D"/>
    <w:rsid w:val="003E1A8A"/>
    <w:rsid w:val="003E5218"/>
    <w:rsid w:val="003E7423"/>
    <w:rsid w:val="003F12D3"/>
    <w:rsid w:val="003F2B19"/>
    <w:rsid w:val="003F2C18"/>
    <w:rsid w:val="003F30BC"/>
    <w:rsid w:val="003F3C15"/>
    <w:rsid w:val="003F7F21"/>
    <w:rsid w:val="004017BC"/>
    <w:rsid w:val="00401D61"/>
    <w:rsid w:val="00404A1B"/>
    <w:rsid w:val="0040522D"/>
    <w:rsid w:val="00406986"/>
    <w:rsid w:val="00407788"/>
    <w:rsid w:val="0041048A"/>
    <w:rsid w:val="004137C4"/>
    <w:rsid w:val="00414C9D"/>
    <w:rsid w:val="00417311"/>
    <w:rsid w:val="004209EB"/>
    <w:rsid w:val="004212CF"/>
    <w:rsid w:val="00422D0E"/>
    <w:rsid w:val="004260D7"/>
    <w:rsid w:val="00427341"/>
    <w:rsid w:val="00431907"/>
    <w:rsid w:val="0043228E"/>
    <w:rsid w:val="00440365"/>
    <w:rsid w:val="00440D10"/>
    <w:rsid w:val="00441B15"/>
    <w:rsid w:val="00444541"/>
    <w:rsid w:val="00445968"/>
    <w:rsid w:val="0045307A"/>
    <w:rsid w:val="00455984"/>
    <w:rsid w:val="00456D29"/>
    <w:rsid w:val="004614D3"/>
    <w:rsid w:val="00462485"/>
    <w:rsid w:val="00464612"/>
    <w:rsid w:val="004727A2"/>
    <w:rsid w:val="00472B00"/>
    <w:rsid w:val="00473CEC"/>
    <w:rsid w:val="0047580A"/>
    <w:rsid w:val="00482389"/>
    <w:rsid w:val="004845C9"/>
    <w:rsid w:val="00485C29"/>
    <w:rsid w:val="0049313F"/>
    <w:rsid w:val="00496936"/>
    <w:rsid w:val="004977D4"/>
    <w:rsid w:val="004A03A5"/>
    <w:rsid w:val="004A27E6"/>
    <w:rsid w:val="004A48F5"/>
    <w:rsid w:val="004A4F5B"/>
    <w:rsid w:val="004A53CF"/>
    <w:rsid w:val="004A7CF3"/>
    <w:rsid w:val="004B15DB"/>
    <w:rsid w:val="004B277B"/>
    <w:rsid w:val="004C3C51"/>
    <w:rsid w:val="004C4BF5"/>
    <w:rsid w:val="004C537C"/>
    <w:rsid w:val="004C6282"/>
    <w:rsid w:val="004C6F28"/>
    <w:rsid w:val="004D0880"/>
    <w:rsid w:val="004D3B56"/>
    <w:rsid w:val="004E1F19"/>
    <w:rsid w:val="004E2673"/>
    <w:rsid w:val="004E2E76"/>
    <w:rsid w:val="004E496C"/>
    <w:rsid w:val="004F34E7"/>
    <w:rsid w:val="004F4E5C"/>
    <w:rsid w:val="00500D7A"/>
    <w:rsid w:val="00501D45"/>
    <w:rsid w:val="005035F2"/>
    <w:rsid w:val="00504A94"/>
    <w:rsid w:val="00504CA5"/>
    <w:rsid w:val="00512AF1"/>
    <w:rsid w:val="005147C5"/>
    <w:rsid w:val="005165DA"/>
    <w:rsid w:val="00516D50"/>
    <w:rsid w:val="00521EC3"/>
    <w:rsid w:val="00523344"/>
    <w:rsid w:val="005238BC"/>
    <w:rsid w:val="00524659"/>
    <w:rsid w:val="00524CCE"/>
    <w:rsid w:val="00531B8A"/>
    <w:rsid w:val="00536C1B"/>
    <w:rsid w:val="00542BA4"/>
    <w:rsid w:val="00547CA2"/>
    <w:rsid w:val="00550458"/>
    <w:rsid w:val="0055204D"/>
    <w:rsid w:val="00554A4F"/>
    <w:rsid w:val="0055636F"/>
    <w:rsid w:val="005579D7"/>
    <w:rsid w:val="00557C3E"/>
    <w:rsid w:val="00560558"/>
    <w:rsid w:val="00571D73"/>
    <w:rsid w:val="00573374"/>
    <w:rsid w:val="00573A26"/>
    <w:rsid w:val="005768AC"/>
    <w:rsid w:val="00576A07"/>
    <w:rsid w:val="00583418"/>
    <w:rsid w:val="00592C5D"/>
    <w:rsid w:val="00597FB3"/>
    <w:rsid w:val="005A0C5F"/>
    <w:rsid w:val="005A18B2"/>
    <w:rsid w:val="005A1E93"/>
    <w:rsid w:val="005B1A3A"/>
    <w:rsid w:val="005B601A"/>
    <w:rsid w:val="005B7248"/>
    <w:rsid w:val="005C025D"/>
    <w:rsid w:val="005C414B"/>
    <w:rsid w:val="005C691B"/>
    <w:rsid w:val="005D06F9"/>
    <w:rsid w:val="005D2134"/>
    <w:rsid w:val="005D280D"/>
    <w:rsid w:val="005D3F3E"/>
    <w:rsid w:val="005E4685"/>
    <w:rsid w:val="005E67C9"/>
    <w:rsid w:val="005E7B29"/>
    <w:rsid w:val="005F75E6"/>
    <w:rsid w:val="00601BFB"/>
    <w:rsid w:val="006058A7"/>
    <w:rsid w:val="00612B4A"/>
    <w:rsid w:val="00613C25"/>
    <w:rsid w:val="00613F33"/>
    <w:rsid w:val="006167A5"/>
    <w:rsid w:val="00622F40"/>
    <w:rsid w:val="00623A41"/>
    <w:rsid w:val="0062413C"/>
    <w:rsid w:val="006242CD"/>
    <w:rsid w:val="00626E75"/>
    <w:rsid w:val="0063531A"/>
    <w:rsid w:val="00647644"/>
    <w:rsid w:val="00647B2F"/>
    <w:rsid w:val="00647BD1"/>
    <w:rsid w:val="006500D6"/>
    <w:rsid w:val="00654215"/>
    <w:rsid w:val="0066046A"/>
    <w:rsid w:val="00665BD4"/>
    <w:rsid w:val="00666B92"/>
    <w:rsid w:val="00666D4D"/>
    <w:rsid w:val="0067073E"/>
    <w:rsid w:val="00680CA3"/>
    <w:rsid w:val="006812D5"/>
    <w:rsid w:val="0068336A"/>
    <w:rsid w:val="0069038A"/>
    <w:rsid w:val="00691058"/>
    <w:rsid w:val="0069442D"/>
    <w:rsid w:val="006A0775"/>
    <w:rsid w:val="006A3D15"/>
    <w:rsid w:val="006A3DCC"/>
    <w:rsid w:val="006A4454"/>
    <w:rsid w:val="006A55D6"/>
    <w:rsid w:val="006A6432"/>
    <w:rsid w:val="006B42F3"/>
    <w:rsid w:val="006B49B1"/>
    <w:rsid w:val="006B4FE3"/>
    <w:rsid w:val="006C28EC"/>
    <w:rsid w:val="006C3365"/>
    <w:rsid w:val="006C45F7"/>
    <w:rsid w:val="006C5F7E"/>
    <w:rsid w:val="006D2038"/>
    <w:rsid w:val="006D2BF0"/>
    <w:rsid w:val="006E1597"/>
    <w:rsid w:val="006E48ED"/>
    <w:rsid w:val="006E6137"/>
    <w:rsid w:val="006E6660"/>
    <w:rsid w:val="006E6F2C"/>
    <w:rsid w:val="006F096B"/>
    <w:rsid w:val="006F138B"/>
    <w:rsid w:val="006F37D1"/>
    <w:rsid w:val="007004AE"/>
    <w:rsid w:val="00701061"/>
    <w:rsid w:val="00701F86"/>
    <w:rsid w:val="00703307"/>
    <w:rsid w:val="0071245F"/>
    <w:rsid w:val="00712BAA"/>
    <w:rsid w:val="0071620A"/>
    <w:rsid w:val="00721D7D"/>
    <w:rsid w:val="00721DCB"/>
    <w:rsid w:val="0072217E"/>
    <w:rsid w:val="007240C4"/>
    <w:rsid w:val="0073160B"/>
    <w:rsid w:val="00731D94"/>
    <w:rsid w:val="00734421"/>
    <w:rsid w:val="00734EDD"/>
    <w:rsid w:val="007430A3"/>
    <w:rsid w:val="007440B4"/>
    <w:rsid w:val="00745456"/>
    <w:rsid w:val="00754C78"/>
    <w:rsid w:val="007551DE"/>
    <w:rsid w:val="00767F7F"/>
    <w:rsid w:val="00774102"/>
    <w:rsid w:val="00774215"/>
    <w:rsid w:val="00775862"/>
    <w:rsid w:val="00776628"/>
    <w:rsid w:val="00781173"/>
    <w:rsid w:val="00782F5D"/>
    <w:rsid w:val="007837EF"/>
    <w:rsid w:val="007839DD"/>
    <w:rsid w:val="00786779"/>
    <w:rsid w:val="00786ED3"/>
    <w:rsid w:val="00791C91"/>
    <w:rsid w:val="0079363D"/>
    <w:rsid w:val="00794EC3"/>
    <w:rsid w:val="007955C2"/>
    <w:rsid w:val="007A08EA"/>
    <w:rsid w:val="007A0BBA"/>
    <w:rsid w:val="007A1D6B"/>
    <w:rsid w:val="007A4825"/>
    <w:rsid w:val="007A51EE"/>
    <w:rsid w:val="007A6023"/>
    <w:rsid w:val="007A6433"/>
    <w:rsid w:val="007B0291"/>
    <w:rsid w:val="007B05C8"/>
    <w:rsid w:val="007B366B"/>
    <w:rsid w:val="007C2F9C"/>
    <w:rsid w:val="007D1A11"/>
    <w:rsid w:val="007D400E"/>
    <w:rsid w:val="007D44E3"/>
    <w:rsid w:val="007D4A1D"/>
    <w:rsid w:val="007D58CE"/>
    <w:rsid w:val="007F181C"/>
    <w:rsid w:val="007F6E0A"/>
    <w:rsid w:val="008036AF"/>
    <w:rsid w:val="008038B7"/>
    <w:rsid w:val="00804E45"/>
    <w:rsid w:val="00806BEB"/>
    <w:rsid w:val="00811C4C"/>
    <w:rsid w:val="00815C3E"/>
    <w:rsid w:val="00820E29"/>
    <w:rsid w:val="00825FB3"/>
    <w:rsid w:val="00831B97"/>
    <w:rsid w:val="00831CB3"/>
    <w:rsid w:val="00832E1E"/>
    <w:rsid w:val="008330D0"/>
    <w:rsid w:val="00847A57"/>
    <w:rsid w:val="00847E02"/>
    <w:rsid w:val="00850566"/>
    <w:rsid w:val="008523A0"/>
    <w:rsid w:val="00852C64"/>
    <w:rsid w:val="00854B10"/>
    <w:rsid w:val="008565A6"/>
    <w:rsid w:val="00860106"/>
    <w:rsid w:val="00861ACD"/>
    <w:rsid w:val="008625ED"/>
    <w:rsid w:val="00865CD8"/>
    <w:rsid w:val="00873D8B"/>
    <w:rsid w:val="0087478A"/>
    <w:rsid w:val="008764DE"/>
    <w:rsid w:val="00880424"/>
    <w:rsid w:val="008809DF"/>
    <w:rsid w:val="00880A33"/>
    <w:rsid w:val="00881509"/>
    <w:rsid w:val="00883386"/>
    <w:rsid w:val="00884818"/>
    <w:rsid w:val="008851E2"/>
    <w:rsid w:val="00885DBF"/>
    <w:rsid w:val="008874BC"/>
    <w:rsid w:val="008904ED"/>
    <w:rsid w:val="00891F96"/>
    <w:rsid w:val="00892D00"/>
    <w:rsid w:val="008942FA"/>
    <w:rsid w:val="00894888"/>
    <w:rsid w:val="00894AE2"/>
    <w:rsid w:val="0089733D"/>
    <w:rsid w:val="008A1BCC"/>
    <w:rsid w:val="008A312D"/>
    <w:rsid w:val="008A6720"/>
    <w:rsid w:val="008B054C"/>
    <w:rsid w:val="008B0F0F"/>
    <w:rsid w:val="008B3A1D"/>
    <w:rsid w:val="008B4327"/>
    <w:rsid w:val="008B7394"/>
    <w:rsid w:val="008C27E8"/>
    <w:rsid w:val="008C4719"/>
    <w:rsid w:val="008C5BB2"/>
    <w:rsid w:val="008D1926"/>
    <w:rsid w:val="008D4F46"/>
    <w:rsid w:val="008D620B"/>
    <w:rsid w:val="008E06AE"/>
    <w:rsid w:val="008E169B"/>
    <w:rsid w:val="008E3E34"/>
    <w:rsid w:val="008E5470"/>
    <w:rsid w:val="008E5F2A"/>
    <w:rsid w:val="008E734A"/>
    <w:rsid w:val="008E7DBD"/>
    <w:rsid w:val="008F1B25"/>
    <w:rsid w:val="008F4F4F"/>
    <w:rsid w:val="008F6F5A"/>
    <w:rsid w:val="0090024C"/>
    <w:rsid w:val="00902403"/>
    <w:rsid w:val="0090649A"/>
    <w:rsid w:val="0090747C"/>
    <w:rsid w:val="00907BB2"/>
    <w:rsid w:val="00907E2C"/>
    <w:rsid w:val="009127FC"/>
    <w:rsid w:val="00914960"/>
    <w:rsid w:val="00915443"/>
    <w:rsid w:val="009176AC"/>
    <w:rsid w:val="009179D3"/>
    <w:rsid w:val="0092161B"/>
    <w:rsid w:val="00923B32"/>
    <w:rsid w:val="00925A30"/>
    <w:rsid w:val="00925C0C"/>
    <w:rsid w:val="00926220"/>
    <w:rsid w:val="009307CC"/>
    <w:rsid w:val="0093148B"/>
    <w:rsid w:val="00931DA2"/>
    <w:rsid w:val="00933225"/>
    <w:rsid w:val="00934BA3"/>
    <w:rsid w:val="0093535C"/>
    <w:rsid w:val="00935E1F"/>
    <w:rsid w:val="00943D10"/>
    <w:rsid w:val="009447A1"/>
    <w:rsid w:val="009460F9"/>
    <w:rsid w:val="0094799E"/>
    <w:rsid w:val="00957E17"/>
    <w:rsid w:val="00963D9F"/>
    <w:rsid w:val="009665A4"/>
    <w:rsid w:val="00972381"/>
    <w:rsid w:val="009723AE"/>
    <w:rsid w:val="009772B8"/>
    <w:rsid w:val="00981772"/>
    <w:rsid w:val="0098326B"/>
    <w:rsid w:val="00984150"/>
    <w:rsid w:val="00984A08"/>
    <w:rsid w:val="00986474"/>
    <w:rsid w:val="00991E46"/>
    <w:rsid w:val="00997630"/>
    <w:rsid w:val="00997CD7"/>
    <w:rsid w:val="009A3383"/>
    <w:rsid w:val="009A49EB"/>
    <w:rsid w:val="009A52A3"/>
    <w:rsid w:val="009A65F7"/>
    <w:rsid w:val="009A77B8"/>
    <w:rsid w:val="009B12F8"/>
    <w:rsid w:val="009B1D9D"/>
    <w:rsid w:val="009B2AE6"/>
    <w:rsid w:val="009B3B70"/>
    <w:rsid w:val="009B4825"/>
    <w:rsid w:val="009B4A4F"/>
    <w:rsid w:val="009C4C86"/>
    <w:rsid w:val="009C5A24"/>
    <w:rsid w:val="009C6CB7"/>
    <w:rsid w:val="009D1857"/>
    <w:rsid w:val="009D31EF"/>
    <w:rsid w:val="009E3B8C"/>
    <w:rsid w:val="009E5208"/>
    <w:rsid w:val="009E64AC"/>
    <w:rsid w:val="009F3695"/>
    <w:rsid w:val="009F46A3"/>
    <w:rsid w:val="009F7D10"/>
    <w:rsid w:val="00A01C64"/>
    <w:rsid w:val="00A01DEE"/>
    <w:rsid w:val="00A040E5"/>
    <w:rsid w:val="00A07733"/>
    <w:rsid w:val="00A12162"/>
    <w:rsid w:val="00A13547"/>
    <w:rsid w:val="00A146C0"/>
    <w:rsid w:val="00A15332"/>
    <w:rsid w:val="00A157BB"/>
    <w:rsid w:val="00A16E24"/>
    <w:rsid w:val="00A20068"/>
    <w:rsid w:val="00A20875"/>
    <w:rsid w:val="00A243D3"/>
    <w:rsid w:val="00A31869"/>
    <w:rsid w:val="00A33955"/>
    <w:rsid w:val="00A36314"/>
    <w:rsid w:val="00A4015A"/>
    <w:rsid w:val="00A4048E"/>
    <w:rsid w:val="00A4069D"/>
    <w:rsid w:val="00A40A40"/>
    <w:rsid w:val="00A44094"/>
    <w:rsid w:val="00A44F9B"/>
    <w:rsid w:val="00A465C3"/>
    <w:rsid w:val="00A478BA"/>
    <w:rsid w:val="00A47DDB"/>
    <w:rsid w:val="00A523B2"/>
    <w:rsid w:val="00A546A1"/>
    <w:rsid w:val="00A5482D"/>
    <w:rsid w:val="00A55B60"/>
    <w:rsid w:val="00A56E1D"/>
    <w:rsid w:val="00A574B8"/>
    <w:rsid w:val="00A63679"/>
    <w:rsid w:val="00A64523"/>
    <w:rsid w:val="00A717E4"/>
    <w:rsid w:val="00A74804"/>
    <w:rsid w:val="00A77467"/>
    <w:rsid w:val="00A77B8F"/>
    <w:rsid w:val="00A8007A"/>
    <w:rsid w:val="00A81C98"/>
    <w:rsid w:val="00A822DC"/>
    <w:rsid w:val="00A8265B"/>
    <w:rsid w:val="00A83D0A"/>
    <w:rsid w:val="00A87C04"/>
    <w:rsid w:val="00A90E74"/>
    <w:rsid w:val="00A934CB"/>
    <w:rsid w:val="00A93BC7"/>
    <w:rsid w:val="00A961D5"/>
    <w:rsid w:val="00A9719C"/>
    <w:rsid w:val="00AA0E01"/>
    <w:rsid w:val="00AA39AF"/>
    <w:rsid w:val="00AA4E56"/>
    <w:rsid w:val="00AA7B33"/>
    <w:rsid w:val="00AB198B"/>
    <w:rsid w:val="00AB1CA9"/>
    <w:rsid w:val="00AB6E6F"/>
    <w:rsid w:val="00AC0AAB"/>
    <w:rsid w:val="00AC6923"/>
    <w:rsid w:val="00AD2653"/>
    <w:rsid w:val="00AD2CDC"/>
    <w:rsid w:val="00AD450E"/>
    <w:rsid w:val="00AD504F"/>
    <w:rsid w:val="00AD54DF"/>
    <w:rsid w:val="00AD60FA"/>
    <w:rsid w:val="00AE7EC5"/>
    <w:rsid w:val="00AF00E7"/>
    <w:rsid w:val="00AF2EAC"/>
    <w:rsid w:val="00AF4924"/>
    <w:rsid w:val="00AF6694"/>
    <w:rsid w:val="00AF783E"/>
    <w:rsid w:val="00B0266F"/>
    <w:rsid w:val="00B14FA4"/>
    <w:rsid w:val="00B15A7A"/>
    <w:rsid w:val="00B17D0C"/>
    <w:rsid w:val="00B2115E"/>
    <w:rsid w:val="00B219F8"/>
    <w:rsid w:val="00B222B2"/>
    <w:rsid w:val="00B23695"/>
    <w:rsid w:val="00B25921"/>
    <w:rsid w:val="00B27227"/>
    <w:rsid w:val="00B277D7"/>
    <w:rsid w:val="00B279A8"/>
    <w:rsid w:val="00B3312B"/>
    <w:rsid w:val="00B37FE5"/>
    <w:rsid w:val="00B4262D"/>
    <w:rsid w:val="00B42E4C"/>
    <w:rsid w:val="00B47EE5"/>
    <w:rsid w:val="00B5244D"/>
    <w:rsid w:val="00B60F47"/>
    <w:rsid w:val="00B63478"/>
    <w:rsid w:val="00B64B37"/>
    <w:rsid w:val="00B6609E"/>
    <w:rsid w:val="00B66287"/>
    <w:rsid w:val="00B7257B"/>
    <w:rsid w:val="00B72D45"/>
    <w:rsid w:val="00B746CB"/>
    <w:rsid w:val="00B75366"/>
    <w:rsid w:val="00B7550A"/>
    <w:rsid w:val="00B75A83"/>
    <w:rsid w:val="00B75B1D"/>
    <w:rsid w:val="00B77DC0"/>
    <w:rsid w:val="00B82FC6"/>
    <w:rsid w:val="00B83405"/>
    <w:rsid w:val="00B86A3C"/>
    <w:rsid w:val="00B91E33"/>
    <w:rsid w:val="00BA0A0B"/>
    <w:rsid w:val="00BA1B40"/>
    <w:rsid w:val="00BA7349"/>
    <w:rsid w:val="00BA7F69"/>
    <w:rsid w:val="00BB02D0"/>
    <w:rsid w:val="00BB129E"/>
    <w:rsid w:val="00BB61EE"/>
    <w:rsid w:val="00BC3593"/>
    <w:rsid w:val="00BC6683"/>
    <w:rsid w:val="00BD180B"/>
    <w:rsid w:val="00BD49CF"/>
    <w:rsid w:val="00BD6C80"/>
    <w:rsid w:val="00BD7AA5"/>
    <w:rsid w:val="00BE13C1"/>
    <w:rsid w:val="00BE2272"/>
    <w:rsid w:val="00BE231D"/>
    <w:rsid w:val="00BE3B93"/>
    <w:rsid w:val="00BE5A92"/>
    <w:rsid w:val="00BE6DE2"/>
    <w:rsid w:val="00BE72E5"/>
    <w:rsid w:val="00BF0053"/>
    <w:rsid w:val="00BF11BA"/>
    <w:rsid w:val="00BF181E"/>
    <w:rsid w:val="00BF37E8"/>
    <w:rsid w:val="00BF6740"/>
    <w:rsid w:val="00C00405"/>
    <w:rsid w:val="00C112FA"/>
    <w:rsid w:val="00C15036"/>
    <w:rsid w:val="00C15820"/>
    <w:rsid w:val="00C15E3E"/>
    <w:rsid w:val="00C17EFE"/>
    <w:rsid w:val="00C24DAC"/>
    <w:rsid w:val="00C27AC4"/>
    <w:rsid w:val="00C32DD0"/>
    <w:rsid w:val="00C33A1E"/>
    <w:rsid w:val="00C362AC"/>
    <w:rsid w:val="00C37D20"/>
    <w:rsid w:val="00C47C6C"/>
    <w:rsid w:val="00C52D94"/>
    <w:rsid w:val="00C5315A"/>
    <w:rsid w:val="00C606C6"/>
    <w:rsid w:val="00C60753"/>
    <w:rsid w:val="00C62D64"/>
    <w:rsid w:val="00C657D9"/>
    <w:rsid w:val="00C7055F"/>
    <w:rsid w:val="00C7264F"/>
    <w:rsid w:val="00C72E0D"/>
    <w:rsid w:val="00C73471"/>
    <w:rsid w:val="00C73783"/>
    <w:rsid w:val="00C76395"/>
    <w:rsid w:val="00C77C13"/>
    <w:rsid w:val="00C812C1"/>
    <w:rsid w:val="00C82530"/>
    <w:rsid w:val="00C83ABB"/>
    <w:rsid w:val="00C84448"/>
    <w:rsid w:val="00C85B9A"/>
    <w:rsid w:val="00C85C5D"/>
    <w:rsid w:val="00C91862"/>
    <w:rsid w:val="00CA2A11"/>
    <w:rsid w:val="00CA5153"/>
    <w:rsid w:val="00CB1B89"/>
    <w:rsid w:val="00CB3601"/>
    <w:rsid w:val="00CB45FE"/>
    <w:rsid w:val="00CB468B"/>
    <w:rsid w:val="00CB566C"/>
    <w:rsid w:val="00CB61CC"/>
    <w:rsid w:val="00CB7424"/>
    <w:rsid w:val="00CC1080"/>
    <w:rsid w:val="00CC55BC"/>
    <w:rsid w:val="00CC6609"/>
    <w:rsid w:val="00CC70DD"/>
    <w:rsid w:val="00CC7C06"/>
    <w:rsid w:val="00CD08B4"/>
    <w:rsid w:val="00CD4ABE"/>
    <w:rsid w:val="00CD6635"/>
    <w:rsid w:val="00CD710A"/>
    <w:rsid w:val="00CD7CEB"/>
    <w:rsid w:val="00CE004A"/>
    <w:rsid w:val="00CE0142"/>
    <w:rsid w:val="00CE1CCA"/>
    <w:rsid w:val="00CE1E93"/>
    <w:rsid w:val="00CE33F7"/>
    <w:rsid w:val="00CE51B8"/>
    <w:rsid w:val="00CE5D4C"/>
    <w:rsid w:val="00CE755E"/>
    <w:rsid w:val="00CF2437"/>
    <w:rsid w:val="00CF4BFE"/>
    <w:rsid w:val="00CF6795"/>
    <w:rsid w:val="00D01223"/>
    <w:rsid w:val="00D01BF8"/>
    <w:rsid w:val="00D038E1"/>
    <w:rsid w:val="00D05CE8"/>
    <w:rsid w:val="00D10750"/>
    <w:rsid w:val="00D10CBF"/>
    <w:rsid w:val="00D112F3"/>
    <w:rsid w:val="00D128CC"/>
    <w:rsid w:val="00D17D9A"/>
    <w:rsid w:val="00D222F2"/>
    <w:rsid w:val="00D22C99"/>
    <w:rsid w:val="00D23C12"/>
    <w:rsid w:val="00D24100"/>
    <w:rsid w:val="00D25AC6"/>
    <w:rsid w:val="00D27B78"/>
    <w:rsid w:val="00D32A3F"/>
    <w:rsid w:val="00D32D99"/>
    <w:rsid w:val="00D33036"/>
    <w:rsid w:val="00D376A3"/>
    <w:rsid w:val="00D4017A"/>
    <w:rsid w:val="00D41FEF"/>
    <w:rsid w:val="00D42959"/>
    <w:rsid w:val="00D456B5"/>
    <w:rsid w:val="00D46203"/>
    <w:rsid w:val="00D47834"/>
    <w:rsid w:val="00D5122B"/>
    <w:rsid w:val="00D5222C"/>
    <w:rsid w:val="00D54A2C"/>
    <w:rsid w:val="00D56437"/>
    <w:rsid w:val="00D71B28"/>
    <w:rsid w:val="00D728CF"/>
    <w:rsid w:val="00D76029"/>
    <w:rsid w:val="00D770B9"/>
    <w:rsid w:val="00D80A56"/>
    <w:rsid w:val="00D82243"/>
    <w:rsid w:val="00D825AA"/>
    <w:rsid w:val="00D83507"/>
    <w:rsid w:val="00D846FE"/>
    <w:rsid w:val="00D84BAA"/>
    <w:rsid w:val="00D85467"/>
    <w:rsid w:val="00D87398"/>
    <w:rsid w:val="00D87C35"/>
    <w:rsid w:val="00D87E56"/>
    <w:rsid w:val="00D902BF"/>
    <w:rsid w:val="00D91D8F"/>
    <w:rsid w:val="00D973A8"/>
    <w:rsid w:val="00DA16E4"/>
    <w:rsid w:val="00DA49E8"/>
    <w:rsid w:val="00DB4992"/>
    <w:rsid w:val="00DB52F9"/>
    <w:rsid w:val="00DB6A23"/>
    <w:rsid w:val="00DC1FA2"/>
    <w:rsid w:val="00DC3A56"/>
    <w:rsid w:val="00DD03E7"/>
    <w:rsid w:val="00DD0AB6"/>
    <w:rsid w:val="00DD2960"/>
    <w:rsid w:val="00DD39E2"/>
    <w:rsid w:val="00DD3E95"/>
    <w:rsid w:val="00DD46BA"/>
    <w:rsid w:val="00DE19D2"/>
    <w:rsid w:val="00DE2800"/>
    <w:rsid w:val="00DF1738"/>
    <w:rsid w:val="00DF5974"/>
    <w:rsid w:val="00DF66C5"/>
    <w:rsid w:val="00DF66DD"/>
    <w:rsid w:val="00DF6947"/>
    <w:rsid w:val="00E0378E"/>
    <w:rsid w:val="00E04CCF"/>
    <w:rsid w:val="00E155E4"/>
    <w:rsid w:val="00E21A24"/>
    <w:rsid w:val="00E21C36"/>
    <w:rsid w:val="00E2236D"/>
    <w:rsid w:val="00E25BF9"/>
    <w:rsid w:val="00E32B04"/>
    <w:rsid w:val="00E32F0D"/>
    <w:rsid w:val="00E3467E"/>
    <w:rsid w:val="00E348EB"/>
    <w:rsid w:val="00E34910"/>
    <w:rsid w:val="00E409A1"/>
    <w:rsid w:val="00E41EDE"/>
    <w:rsid w:val="00E43F95"/>
    <w:rsid w:val="00E54D16"/>
    <w:rsid w:val="00E56B18"/>
    <w:rsid w:val="00E57E00"/>
    <w:rsid w:val="00E57F6D"/>
    <w:rsid w:val="00E601BD"/>
    <w:rsid w:val="00E66080"/>
    <w:rsid w:val="00E6717D"/>
    <w:rsid w:val="00E73957"/>
    <w:rsid w:val="00E74427"/>
    <w:rsid w:val="00E744FA"/>
    <w:rsid w:val="00E757A0"/>
    <w:rsid w:val="00E804EA"/>
    <w:rsid w:val="00E8154F"/>
    <w:rsid w:val="00E81694"/>
    <w:rsid w:val="00E85F80"/>
    <w:rsid w:val="00E8741E"/>
    <w:rsid w:val="00E91082"/>
    <w:rsid w:val="00E92B60"/>
    <w:rsid w:val="00E94E13"/>
    <w:rsid w:val="00E95A32"/>
    <w:rsid w:val="00E9792C"/>
    <w:rsid w:val="00EA263F"/>
    <w:rsid w:val="00EA45EB"/>
    <w:rsid w:val="00EA5BAE"/>
    <w:rsid w:val="00EA64CB"/>
    <w:rsid w:val="00EB1CD6"/>
    <w:rsid w:val="00EB1D44"/>
    <w:rsid w:val="00EB2D80"/>
    <w:rsid w:val="00EB4883"/>
    <w:rsid w:val="00EB5254"/>
    <w:rsid w:val="00EB5A75"/>
    <w:rsid w:val="00EB758D"/>
    <w:rsid w:val="00EB786E"/>
    <w:rsid w:val="00EC56B6"/>
    <w:rsid w:val="00EC58E6"/>
    <w:rsid w:val="00EE0DD7"/>
    <w:rsid w:val="00EE3551"/>
    <w:rsid w:val="00EE762F"/>
    <w:rsid w:val="00EE7983"/>
    <w:rsid w:val="00EF0A4A"/>
    <w:rsid w:val="00EF70B4"/>
    <w:rsid w:val="00F0170C"/>
    <w:rsid w:val="00F044FB"/>
    <w:rsid w:val="00F04C32"/>
    <w:rsid w:val="00F06E94"/>
    <w:rsid w:val="00F10327"/>
    <w:rsid w:val="00F11D7D"/>
    <w:rsid w:val="00F1408B"/>
    <w:rsid w:val="00F157F9"/>
    <w:rsid w:val="00F21138"/>
    <w:rsid w:val="00F2136A"/>
    <w:rsid w:val="00F24CF4"/>
    <w:rsid w:val="00F32106"/>
    <w:rsid w:val="00F37419"/>
    <w:rsid w:val="00F401FC"/>
    <w:rsid w:val="00F43C72"/>
    <w:rsid w:val="00F44048"/>
    <w:rsid w:val="00F444FB"/>
    <w:rsid w:val="00F45080"/>
    <w:rsid w:val="00F47898"/>
    <w:rsid w:val="00F53E83"/>
    <w:rsid w:val="00F54C57"/>
    <w:rsid w:val="00F5534F"/>
    <w:rsid w:val="00F63602"/>
    <w:rsid w:val="00F67553"/>
    <w:rsid w:val="00F70BF6"/>
    <w:rsid w:val="00F747A7"/>
    <w:rsid w:val="00F74933"/>
    <w:rsid w:val="00F74C9C"/>
    <w:rsid w:val="00F76C01"/>
    <w:rsid w:val="00F80E56"/>
    <w:rsid w:val="00F85672"/>
    <w:rsid w:val="00F85E2C"/>
    <w:rsid w:val="00F879D0"/>
    <w:rsid w:val="00F87A05"/>
    <w:rsid w:val="00F90638"/>
    <w:rsid w:val="00F908C1"/>
    <w:rsid w:val="00F95DC4"/>
    <w:rsid w:val="00F97040"/>
    <w:rsid w:val="00FA0A39"/>
    <w:rsid w:val="00FA3393"/>
    <w:rsid w:val="00FA4658"/>
    <w:rsid w:val="00FA7A2C"/>
    <w:rsid w:val="00FB1511"/>
    <w:rsid w:val="00FB4C2D"/>
    <w:rsid w:val="00FC64DD"/>
    <w:rsid w:val="00FD3F7B"/>
    <w:rsid w:val="00FE11F1"/>
    <w:rsid w:val="00FE1E04"/>
    <w:rsid w:val="00FE238A"/>
    <w:rsid w:val="00FF07BA"/>
    <w:rsid w:val="00FF1E57"/>
    <w:rsid w:val="00FF3C6E"/>
    <w:rsid w:val="00FF4477"/>
    <w:rsid w:val="00FF4750"/>
    <w:rsid w:val="00FF54A6"/>
    <w:rsid w:val="00FF5612"/>
    <w:rsid w:val="00FF5E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73"/>
  </w:style>
  <w:style w:type="paragraph" w:styleId="Titre1">
    <w:name w:val="heading 1"/>
    <w:basedOn w:val="Normal"/>
    <w:next w:val="Normal"/>
    <w:link w:val="Titre1Car"/>
    <w:uiPriority w:val="9"/>
    <w:qFormat/>
    <w:rsid w:val="00137A73"/>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137A73"/>
    <w:pPr>
      <w:keepNext/>
      <w:bidi/>
      <w:spacing w:line="240" w:lineRule="exact"/>
      <w:jc w:val="center"/>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9"/>
    <w:unhideWhenUsed/>
    <w:qFormat/>
    <w:rsid w:val="002A7A6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9"/>
    <w:qFormat/>
    <w:rsid w:val="00137A73"/>
    <w:pPr>
      <w:keepNext/>
      <w:keepLines/>
      <w:bidi/>
      <w:spacing w:before="200"/>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9"/>
    <w:qFormat/>
    <w:rsid w:val="00137A73"/>
    <w:pPr>
      <w:bidi/>
      <w:spacing w:before="240" w:after="60"/>
      <w:outlineLvl w:val="4"/>
    </w:pPr>
    <w:rPr>
      <w:rFonts w:ascii="Calibri" w:eastAsia="Times New Roman" w:hAnsi="Calibri" w:cs="Arial"/>
      <w:b/>
      <w:bCs/>
      <w:i/>
      <w:iCs/>
      <w:sz w:val="26"/>
      <w:szCs w:val="26"/>
    </w:rPr>
  </w:style>
  <w:style w:type="paragraph" w:styleId="Titre6">
    <w:name w:val="heading 6"/>
    <w:basedOn w:val="Normal"/>
    <w:next w:val="Normal"/>
    <w:link w:val="Titre6Car"/>
    <w:uiPriority w:val="99"/>
    <w:qFormat/>
    <w:rsid w:val="00137A73"/>
    <w:pPr>
      <w:keepNext/>
      <w:keepLines/>
      <w:spacing w:before="200"/>
      <w:outlineLvl w:val="5"/>
    </w:pPr>
    <w:rPr>
      <w:rFonts w:ascii="Cambria" w:eastAsia="Times New Roman" w:hAnsi="Cambria" w:cs="Times New Roman"/>
      <w:i/>
      <w:iCs/>
      <w:color w:val="243F60"/>
    </w:rPr>
  </w:style>
  <w:style w:type="paragraph" w:styleId="Titre8">
    <w:name w:val="heading 8"/>
    <w:basedOn w:val="Normal"/>
    <w:next w:val="Normal"/>
    <w:link w:val="Titre8Car"/>
    <w:uiPriority w:val="99"/>
    <w:qFormat/>
    <w:rsid w:val="00137A73"/>
    <w:pPr>
      <w:keepNext/>
      <w:keepLines/>
      <w:spacing w:before="200"/>
      <w:outlineLvl w:val="7"/>
    </w:pPr>
    <w:rPr>
      <w:rFonts w:ascii="Cambria" w:eastAsia="Times New Roman" w:hAnsi="Cambria" w:cs="Times New Roman"/>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2A7A64"/>
    <w:pPr>
      <w:tabs>
        <w:tab w:val="center" w:pos="4536"/>
        <w:tab w:val="right" w:pos="9072"/>
      </w:tabs>
    </w:pPr>
  </w:style>
  <w:style w:type="character" w:customStyle="1" w:styleId="En-tteCar">
    <w:name w:val="En-tête Car"/>
    <w:basedOn w:val="Policepardfaut"/>
    <w:link w:val="En-tte"/>
    <w:rsid w:val="002A7A64"/>
  </w:style>
  <w:style w:type="paragraph" w:styleId="Pieddepage">
    <w:name w:val="footer"/>
    <w:basedOn w:val="Normal"/>
    <w:link w:val="PieddepageCar"/>
    <w:uiPriority w:val="99"/>
    <w:unhideWhenUsed/>
    <w:rsid w:val="002A7A64"/>
    <w:pPr>
      <w:tabs>
        <w:tab w:val="center" w:pos="4536"/>
        <w:tab w:val="right" w:pos="9072"/>
      </w:tabs>
    </w:pPr>
  </w:style>
  <w:style w:type="character" w:customStyle="1" w:styleId="PieddepageCar">
    <w:name w:val="Pied de page Car"/>
    <w:basedOn w:val="Policepardfaut"/>
    <w:link w:val="Pieddepage"/>
    <w:uiPriority w:val="99"/>
    <w:rsid w:val="002A7A64"/>
  </w:style>
  <w:style w:type="character" w:customStyle="1" w:styleId="Titre3Car">
    <w:name w:val="Titre 3 Car"/>
    <w:basedOn w:val="Policepardfaut"/>
    <w:link w:val="Titre3"/>
    <w:uiPriority w:val="99"/>
    <w:rsid w:val="002A7A64"/>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2A7A64"/>
    <w:rPr>
      <w:color w:val="0000FF"/>
      <w:u w:val="single"/>
    </w:rPr>
  </w:style>
  <w:style w:type="character" w:customStyle="1" w:styleId="Titre1Car">
    <w:name w:val="Titre 1 Car"/>
    <w:basedOn w:val="Policepardfaut"/>
    <w:link w:val="Titre1"/>
    <w:uiPriority w:val="9"/>
    <w:rsid w:val="00137A73"/>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9"/>
    <w:rsid w:val="00137A73"/>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9"/>
    <w:rsid w:val="00137A73"/>
    <w:rPr>
      <w:rFonts w:ascii="Cambria" w:eastAsia="Times New Roman" w:hAnsi="Cambria" w:cs="Times New Roman"/>
      <w:b/>
      <w:bCs/>
      <w:i/>
      <w:iCs/>
      <w:color w:val="4F81BD"/>
      <w:sz w:val="24"/>
      <w:szCs w:val="24"/>
    </w:rPr>
  </w:style>
  <w:style w:type="character" w:customStyle="1" w:styleId="Titre5Car">
    <w:name w:val="Titre 5 Car"/>
    <w:basedOn w:val="Policepardfaut"/>
    <w:link w:val="Titre5"/>
    <w:uiPriority w:val="99"/>
    <w:rsid w:val="00137A73"/>
    <w:rPr>
      <w:rFonts w:ascii="Calibri" w:eastAsia="Times New Roman" w:hAnsi="Calibri" w:cs="Arial"/>
      <w:b/>
      <w:bCs/>
      <w:i/>
      <w:iCs/>
      <w:sz w:val="26"/>
      <w:szCs w:val="26"/>
    </w:rPr>
  </w:style>
  <w:style w:type="character" w:customStyle="1" w:styleId="Titre6Car">
    <w:name w:val="Titre 6 Car"/>
    <w:basedOn w:val="Policepardfaut"/>
    <w:link w:val="Titre6"/>
    <w:uiPriority w:val="99"/>
    <w:rsid w:val="00137A73"/>
    <w:rPr>
      <w:rFonts w:ascii="Cambria" w:eastAsia="Times New Roman" w:hAnsi="Cambria" w:cs="Times New Roman"/>
      <w:i/>
      <w:iCs/>
      <w:color w:val="243F60"/>
    </w:rPr>
  </w:style>
  <w:style w:type="character" w:customStyle="1" w:styleId="Titre8Car">
    <w:name w:val="Titre 8 Car"/>
    <w:basedOn w:val="Policepardfaut"/>
    <w:link w:val="Titre8"/>
    <w:uiPriority w:val="99"/>
    <w:rsid w:val="00137A73"/>
    <w:rPr>
      <w:rFonts w:ascii="Cambria" w:eastAsia="Times New Roman" w:hAnsi="Cambria" w:cs="Times New Roman"/>
      <w:color w:val="404040"/>
      <w:sz w:val="20"/>
      <w:szCs w:val="20"/>
    </w:rPr>
  </w:style>
  <w:style w:type="paragraph" w:styleId="Textedebulles">
    <w:name w:val="Balloon Text"/>
    <w:basedOn w:val="Normal"/>
    <w:link w:val="TextedebullesCar"/>
    <w:uiPriority w:val="99"/>
    <w:semiHidden/>
    <w:unhideWhenUsed/>
    <w:rsid w:val="00137A73"/>
    <w:rPr>
      <w:rFonts w:ascii="Tahoma" w:hAnsi="Tahoma" w:cs="Tahoma"/>
      <w:sz w:val="16"/>
      <w:szCs w:val="16"/>
    </w:rPr>
  </w:style>
  <w:style w:type="character" w:customStyle="1" w:styleId="TextedebullesCar">
    <w:name w:val="Texte de bulles Car"/>
    <w:basedOn w:val="Policepardfaut"/>
    <w:link w:val="Textedebulles"/>
    <w:uiPriority w:val="99"/>
    <w:semiHidden/>
    <w:rsid w:val="00137A73"/>
    <w:rPr>
      <w:rFonts w:ascii="Tahoma" w:hAnsi="Tahoma" w:cs="Tahoma"/>
      <w:sz w:val="16"/>
      <w:szCs w:val="16"/>
    </w:rPr>
  </w:style>
  <w:style w:type="paragraph" w:styleId="Paragraphedeliste">
    <w:name w:val="List Paragraph"/>
    <w:basedOn w:val="Normal"/>
    <w:uiPriority w:val="34"/>
    <w:qFormat/>
    <w:rsid w:val="00137A73"/>
    <w:pPr>
      <w:ind w:left="720"/>
      <w:contextualSpacing/>
    </w:pPr>
  </w:style>
  <w:style w:type="table" w:styleId="Grilledutableau">
    <w:name w:val="Table Grid"/>
    <w:basedOn w:val="TableauNormal"/>
    <w:uiPriority w:val="59"/>
    <w:rsid w:val="00137A73"/>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37A73"/>
    <w:pPr>
      <w:ind w:firstLine="0"/>
      <w:jc w:val="left"/>
    </w:pPr>
  </w:style>
  <w:style w:type="paragraph" w:styleId="NormalWeb">
    <w:name w:val="Normal (Web)"/>
    <w:basedOn w:val="Normal"/>
    <w:uiPriority w:val="99"/>
    <w:rsid w:val="00137A73"/>
    <w:pPr>
      <w:spacing w:before="100" w:beforeAutospacing="1" w:after="100" w:afterAutospacing="1"/>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137A73"/>
    <w:pPr>
      <w:spacing w:line="240" w:lineRule="exact"/>
      <w:jc w:val="lowKashida"/>
    </w:pPr>
    <w:rPr>
      <w:rFonts w:ascii="Times New Roman" w:eastAsia="Times New Roman" w:hAnsi="Times New Roman" w:cs="Traditional Arabic"/>
      <w:sz w:val="24"/>
      <w:szCs w:val="28"/>
      <w:lang w:eastAsia="ar-SA"/>
    </w:rPr>
  </w:style>
  <w:style w:type="character" w:customStyle="1" w:styleId="Corpsdetexte3Car">
    <w:name w:val="Corps de texte 3 Car"/>
    <w:basedOn w:val="Policepardfaut"/>
    <w:link w:val="Corpsdetexte3"/>
    <w:uiPriority w:val="99"/>
    <w:rsid w:val="00137A73"/>
    <w:rPr>
      <w:rFonts w:ascii="Times New Roman" w:eastAsia="Times New Roman" w:hAnsi="Times New Roman" w:cs="Traditional Arabic"/>
      <w:sz w:val="24"/>
      <w:szCs w:val="28"/>
      <w:lang w:eastAsia="ar-SA"/>
    </w:rPr>
  </w:style>
  <w:style w:type="paragraph" w:styleId="Corpsdetexte">
    <w:name w:val="Body Text"/>
    <w:basedOn w:val="Normal"/>
    <w:link w:val="CorpsdetexteCar"/>
    <w:uiPriority w:val="99"/>
    <w:rsid w:val="00137A73"/>
    <w:pPr>
      <w:bidi/>
      <w:spacing w:after="120"/>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rsid w:val="00137A73"/>
    <w:rPr>
      <w:rFonts w:ascii="Times New Roman" w:eastAsia="Times New Roman" w:hAnsi="Times New Roman" w:cs="Times New Roman"/>
      <w:sz w:val="24"/>
      <w:szCs w:val="24"/>
    </w:rPr>
  </w:style>
  <w:style w:type="paragraph" w:customStyle="1" w:styleId="Default">
    <w:name w:val="Default"/>
    <w:rsid w:val="00137A73"/>
    <w:pPr>
      <w:autoSpaceDE w:val="0"/>
      <w:autoSpaceDN w:val="0"/>
      <w:adjustRightInd w:val="0"/>
      <w:ind w:firstLine="0"/>
      <w:jc w:val="left"/>
    </w:pPr>
    <w:rPr>
      <w:rFonts w:ascii="Arial" w:eastAsia="Calibri" w:hAnsi="Arial" w:cs="Helv"/>
      <w:color w:val="000000"/>
      <w:sz w:val="24"/>
      <w:szCs w:val="24"/>
    </w:rPr>
  </w:style>
  <w:style w:type="paragraph" w:styleId="Corpsdetexte2">
    <w:name w:val="Body Text 2"/>
    <w:basedOn w:val="Normal"/>
    <w:link w:val="Corpsdetexte2Car"/>
    <w:uiPriority w:val="99"/>
    <w:semiHidden/>
    <w:unhideWhenUsed/>
    <w:rsid w:val="00137A73"/>
    <w:pPr>
      <w:spacing w:after="120" w:line="480" w:lineRule="auto"/>
    </w:pPr>
    <w:rPr>
      <w:rFonts w:ascii="Calibri" w:eastAsia="Calibri" w:hAnsi="Calibri" w:cs="Arial"/>
    </w:rPr>
  </w:style>
  <w:style w:type="character" w:customStyle="1" w:styleId="Corpsdetexte2Car">
    <w:name w:val="Corps de texte 2 Car"/>
    <w:basedOn w:val="Policepardfaut"/>
    <w:link w:val="Corpsdetexte2"/>
    <w:uiPriority w:val="99"/>
    <w:semiHidden/>
    <w:rsid w:val="00137A73"/>
    <w:rPr>
      <w:rFonts w:ascii="Calibri" w:eastAsia="Calibri" w:hAnsi="Calibri" w:cs="Arial"/>
    </w:rPr>
  </w:style>
  <w:style w:type="character" w:styleId="Textedelespacerserv">
    <w:name w:val="Placeholder Text"/>
    <w:basedOn w:val="Policepardfaut"/>
    <w:uiPriority w:val="99"/>
    <w:semiHidden/>
    <w:rsid w:val="00137A73"/>
    <w:rPr>
      <w:color w:val="808080"/>
    </w:rPr>
  </w:style>
  <w:style w:type="paragraph" w:customStyle="1" w:styleId="TITRE30">
    <w:name w:val="TITRE3"/>
    <w:basedOn w:val="Normal"/>
    <w:rsid w:val="00137A73"/>
    <w:pPr>
      <w:overflowPunct w:val="0"/>
      <w:autoSpaceDE w:val="0"/>
      <w:autoSpaceDN w:val="0"/>
      <w:adjustRightInd w:val="0"/>
      <w:spacing w:line="360" w:lineRule="auto"/>
      <w:textAlignment w:val="baseline"/>
    </w:pPr>
    <w:rPr>
      <w:rFonts w:ascii="Times New Roman" w:eastAsia="Times New Roman" w:hAnsi="Times New Roman" w:cs="Times New Roman"/>
      <w:b/>
      <w:color w:val="000080"/>
      <w:sz w:val="24"/>
      <w:szCs w:val="20"/>
      <w:lang w:val="fr-BE"/>
    </w:rPr>
  </w:style>
  <w:style w:type="character" w:styleId="lev">
    <w:name w:val="Strong"/>
    <w:basedOn w:val="Policepardfaut"/>
    <w:uiPriority w:val="22"/>
    <w:qFormat/>
    <w:rsid w:val="00137A73"/>
    <w:rPr>
      <w:b/>
      <w:bCs/>
    </w:rPr>
  </w:style>
  <w:style w:type="character" w:styleId="Accentuation">
    <w:name w:val="Emphasis"/>
    <w:basedOn w:val="Policepardfaut"/>
    <w:uiPriority w:val="20"/>
    <w:qFormat/>
    <w:rsid w:val="00137A73"/>
    <w:rPr>
      <w:i/>
      <w:iCs/>
    </w:rPr>
  </w:style>
  <w:style w:type="character" w:customStyle="1" w:styleId="st">
    <w:name w:val="st"/>
    <w:basedOn w:val="Policepardfaut"/>
    <w:uiPriority w:val="99"/>
    <w:rsid w:val="00137A73"/>
    <w:rPr>
      <w:rFonts w:cs="Times New Roman"/>
    </w:rPr>
  </w:style>
  <w:style w:type="paragraph" w:customStyle="1" w:styleId="Textepardfaut">
    <w:name w:val="Texte par défaut"/>
    <w:basedOn w:val="Normal"/>
    <w:uiPriority w:val="99"/>
    <w:rsid w:val="00137A73"/>
    <w:pPr>
      <w:autoSpaceDE w:val="0"/>
      <w:autoSpaceDN w:val="0"/>
      <w:adjustRightInd w:val="0"/>
    </w:pPr>
    <w:rPr>
      <w:rFonts w:ascii="Times New Roman" w:eastAsia="Times New Roman" w:hAnsi="Times New Roman" w:cs="Times New Roman"/>
      <w:sz w:val="24"/>
      <w:szCs w:val="24"/>
      <w:lang w:val="en-US" w:eastAsia="fr-FR"/>
    </w:rPr>
  </w:style>
  <w:style w:type="character" w:customStyle="1" w:styleId="apple-style-span">
    <w:name w:val="apple-style-span"/>
    <w:basedOn w:val="Policepardfaut"/>
    <w:uiPriority w:val="99"/>
    <w:rsid w:val="00137A73"/>
    <w:rPr>
      <w:rFonts w:cs="Times New Roman"/>
    </w:rPr>
  </w:style>
  <w:style w:type="character" w:customStyle="1" w:styleId="postbody">
    <w:name w:val="postbody"/>
    <w:basedOn w:val="Policepardfaut"/>
    <w:uiPriority w:val="99"/>
    <w:rsid w:val="00137A73"/>
    <w:rPr>
      <w:rFonts w:cs="Times New Roman"/>
    </w:rPr>
  </w:style>
  <w:style w:type="paragraph" w:customStyle="1" w:styleId="Style1">
    <w:name w:val="Style 1"/>
    <w:basedOn w:val="Normal"/>
    <w:uiPriority w:val="99"/>
    <w:rsid w:val="00137A73"/>
    <w:pPr>
      <w:widowControl w:val="0"/>
      <w:autoSpaceDE w:val="0"/>
      <w:autoSpaceDN w:val="0"/>
      <w:adjustRightInd w:val="0"/>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37A73"/>
  </w:style>
  <w:style w:type="character" w:customStyle="1" w:styleId="hps">
    <w:name w:val="hps"/>
    <w:basedOn w:val="Policepardfaut"/>
    <w:rsid w:val="00137A73"/>
  </w:style>
  <w:style w:type="character" w:customStyle="1" w:styleId="mathjax">
    <w:name w:val="mathjax"/>
    <w:basedOn w:val="Policepardfaut"/>
    <w:rsid w:val="00AA4E56"/>
  </w:style>
  <w:style w:type="character" w:customStyle="1" w:styleId="math">
    <w:name w:val="math"/>
    <w:basedOn w:val="Policepardfaut"/>
    <w:rsid w:val="00AA4E56"/>
  </w:style>
  <w:style w:type="character" w:customStyle="1" w:styleId="mrow">
    <w:name w:val="mrow"/>
    <w:basedOn w:val="Policepardfaut"/>
    <w:rsid w:val="00AA4E56"/>
  </w:style>
  <w:style w:type="character" w:customStyle="1" w:styleId="munderover">
    <w:name w:val="munderover"/>
    <w:basedOn w:val="Policepardfaut"/>
    <w:rsid w:val="00AA4E56"/>
  </w:style>
  <w:style w:type="character" w:customStyle="1" w:styleId="mi">
    <w:name w:val="mi"/>
    <w:basedOn w:val="Policepardfaut"/>
    <w:rsid w:val="00AA4E56"/>
  </w:style>
  <w:style w:type="character" w:customStyle="1" w:styleId="mo">
    <w:name w:val="mo"/>
    <w:basedOn w:val="Policepardfaut"/>
    <w:rsid w:val="00AA4E56"/>
  </w:style>
  <w:style w:type="character" w:customStyle="1" w:styleId="mjxassistivemathml">
    <w:name w:val="mjx_assistive_mathml"/>
    <w:basedOn w:val="Policepardfaut"/>
    <w:rsid w:val="00AA4E56"/>
  </w:style>
  <w:style w:type="character" w:customStyle="1" w:styleId="math2">
    <w:name w:val="math2"/>
    <w:basedOn w:val="Policepardfaut"/>
    <w:rsid w:val="00AA4E56"/>
  </w:style>
  <w:style w:type="character" w:customStyle="1" w:styleId="mtable">
    <w:name w:val="mtable"/>
    <w:basedOn w:val="Policepardfaut"/>
    <w:rsid w:val="00AA4E56"/>
  </w:style>
  <w:style w:type="character" w:customStyle="1" w:styleId="mtd">
    <w:name w:val="mtd"/>
    <w:basedOn w:val="Policepardfaut"/>
    <w:rsid w:val="00AA4E56"/>
  </w:style>
  <w:style w:type="character" w:customStyle="1" w:styleId="menclose">
    <w:name w:val="menclose"/>
    <w:basedOn w:val="Policepardfaut"/>
    <w:rsid w:val="00AA4E56"/>
  </w:style>
  <w:style w:type="character" w:customStyle="1" w:styleId="texatom">
    <w:name w:val="texatom"/>
    <w:basedOn w:val="Policepardfaut"/>
    <w:rsid w:val="00AA4E56"/>
  </w:style>
  <w:style w:type="character" w:customStyle="1" w:styleId="mstyle">
    <w:name w:val="mstyle"/>
    <w:basedOn w:val="Policepardfaut"/>
    <w:rsid w:val="00AA4E56"/>
  </w:style>
  <w:style w:type="character" w:customStyle="1" w:styleId="msubsup">
    <w:name w:val="msubsup"/>
    <w:basedOn w:val="Policepardfaut"/>
    <w:rsid w:val="00AA4E56"/>
  </w:style>
  <w:style w:type="character" w:customStyle="1" w:styleId="mtext">
    <w:name w:val="mtext"/>
    <w:basedOn w:val="Policepardfaut"/>
    <w:rsid w:val="00AA4E56"/>
  </w:style>
  <w:style w:type="paragraph" w:customStyle="1" w:styleId="legende">
    <w:name w:val="legende"/>
    <w:basedOn w:val="Normal"/>
    <w:rsid w:val="00AA4E56"/>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mn">
    <w:name w:val="mn"/>
    <w:basedOn w:val="Policepardfaut"/>
    <w:rsid w:val="00AA4E56"/>
  </w:style>
  <w:style w:type="character" w:customStyle="1" w:styleId="mfrac">
    <w:name w:val="mfrac"/>
    <w:basedOn w:val="Policepardfaut"/>
    <w:rsid w:val="00AA4E56"/>
  </w:style>
  <w:style w:type="character" w:customStyle="1" w:styleId="mspace">
    <w:name w:val="mspace"/>
    <w:basedOn w:val="Policepardfaut"/>
    <w:rsid w:val="00AA4E56"/>
  </w:style>
  <w:style w:type="character" w:customStyle="1" w:styleId="alt-edited">
    <w:name w:val="alt-edited"/>
    <w:basedOn w:val="Policepardfaut"/>
    <w:rsid w:val="00AA4E56"/>
  </w:style>
  <w:style w:type="character" w:styleId="Lienhypertextesuivivisit">
    <w:name w:val="FollowedHyperlink"/>
    <w:basedOn w:val="Policepardfaut"/>
    <w:uiPriority w:val="99"/>
    <w:semiHidden/>
    <w:unhideWhenUsed/>
    <w:rsid w:val="00AA4E56"/>
    <w:rPr>
      <w:color w:val="800080"/>
      <w:u w:val="single"/>
    </w:rPr>
  </w:style>
  <w:style w:type="character" w:customStyle="1" w:styleId="lang-grc">
    <w:name w:val="lang-grc"/>
    <w:basedOn w:val="Policepardfaut"/>
    <w:rsid w:val="00CC6609"/>
  </w:style>
  <w:style w:type="character" w:customStyle="1" w:styleId="nowrap">
    <w:name w:val="nowrap"/>
    <w:basedOn w:val="Policepardfaut"/>
    <w:rsid w:val="00CC6609"/>
  </w:style>
  <w:style w:type="paragraph" w:customStyle="1" w:styleId="paragpoint">
    <w:name w:val="parag pointé"/>
    <w:rsid w:val="006B42F3"/>
    <w:pPr>
      <w:numPr>
        <w:numId w:val="6"/>
      </w:numPr>
      <w:spacing w:after="60"/>
      <w:ind w:left="1134" w:firstLine="0"/>
      <w:jc w:val="left"/>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6B42F3"/>
    <w:pPr>
      <w:spacing w:after="120"/>
      <w:ind w:left="283" w:firstLine="0"/>
      <w:jc w:val="left"/>
    </w:pPr>
    <w:rPr>
      <w:rFonts w:ascii="Calibri" w:eastAsia="Calibri" w:hAnsi="Calibri" w:cs="Arial"/>
    </w:rPr>
  </w:style>
  <w:style w:type="character" w:customStyle="1" w:styleId="RetraitcorpsdetexteCar">
    <w:name w:val="Retrait corps de texte Car"/>
    <w:basedOn w:val="Policepardfaut"/>
    <w:link w:val="Retraitcorpsdetexte"/>
    <w:uiPriority w:val="99"/>
    <w:rsid w:val="006B42F3"/>
    <w:rPr>
      <w:rFonts w:ascii="Calibri" w:eastAsia="Calibri" w:hAnsi="Calibri" w:cs="Arial"/>
    </w:rPr>
  </w:style>
  <w:style w:type="character" w:styleId="Numrodepage">
    <w:name w:val="page number"/>
    <w:rsid w:val="006B42F3"/>
  </w:style>
  <w:style w:type="paragraph" w:styleId="TM2">
    <w:name w:val="toc 2"/>
    <w:basedOn w:val="Normal"/>
    <w:next w:val="Normal"/>
    <w:uiPriority w:val="39"/>
    <w:rsid w:val="006B42F3"/>
    <w:pPr>
      <w:spacing w:before="120"/>
      <w:ind w:left="220"/>
      <w:jc w:val="left"/>
    </w:pPr>
    <w:rPr>
      <w:rFonts w:cstheme="minorHAnsi"/>
      <w:b/>
      <w:bCs/>
      <w:szCs w:val="26"/>
    </w:rPr>
  </w:style>
  <w:style w:type="paragraph" w:customStyle="1" w:styleId="TITRE20">
    <w:name w:val="TITRE 2"/>
    <w:basedOn w:val="Normal"/>
    <w:rsid w:val="006B42F3"/>
    <w:pPr>
      <w:keepNext/>
      <w:overflowPunct w:val="0"/>
      <w:autoSpaceDE w:val="0"/>
      <w:autoSpaceDN w:val="0"/>
      <w:adjustRightInd w:val="0"/>
      <w:spacing w:line="360" w:lineRule="auto"/>
      <w:ind w:firstLine="0"/>
      <w:textAlignment w:val="baseline"/>
    </w:pPr>
    <w:rPr>
      <w:rFonts w:ascii="Times New Roman" w:eastAsia="Times New Roman" w:hAnsi="Times New Roman" w:cs="Times New Roman"/>
      <w:b/>
      <w:color w:val="333399"/>
      <w:sz w:val="28"/>
      <w:szCs w:val="20"/>
      <w:lang w:val="fr-BE"/>
    </w:rPr>
  </w:style>
  <w:style w:type="paragraph" w:styleId="Retraitcorpsdetexte2">
    <w:name w:val="Body Text Indent 2"/>
    <w:basedOn w:val="Normal"/>
    <w:link w:val="Retraitcorpsdetexte2Car"/>
    <w:uiPriority w:val="99"/>
    <w:unhideWhenUsed/>
    <w:rsid w:val="00184E3B"/>
    <w:pPr>
      <w:spacing w:after="120" w:line="480" w:lineRule="auto"/>
      <w:ind w:left="283"/>
    </w:pPr>
  </w:style>
  <w:style w:type="character" w:customStyle="1" w:styleId="Retraitcorpsdetexte2Car">
    <w:name w:val="Retrait corps de texte 2 Car"/>
    <w:basedOn w:val="Policepardfaut"/>
    <w:link w:val="Retraitcorpsdetexte2"/>
    <w:uiPriority w:val="99"/>
    <w:rsid w:val="00184E3B"/>
  </w:style>
  <w:style w:type="paragraph" w:styleId="Lgende">
    <w:name w:val="caption"/>
    <w:basedOn w:val="Normal"/>
    <w:next w:val="Normal"/>
    <w:qFormat/>
    <w:rsid w:val="00184E3B"/>
    <w:pPr>
      <w:autoSpaceDE w:val="0"/>
      <w:autoSpaceDN w:val="0"/>
      <w:adjustRightInd w:val="0"/>
      <w:ind w:firstLine="0"/>
      <w:jc w:val="center"/>
    </w:pPr>
    <w:rPr>
      <w:rFonts w:ascii="Times New Roman" w:eastAsia="Times New Roman" w:hAnsi="Times New Roman" w:cs="Times New Roman"/>
      <w:b/>
      <w:bCs/>
      <w:sz w:val="20"/>
      <w:szCs w:val="20"/>
      <w:lang w:eastAsia="fr-FR"/>
    </w:rPr>
  </w:style>
  <w:style w:type="paragraph" w:styleId="Titre">
    <w:name w:val="Title"/>
    <w:basedOn w:val="Normal"/>
    <w:link w:val="TitreCar"/>
    <w:qFormat/>
    <w:rsid w:val="00455984"/>
    <w:pPr>
      <w:ind w:firstLine="0"/>
      <w:jc w:val="center"/>
    </w:pPr>
    <w:rPr>
      <w:rFonts w:ascii="Times New Roman" w:eastAsia="SimSun" w:hAnsi="Times New Roman" w:cs="Times New Roman"/>
      <w:b/>
      <w:bCs/>
      <w:i/>
      <w:iCs/>
      <w:sz w:val="24"/>
      <w:szCs w:val="24"/>
      <w:u w:val="single"/>
      <w:lang w:eastAsia="fr-FR"/>
    </w:rPr>
  </w:style>
  <w:style w:type="character" w:customStyle="1" w:styleId="TitreCar">
    <w:name w:val="Titre Car"/>
    <w:basedOn w:val="Policepardfaut"/>
    <w:link w:val="Titre"/>
    <w:rsid w:val="00455984"/>
    <w:rPr>
      <w:rFonts w:ascii="Times New Roman" w:eastAsia="SimSun" w:hAnsi="Times New Roman" w:cs="Times New Roman"/>
      <w:b/>
      <w:bCs/>
      <w:i/>
      <w:iCs/>
      <w:sz w:val="24"/>
      <w:szCs w:val="24"/>
      <w:u w:val="single"/>
      <w:lang w:eastAsia="fr-FR"/>
    </w:rPr>
  </w:style>
  <w:style w:type="paragraph" w:styleId="Retraitcorpsdetexte3">
    <w:name w:val="Body Text Indent 3"/>
    <w:basedOn w:val="Normal"/>
    <w:link w:val="Retraitcorpsdetexte3Car"/>
    <w:uiPriority w:val="99"/>
    <w:semiHidden/>
    <w:unhideWhenUsed/>
    <w:rsid w:val="00B72D4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72D45"/>
    <w:rPr>
      <w:sz w:val="16"/>
      <w:szCs w:val="16"/>
    </w:rPr>
  </w:style>
  <w:style w:type="character" w:customStyle="1" w:styleId="SansinterligneCar">
    <w:name w:val="Sans interligne Car"/>
    <w:basedOn w:val="Policepardfaut"/>
    <w:link w:val="Sansinterligne"/>
    <w:uiPriority w:val="1"/>
    <w:rsid w:val="00831CB3"/>
  </w:style>
  <w:style w:type="paragraph" w:styleId="En-ttedetabledesmatires">
    <w:name w:val="TOC Heading"/>
    <w:basedOn w:val="Titre1"/>
    <w:next w:val="Normal"/>
    <w:uiPriority w:val="39"/>
    <w:unhideWhenUsed/>
    <w:qFormat/>
    <w:rsid w:val="00E85F80"/>
    <w:pPr>
      <w:ind w:firstLine="0"/>
      <w:jc w:val="left"/>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8942FA"/>
    <w:pPr>
      <w:tabs>
        <w:tab w:val="right" w:leader="underscore" w:pos="9628"/>
      </w:tabs>
      <w:spacing w:before="120"/>
      <w:jc w:val="left"/>
    </w:pPr>
    <w:rPr>
      <w:rFonts w:cstheme="minorHAnsi"/>
      <w:b/>
      <w:bCs/>
      <w:noProof/>
      <w:sz w:val="24"/>
      <w:szCs w:val="24"/>
    </w:rPr>
  </w:style>
  <w:style w:type="paragraph" w:styleId="TM3">
    <w:name w:val="toc 3"/>
    <w:basedOn w:val="Normal"/>
    <w:next w:val="Normal"/>
    <w:autoRedefine/>
    <w:uiPriority w:val="39"/>
    <w:unhideWhenUsed/>
    <w:rsid w:val="00306C0C"/>
    <w:pPr>
      <w:ind w:left="440"/>
      <w:jc w:val="left"/>
    </w:pPr>
    <w:rPr>
      <w:rFonts w:cstheme="minorHAnsi"/>
      <w:sz w:val="20"/>
      <w:szCs w:val="24"/>
    </w:rPr>
  </w:style>
  <w:style w:type="paragraph" w:styleId="TM4">
    <w:name w:val="toc 4"/>
    <w:basedOn w:val="Normal"/>
    <w:next w:val="Normal"/>
    <w:autoRedefine/>
    <w:uiPriority w:val="39"/>
    <w:unhideWhenUsed/>
    <w:rsid w:val="008942FA"/>
    <w:pPr>
      <w:ind w:left="660"/>
      <w:jc w:val="left"/>
    </w:pPr>
    <w:rPr>
      <w:rFonts w:cstheme="minorHAnsi"/>
      <w:sz w:val="20"/>
      <w:szCs w:val="24"/>
    </w:rPr>
  </w:style>
  <w:style w:type="paragraph" w:styleId="TM5">
    <w:name w:val="toc 5"/>
    <w:basedOn w:val="Normal"/>
    <w:next w:val="Normal"/>
    <w:autoRedefine/>
    <w:uiPriority w:val="39"/>
    <w:unhideWhenUsed/>
    <w:rsid w:val="008942FA"/>
    <w:pPr>
      <w:ind w:left="880"/>
      <w:jc w:val="left"/>
    </w:pPr>
    <w:rPr>
      <w:rFonts w:cstheme="minorHAnsi"/>
      <w:sz w:val="20"/>
      <w:szCs w:val="24"/>
    </w:rPr>
  </w:style>
  <w:style w:type="paragraph" w:styleId="TM6">
    <w:name w:val="toc 6"/>
    <w:basedOn w:val="Normal"/>
    <w:next w:val="Normal"/>
    <w:autoRedefine/>
    <w:uiPriority w:val="39"/>
    <w:unhideWhenUsed/>
    <w:rsid w:val="008942FA"/>
    <w:pPr>
      <w:ind w:left="1100"/>
      <w:jc w:val="left"/>
    </w:pPr>
    <w:rPr>
      <w:rFonts w:cstheme="minorHAnsi"/>
      <w:sz w:val="20"/>
      <w:szCs w:val="24"/>
    </w:rPr>
  </w:style>
  <w:style w:type="paragraph" w:styleId="TM7">
    <w:name w:val="toc 7"/>
    <w:basedOn w:val="Normal"/>
    <w:next w:val="Normal"/>
    <w:autoRedefine/>
    <w:uiPriority w:val="39"/>
    <w:unhideWhenUsed/>
    <w:rsid w:val="008942FA"/>
    <w:pPr>
      <w:ind w:left="1320"/>
      <w:jc w:val="left"/>
    </w:pPr>
    <w:rPr>
      <w:rFonts w:cstheme="minorHAnsi"/>
      <w:sz w:val="20"/>
      <w:szCs w:val="24"/>
    </w:rPr>
  </w:style>
  <w:style w:type="paragraph" w:styleId="TM8">
    <w:name w:val="toc 8"/>
    <w:basedOn w:val="Normal"/>
    <w:next w:val="Normal"/>
    <w:autoRedefine/>
    <w:uiPriority w:val="39"/>
    <w:unhideWhenUsed/>
    <w:rsid w:val="008942FA"/>
    <w:pPr>
      <w:ind w:left="1540"/>
      <w:jc w:val="left"/>
    </w:pPr>
    <w:rPr>
      <w:rFonts w:cstheme="minorHAnsi"/>
      <w:sz w:val="20"/>
      <w:szCs w:val="24"/>
    </w:rPr>
  </w:style>
  <w:style w:type="paragraph" w:styleId="TM9">
    <w:name w:val="toc 9"/>
    <w:basedOn w:val="Normal"/>
    <w:next w:val="Normal"/>
    <w:autoRedefine/>
    <w:uiPriority w:val="39"/>
    <w:unhideWhenUsed/>
    <w:rsid w:val="008942FA"/>
    <w:pPr>
      <w:ind w:left="1760"/>
      <w:jc w:val="left"/>
    </w:pPr>
    <w:rPr>
      <w:rFonts w:cstheme="minorHAnsi"/>
      <w:sz w:val="20"/>
      <w:szCs w:val="24"/>
    </w:rPr>
  </w:style>
  <w:style w:type="paragraph" w:styleId="Tabledesillustrations">
    <w:name w:val="table of figures"/>
    <w:basedOn w:val="Normal"/>
    <w:next w:val="Normal"/>
    <w:uiPriority w:val="99"/>
    <w:unhideWhenUsed/>
    <w:rsid w:val="00290137"/>
    <w:pPr>
      <w:ind w:firstLine="0"/>
      <w:jc w:val="left"/>
    </w:pPr>
    <w:rPr>
      <w:rFonts w:cstheme="minorHAnsi"/>
      <w:i/>
      <w:iCs/>
      <w:sz w:val="20"/>
      <w:szCs w:val="24"/>
    </w:rPr>
  </w:style>
  <w:style w:type="paragraph" w:styleId="Bibliographie">
    <w:name w:val="Bibliography"/>
    <w:basedOn w:val="Normal"/>
    <w:next w:val="Normal"/>
    <w:uiPriority w:val="37"/>
    <w:unhideWhenUsed/>
    <w:rsid w:val="003E1A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6632">
      <w:bodyDiv w:val="1"/>
      <w:marLeft w:val="0"/>
      <w:marRight w:val="0"/>
      <w:marTop w:val="0"/>
      <w:marBottom w:val="0"/>
      <w:divBdr>
        <w:top w:val="none" w:sz="0" w:space="0" w:color="auto"/>
        <w:left w:val="none" w:sz="0" w:space="0" w:color="auto"/>
        <w:bottom w:val="none" w:sz="0" w:space="0" w:color="auto"/>
        <w:right w:val="none" w:sz="0" w:space="0" w:color="auto"/>
      </w:divBdr>
      <w:divsChild>
        <w:div w:id="1504323504">
          <w:marLeft w:val="0"/>
          <w:marRight w:val="0"/>
          <w:marTop w:val="336"/>
          <w:marBottom w:val="0"/>
          <w:divBdr>
            <w:top w:val="none" w:sz="0" w:space="0" w:color="auto"/>
            <w:left w:val="none" w:sz="0" w:space="0" w:color="auto"/>
            <w:bottom w:val="none" w:sz="0" w:space="0" w:color="auto"/>
            <w:right w:val="none" w:sz="0" w:space="0" w:color="auto"/>
          </w:divBdr>
        </w:div>
        <w:div w:id="1619139528">
          <w:marLeft w:val="0"/>
          <w:marRight w:val="0"/>
          <w:marTop w:val="336"/>
          <w:marBottom w:val="0"/>
          <w:divBdr>
            <w:top w:val="none" w:sz="0" w:space="0" w:color="auto"/>
            <w:left w:val="none" w:sz="0" w:space="0" w:color="auto"/>
            <w:bottom w:val="none" w:sz="0" w:space="0" w:color="auto"/>
            <w:right w:val="none" w:sz="0" w:space="0" w:color="auto"/>
          </w:divBdr>
        </w:div>
      </w:divsChild>
    </w:div>
    <w:div w:id="592972976">
      <w:bodyDiv w:val="1"/>
      <w:marLeft w:val="0"/>
      <w:marRight w:val="0"/>
      <w:marTop w:val="0"/>
      <w:marBottom w:val="0"/>
      <w:divBdr>
        <w:top w:val="none" w:sz="0" w:space="0" w:color="auto"/>
        <w:left w:val="none" w:sz="0" w:space="0" w:color="auto"/>
        <w:bottom w:val="none" w:sz="0" w:space="0" w:color="auto"/>
        <w:right w:val="none" w:sz="0" w:space="0" w:color="auto"/>
      </w:divBdr>
      <w:divsChild>
        <w:div w:id="909267224">
          <w:marLeft w:val="0"/>
          <w:marRight w:val="0"/>
          <w:marTop w:val="0"/>
          <w:marBottom w:val="0"/>
          <w:divBdr>
            <w:top w:val="none" w:sz="0" w:space="0" w:color="auto"/>
            <w:left w:val="none" w:sz="0" w:space="0" w:color="auto"/>
            <w:bottom w:val="none" w:sz="0" w:space="0" w:color="auto"/>
            <w:right w:val="none" w:sz="0" w:space="0" w:color="auto"/>
          </w:divBdr>
        </w:div>
        <w:div w:id="1000692397">
          <w:marLeft w:val="0"/>
          <w:marRight w:val="0"/>
          <w:marTop w:val="0"/>
          <w:marBottom w:val="0"/>
          <w:divBdr>
            <w:top w:val="none" w:sz="0" w:space="0" w:color="auto"/>
            <w:left w:val="none" w:sz="0" w:space="0" w:color="auto"/>
            <w:bottom w:val="none" w:sz="0" w:space="0" w:color="auto"/>
            <w:right w:val="none" w:sz="0" w:space="0" w:color="auto"/>
          </w:divBdr>
        </w:div>
      </w:divsChild>
    </w:div>
    <w:div w:id="1141772590">
      <w:bodyDiv w:val="1"/>
      <w:marLeft w:val="0"/>
      <w:marRight w:val="0"/>
      <w:marTop w:val="0"/>
      <w:marBottom w:val="0"/>
      <w:divBdr>
        <w:top w:val="none" w:sz="0" w:space="0" w:color="auto"/>
        <w:left w:val="none" w:sz="0" w:space="0" w:color="auto"/>
        <w:bottom w:val="none" w:sz="0" w:space="0" w:color="auto"/>
        <w:right w:val="none" w:sz="0" w:space="0" w:color="auto"/>
      </w:divBdr>
    </w:div>
    <w:div w:id="1318682476">
      <w:bodyDiv w:val="1"/>
      <w:marLeft w:val="0"/>
      <w:marRight w:val="0"/>
      <w:marTop w:val="0"/>
      <w:marBottom w:val="0"/>
      <w:divBdr>
        <w:top w:val="none" w:sz="0" w:space="0" w:color="auto"/>
        <w:left w:val="none" w:sz="0" w:space="0" w:color="auto"/>
        <w:bottom w:val="none" w:sz="0" w:space="0" w:color="auto"/>
        <w:right w:val="none" w:sz="0" w:space="0" w:color="auto"/>
      </w:divBdr>
    </w:div>
    <w:div w:id="1443761572">
      <w:bodyDiv w:val="1"/>
      <w:marLeft w:val="0"/>
      <w:marRight w:val="0"/>
      <w:marTop w:val="0"/>
      <w:marBottom w:val="0"/>
      <w:divBdr>
        <w:top w:val="none" w:sz="0" w:space="0" w:color="auto"/>
        <w:left w:val="none" w:sz="0" w:space="0" w:color="auto"/>
        <w:bottom w:val="none" w:sz="0" w:space="0" w:color="auto"/>
        <w:right w:val="none" w:sz="0" w:space="0" w:color="auto"/>
      </w:divBdr>
    </w:div>
    <w:div w:id="1445659227">
      <w:bodyDiv w:val="1"/>
      <w:marLeft w:val="0"/>
      <w:marRight w:val="0"/>
      <w:marTop w:val="0"/>
      <w:marBottom w:val="0"/>
      <w:divBdr>
        <w:top w:val="none" w:sz="0" w:space="0" w:color="auto"/>
        <w:left w:val="none" w:sz="0" w:space="0" w:color="auto"/>
        <w:bottom w:val="none" w:sz="0" w:space="0" w:color="auto"/>
        <w:right w:val="none" w:sz="0" w:space="0" w:color="auto"/>
      </w:divBdr>
    </w:div>
    <w:div w:id="1707635247">
      <w:bodyDiv w:val="1"/>
      <w:marLeft w:val="0"/>
      <w:marRight w:val="0"/>
      <w:marTop w:val="0"/>
      <w:marBottom w:val="0"/>
      <w:divBdr>
        <w:top w:val="none" w:sz="0" w:space="0" w:color="auto"/>
        <w:left w:val="none" w:sz="0" w:space="0" w:color="auto"/>
        <w:bottom w:val="none" w:sz="0" w:space="0" w:color="auto"/>
        <w:right w:val="none" w:sz="0" w:space="0" w:color="auto"/>
      </w:divBdr>
    </w:div>
    <w:div w:id="1711757433">
      <w:bodyDiv w:val="1"/>
      <w:marLeft w:val="0"/>
      <w:marRight w:val="0"/>
      <w:marTop w:val="0"/>
      <w:marBottom w:val="0"/>
      <w:divBdr>
        <w:top w:val="none" w:sz="0" w:space="0" w:color="auto"/>
        <w:left w:val="none" w:sz="0" w:space="0" w:color="auto"/>
        <w:bottom w:val="none" w:sz="0" w:space="0" w:color="auto"/>
        <w:right w:val="none" w:sz="0" w:space="0" w:color="auto"/>
      </w:divBdr>
    </w:div>
    <w:div w:id="1767732107">
      <w:bodyDiv w:val="1"/>
      <w:marLeft w:val="0"/>
      <w:marRight w:val="0"/>
      <w:marTop w:val="0"/>
      <w:marBottom w:val="0"/>
      <w:divBdr>
        <w:top w:val="none" w:sz="0" w:space="0" w:color="auto"/>
        <w:left w:val="none" w:sz="0" w:space="0" w:color="auto"/>
        <w:bottom w:val="none" w:sz="0" w:space="0" w:color="auto"/>
        <w:right w:val="none" w:sz="0" w:space="0" w:color="auto"/>
      </w:divBdr>
    </w:div>
    <w:div w:id="1857231639">
      <w:bodyDiv w:val="1"/>
      <w:marLeft w:val="0"/>
      <w:marRight w:val="0"/>
      <w:marTop w:val="0"/>
      <w:marBottom w:val="0"/>
      <w:divBdr>
        <w:top w:val="none" w:sz="0" w:space="0" w:color="auto"/>
        <w:left w:val="none" w:sz="0" w:space="0" w:color="auto"/>
        <w:bottom w:val="none" w:sz="0" w:space="0" w:color="auto"/>
        <w:right w:val="none" w:sz="0" w:space="0" w:color="auto"/>
      </w:divBdr>
    </w:div>
    <w:div w:id="19463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Mesure_physique" TargetMode="External"/><Relationship Id="rId18" Type="http://schemas.openxmlformats.org/officeDocument/2006/relationships/hyperlink" Target="https://fr.wikipedia.org/wiki/Photom%C3%A9trie_(optique)" TargetMode="External"/><Relationship Id="rId26" Type="http://schemas.openxmlformats.org/officeDocument/2006/relationships/image" Target="media/image10.png"/><Relationship Id="rId39" Type="http://schemas.openxmlformats.org/officeDocument/2006/relationships/image" Target="media/image23.wmf"/><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image" Target="media/image27.wmf"/><Relationship Id="rId50" Type="http://schemas.openxmlformats.org/officeDocument/2006/relationships/oleObject" Target="embeddings/oleObject7.bin"/><Relationship Id="rId55" Type="http://schemas.openxmlformats.org/officeDocument/2006/relationships/image" Target="media/image31.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r.wikipedia.org/wiki/Spectre_visible"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4.wmf"/><Relationship Id="rId54"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oleObject" Target="embeddings/oleObject2.bin"/><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hyperlink" Target="https://fr.wikipedia.org/wiki/Rayonnement_%C3%A9lectromagn%C3%A9tique"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wmf"/><Relationship Id="rId57" Type="http://schemas.openxmlformats.org/officeDocument/2006/relationships/image" Target="media/image32.w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r.wikipedia.org/wiki/Vision_humaine" TargetMode="External"/><Relationship Id="rId31" Type="http://schemas.openxmlformats.org/officeDocument/2006/relationships/image" Target="media/image15.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fr.wikipedia.org/wiki/Rayonnement"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wmf"/><Relationship Id="rId48" Type="http://schemas.openxmlformats.org/officeDocument/2006/relationships/oleObject" Target="embeddings/oleObject6.bin"/><Relationship Id="rId56"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fr.wikipedia.org/wiki/%C3%89clairag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oleObject" Target="embeddings/oleObject5.bin"/><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CSh991</b:Tag>
    <b:SourceType>ArticleInAPeriodical</b:SourceType>
    <b:Guid>{103D659C-7C37-47DC-B523-C45F403B92F2}</b:Guid>
    <b:Author>
      <b:Author>
        <b:NameList>
          <b:Person>
            <b:Last>C. Shakher</b:Last>
            <b:First>A.K.</b:First>
            <b:Middle>Nirala</b:Middle>
          </b:Person>
        </b:NameList>
      </b:Author>
    </b:Author>
    <b:Title> A review on refractive index and temperature profile measurements using laser-based interferometric techniques, Opt. Lasers in Engineering, 31, 455-491</b:Title>
    <b:Year>1999</b:Year>
    <b:RefOrder>34</b:RefOrder>
  </b:Source>
  <b:Source>
    <b:Tag>KDK97</b:Tag>
    <b:SourceType>ArticleInAPeriodical</b:SourceType>
    <b:Guid>{BED80780-2FB7-4A75-8EB2-AA52C5165862}</b:Guid>
    <b:Author>
      <b:Author>
        <b:NameList>
          <b:Person>
            <b:Last>K.D.Kihm</b:Last>
          </b:Person>
        </b:NameList>
      </b:Author>
    </b:Author>
    <b:Title>Laser sepeckle photography technique applied for heat and mass transfer problems, Advances in Heat Transfer, 30, 255-311 </b:Title>
    <b:Year>1997</b:Year>
    <b:RefOrder>35</b:RefOrder>
  </b:Source>
  <b:Source>
    <b:Tag>CHV</b:Tag>
    <b:SourceType>JournalArticle</b:SourceType>
    <b:Guid>{5A4B69B9-E662-40D1-963B-6212AC4F4FB4}</b:Guid>
    <b:Author>
      <b:Author>
        <b:NameList>
          <b:Person>
            <b:Last>Vest</b:Last>
            <b:First>C.H.</b:First>
          </b:Person>
        </b:NameList>
      </b:Author>
    </b:Author>
    <b:Title>C.H. Vest, Holographic Interferometry, J. WILEY &amp; SON, New-York (1978) T.F. Irvine, Jr. Ed. Academic Press, New-York (1970)</b:Title>
    <b:RefOrder>36</b:RefOrder>
  </b:Source>
  <b:Source>
    <b:Tag>WMe74</b:Tag>
    <b:SourceType>JournalArticle</b:SourceType>
    <b:Guid>{265330C0-49B3-4F7B-87DF-F15E78482417}</b:Guid>
    <b:Author>
      <b:Author>
        <b:NameList>
          <b:Person>
            <b:Last>Merzkirch</b:Last>
            <b:First>W.</b:First>
          </b:Person>
        </b:NameList>
      </b:Author>
    </b:Author>
    <b:Title>Flow Visualization Academic Press, New-York </b:Title>
    <b:Year>1974</b:Year>
    <b:RefOrder>37</b:RefOrder>
  </b:Source>
  <b:Source>
    <b:Tag>WHa70</b:Tag>
    <b:SourceType>Book</b:SourceType>
    <b:Guid>{54A28930-3BB4-411B-B54C-952E21FEEE4C}</b:Guid>
    <b:Author>
      <b:Author>
        <b:NameList>
          <b:Person>
            <b:Last>W. Hauf</b:Last>
            <b:First>U.</b:First>
            <b:Middle>Grigull</b:Middle>
          </b:Person>
        </b:NameList>
      </b:Author>
    </b:Author>
    <b:Title>"Opticals Methods in Heat Transfer" in Advances in Heat Transfer, Vol 6, J.P Hartnett.</b:Title>
    <b:Year>1970</b:Year>
    <b:RefOrder>38</b:RefOrder>
  </b:Source>
  <b:Source>
    <b:Tag>TKr86</b:Tag>
    <b:SourceType>Book</b:SourceType>
    <b:Guid>{632A65D8-64A2-4319-B377-9D3B28AD209A}</b:Guid>
    <b:Author>
      <b:Author>
        <b:NameList>
          <b:Person>
            <b:Last>Kreis</b:Last>
            <b:First>T.</b:First>
          </b:Person>
        </b:NameList>
      </b:Author>
    </b:Author>
    <b:Title>J. Opt. Soc. Am., Vol 3, N°6 </b:Title>
    <b:Year>1986</b:Year>
    <b:RefOrder>39</b:RefOrder>
  </b:Source>
  <b:Source>
    <b:Tag>DAM92</b:Tag>
    <b:SourceType>Book</b:SourceType>
    <b:Guid>{5D058C3D-E5F2-429C-8567-9DF6F851D17A}</b:Guid>
    <b:Author>
      <b:Author>
        <b:NameList>
          <b:Person>
            <b:Last>Murio</b:Last>
            <b:First>D.</b:First>
            <b:Middle>A.</b:Middle>
          </b:Person>
        </b:NameList>
      </b:Author>
    </b:Author>
    <b:Title>D. A. Murio, The Mollification Method and the Numerical Solution of Ill-Posed Problems, John Wiley &amp; Sons, New-York</b:Title>
    <b:Year>1992</b:Year>
    <b:RefOrder>40</b:RefOrder>
  </b:Source>
  <b:Source>
    <b:Tag>HCh99</b:Tag>
    <b:SourceType>Misc</b:SourceType>
    <b:Guid>{BD24FD50-4C6C-4C68-96EB-8449AAE96D24}</b:Guid>
    <b:Author>
      <b:Author>
        <b:NameList>
          <b:Person>
            <b:Last>Chehouani</b:Last>
            <b:First>H.</b:First>
          </b:Person>
        </b:NameList>
      </b:Author>
    </b:Author>
    <b:Title>H. Chehouani "Etude Théorique et Expérimentale des Phénomènes de Transport dans les Réacteurs CVD" Thèse de Doctorat d’état, Marrakech, Maroc </b:Title>
    <b:Year>1999</b:Year>
    <b:RefOrder>41</b:RefOrder>
  </b:Source>
  <b:Source>
    <b:Tag>ASa95</b:Tag>
    <b:SourceType>Report</b:SourceType>
    <b:Guid>{6524A6C1-92D2-498F-ACF9-4ABCC3CC6A88}</b:Guid>
    <b:Author>
      <b:Author>
        <b:NameList>
          <b:Person>
            <b:Last>A. Sabri</b:Last>
            <b:First>S.</b:First>
            <b:Middle>Benet, R. Berge, H. Chehouani.</b:Middle>
          </b:Person>
        </b:NameList>
      </b:Author>
    </b:Author>
    <b:Title>15ème Congrès Canadien de Mécanique Appliquée, Victoria, pp. 424-425</b:Title>
    <b:Year>1995</b:Year>
    <b:RefOrder>42</b:RefOrder>
  </b:Source>
  <b:Source>
    <b:Tag>htt</b:Tag>
    <b:SourceType>InternetSite</b:SourceType>
    <b:Guid>{A8514103-1C41-450A-937D-FF055E1D2BAA}</b:Guid>
    <b:Title>https://fr.wikipedia.org/wiki/Holographie</b:Title>
    <b:RefOrder>43</b:RefOrder>
  </b:Source>
  <b:Source>
    <b:Tag>wik</b:Tag>
    <b:SourceType>InternetSite</b:SourceType>
    <b:Guid>{8E1B5033-8185-499B-B33F-21ABAE3CEF86}</b:Guid>
    <b:Author>
      <b:Author>
        <b:NameList>
          <b:Person>
            <b:Last>wiki</b:Last>
          </b:Person>
        </b:NameList>
      </b:Author>
    </b:Author>
    <b:Title>https://fr.wikipedia.org/wiki/Holographie</b:Title>
    <b:RefOrder>18</b:RefOrder>
  </b:Source>
  <b:Source>
    <b:Tag>A</b:Tag>
    <b:SourceType>DocumentFromInternetSite</b:SourceType>
    <b:Guid>{1FFC6632-928D-4BE4-96AB-A12A2968953D}</b:Guid>
    <b:Author>
      <b:Author>
        <b:NameList>
          <b:Person>
            <b:Last>A</b:Last>
          </b:Person>
        </b:NameList>
      </b:Author>
    </b:Author>
    <b:Title>https://dossier.univ-st-etienne.fr/fcorinne/public/holonum/imagerie3d_holonum.html</b:Title>
    <b:RefOrder>19</b:RefOrder>
  </b:Source>
  <b:Source>
    <b:Tag>I</b:Tag>
    <b:SourceType>InternetSite</b:SourceType>
    <b:Guid>{9C22CC05-20DF-4965-A0FB-228D5CF03C5A}</b:Guid>
    <b:Author>
      <b:Author>
        <b:NameList>
          <b:Person>
            <b:Last>I</b:Last>
          </b:Person>
        </b:NameList>
      </b:Author>
    </b:Author>
    <b:Title>https://fr.wikipedia.org/wiki/Interférométrie</b:Title>
    <b:RefOrder>20</b:RefOrder>
  </b:Source>
  <b:Source>
    <b:Tag>T</b:Tag>
    <b:SourceType>InternetSite</b:SourceType>
    <b:Guid>{5A54287B-E065-41F6-83A4-C42566DB22A2}</b:Guid>
    <b:Author>
      <b:Author>
        <b:NameList>
          <b:Person>
            <b:Last>T</b:Last>
          </b:Person>
        </b:NameList>
      </b:Author>
    </b:Author>
    <b:Title>https://fr.wikipedia.org/wiki/Thermographie</b:Title>
    <b:RefOrder>21</b:RefOrder>
  </b:Source>
  <b:Source>
    <b:Tag>ADE12</b:Tag>
    <b:SourceType>Book</b:SourceType>
    <b:Guid>{E6E352D3-8643-42CB-91EB-48A46BC3F8B1}</b:Guid>
    <b:Author>
      <b:Author>
        <b:NameList>
          <b:Person>
            <b:Last>A.DELMAS</b:Last>
          </b:Person>
        </b:NameList>
      </b:Author>
    </b:Author>
    <b:Title>Contribution à l'étude de l'effet mirage : application aux mesures dimensionnelle et thermique par caméra visible proche infrarouge et infrarouge; page 20 </b:Title>
    <b:Year>2012</b:Year>
    <b:RefOrder>22</b:RefOrder>
  </b:Source>
  <b:Source>
    <b:Tag>R</b:Tag>
    <b:SourceType>InternetSite</b:SourceType>
    <b:Guid>{56C2B15E-A818-4D7A-8450-4328D4E027EB}</b:Guid>
    <b:Author>
      <b:Author>
        <b:NameList>
          <b:Person>
            <b:Last>R</b:Last>
          </b:Person>
        </b:NameList>
      </b:Author>
    </b:Author>
    <b:Title>https://fr.wikipedia.org/wiki/Radiom%C3%A9trie</b:Title>
    <b:RefOrder>23</b:RefOrder>
  </b:Source>
  <b:Source>
    <b:Tag>P</b:Tag>
    <b:SourceType>InternetSite</b:SourceType>
    <b:Guid>{822E6C20-B32C-4F45-9061-45DE762A0CB5}</b:Guid>
    <b:Author>
      <b:Author>
        <b:NameList>
          <b:Person>
            <b:Last>P</b:Last>
          </b:Person>
        </b:NameList>
      </b:Author>
    </b:Author>
    <b:Title>https://fr.wikipedia.org/wiki/Photom%C3%A9trie_(optique)</b:Title>
    <b:RefOrder>24</b:RefOrder>
  </b:Source>
  <b:Source>
    <b:Tag>MOU10</b:Tag>
    <b:SourceType>Book</b:SourceType>
    <b:Guid>{1467A9CA-A632-4198-9097-EA1BDF5CBC68}</b:Guid>
    <b:Author>
      <b:Author>
        <b:NameList>
          <b:Person>
            <b:Last>M.OUADOUR-ABBAR</b:Last>
          </b:Person>
        </b:NameList>
      </b:Author>
    </b:Author>
    <b:Title>PRINCIPE DE TOMOGRAPHIE ET SPECTRO- TOMOGRAPHIE OPTIQUE DE COHERENCE PAR INTERCORRELATION SANS BALAYAGE BASEE SUR UN RESEAU DE DIFFRACTION ; page 1</b:Title>
    <b:Year>2010</b:Year>
    <b:RefOrder>25</b:RefOrder>
  </b:Source>
  <b:Source>
    <b:Tag>Bou</b:Tag>
    <b:SourceType>JournalArticle</b:SourceType>
    <b:Guid>{0A2AC67E-0989-46FF-AA5D-99F58340085C}</b:Guid>
    <b:Author>
      <b:Author>
        <b:NameList>
          <b:Person>
            <b:Last>Boussoukaia</b:Last>
            <b:First>T.1,</b:First>
            <b:Middle>Hammouda, M.2 et Draoui, B.3</b:Middle>
          </b:Person>
        </b:NameList>
      </b:Author>
    </b:Author>
    <b:Title>African Journal of Science and Technology (AJST) Science and Engineering Series Vol. 12, No. 2, pp. 70 – 79 ETUDE PHENOMENOLOGIQUE SUR LA CONVECTION NATURELLE AU DESSUS D’UN DISQUE RAINURE PAR VOIE OPTIQUE</b:Title>
    <b:RefOrder>26</b:RefOrder>
  </b:Source>
  <b:Source>
    <b:Tag>Ant12</b:Tag>
    <b:SourceType>Book</b:SourceType>
    <b:Guid>{15D36732-E633-4B6C-AA64-03E2B618E18E}</b:Guid>
    <b:Author>
      <b:Author>
        <b:NameList>
          <b:Person>
            <b:Last>DELMAS</b:Last>
            <b:First>Anthony</b:First>
          </b:Person>
        </b:NameList>
      </b:Author>
    </b:Author>
    <b:Title>THÈSE En vue de l’obtention du DOCTORAT DE L’UNIVERSITÉ DE TOULOUSE, Délivré par : l’Institut National Polytechnique de Toulouse (INP Toulouse), en titre Contribution à l'étude de l'etude de l'effet mirage: application aux mesures dimentionnelle...</b:Title>
    <b:Year>2012</b:Year>
    <b:RefOrder>27</b:RefOrder>
  </b:Source>
  <b:Source>
    <b:Tag>Vio13</b:Tag>
    <b:SourceType>Book</b:SourceType>
    <b:Guid>{0CEF27E2-6668-48FE-B6B8-416A786B673A}</b:Guid>
    <b:Author>
      <b:Author>
        <b:NameList>
          <b:Person>
            <b:Last>TODOROFF</b:Last>
            <b:First>Violaine</b:First>
          </b:Person>
        </b:NameList>
      </b:Author>
    </b:Author>
    <b:Title>THÈSE En vue de l’obtention du DOCTORAT DE L’UNIVERSITÉ DE TOULOUSE, Délivré par : l’Institut National Polytechnique de Toulouse (INP Toulouse), En titre de Mesure d’un champ de masse volumique par Background Oriented Schlieren 3D. Etude d'un dispositif..</b:Title>
    <b:Year>2013</b:Year>
    <b:RefOrder>28</b:RefOrder>
  </b:Source>
  <b:Source>
    <b:Tag>Dim</b:Tag>
    <b:SourceType>Book</b:SourceType>
    <b:Guid>{05D05BCF-EC21-41D5-9727-D19784729DBA}</b:Guid>
    <b:Author>
      <b:Author>
        <b:NameList>
          <b:Person>
            <b:Last>BONNET</b:Last>
            <b:First>Dimitri</b:First>
          </b:Person>
        </b:NameList>
      </b:Author>
    </b:Author>
    <b:Title>Thèse doctorat en titre de Vélocimétrie par images de particules (PIV) pour le diagnostic d’écoulements dans la boucle d’air automobile</b:Title>
    <b:RefOrder>29</b:RefOrder>
  </b:Source>
  <b:Source>
    <b:Tag>Abd16</b:Tag>
    <b:SourceType>Book</b:SourceType>
    <b:Guid>{AD0C99E2-7031-4262-A810-1A7FD974D054}</b:Guid>
    <b:Author>
      <b:Author>
        <b:NameList>
          <b:Person>
            <b:Last>BOUALEM</b:Last>
            <b:First>Abdelbassit</b:First>
          </b:Person>
        </b:NameList>
      </b:Author>
    </b:Author>
    <b:Title>THÈSE pour obtenir le grade de : Docteur de l’université d’Orléans, Discipline / Spécialité : Traitement du Signal en titre de Estimation de distribution de tailles de particules par techniques d'inference bayesienne</b:Title>
    <b:Year>2016</b:Year>
    <b:RefOrder>30</b:RefOrder>
  </b:Source>
  <b:Source>
    <b:Tag>GDu01</b:Tag>
    <b:SourceType>Misc</b:SourceType>
    <b:Guid>{319E0611-8A05-4169-AFC2-B2825BFAA1C7}</b:Guid>
    <b:Author>
      <b:Author>
        <b:NameList>
          <b:Person>
            <b:Last>G.Durand</b:Last>
            <b:First>J.E.Wesfried,</b:First>
            <b:Middle>P.Jenffer</b:Middle>
          </b:Person>
        </b:NameList>
      </b:Author>
    </b:Author>
    <b:Title>G.DurandContrôle d’actif du sillage autour d’un cylindre oscillant. Ecole Supérieure de Physique et Chimie Industrielles de Paris (ESPCI), PMMH. 10 Rue Vauquelin, 75231 Paris Cedex 05, France.</b:Title>
    <b:Year>2001</b:Year>
    <b:RefOrder>1</b:RefOrder>
  </b:Source>
  <b:Source>
    <b:Tag>DCa01</b:Tag>
    <b:SourceType>Misc</b:SourceType>
    <b:Guid>{EC036600-BBBA-4BC1-ABCD-4441916B55B9}</b:Guid>
    <b:Author>
      <b:Author>
        <b:NameList>
          <b:Person>
            <b:Last>D.Calluaud</b:Last>
            <b:First>L.David,</b:First>
            <b:Middle>S. Rouvreau, P. Joulain</b:Middle>
          </b:Person>
        </b:NameList>
      </b:Author>
    </b:Author>
    <b:Title>Ecoulement laminaire autour d’un cylindre de section carrée comparaison calcule expérimental Laboratoire d'Etudes Aérodynamiques (UMR 6609-CNRS) Boulevard Pierre et Marie Curie Téléport 2, B.P. 30179 86960 FUTUROSCOPE Cedex.</b:Title>
    <b:Year>2001</b:Year>
    <b:RefOrder>2</b:RefOrder>
  </b:Source>
  <b:Source>
    <b:Tag>YHM02</b:Tag>
    <b:SourceType>Misc</b:SourceType>
    <b:Guid>{0A678BA3-6E1A-4CCC-8D84-9203AC79F119}</b:Guid>
    <b:Author>
      <b:Author>
        <b:NameList>
          <b:Person>
            <b:Last>Y.H. Madani</b:Last>
            <b:First>M.Abidat.</b:First>
          </b:Person>
        </b:NameList>
      </b:Author>
    </b:Author>
    <b:Title>Etude numérique de l’écoulement d’un fluide visqueux incompressible autour de corps profilés par une méthode combinée d’ordre 0(h2) et 0(h4).Seminaire international de Genie Mecanique. Oran</b:Title>
    <b:Year>2002</b:Year>
    <b:RefOrder>3</b:RefOrder>
  </b:Source>
  <b:Source>
    <b:Tag>SCL03</b:Tag>
    <b:SourceType>Misc</b:SourceType>
    <b:Guid>{C1EFAB44-50A2-43C9-8390-9551D40FEE74}</b:Guid>
    <b:Author>
      <b:Author>
        <b:NameList>
          <b:Person>
            <b:Last>S.C. Luo</b:Last>
            <b:First>T.</b:First>
            <b:Middle>Chew, Y.T. Ng.</b:Middle>
          </b:Person>
        </b:NameList>
      </b:Author>
    </b:Author>
    <b:Title> Characteristis of square cylinder wake transition flows, Phys. Fluids, vol. 8, 2549-2559</b:Title>
    <b:Year>2003</b:Year>
    <b:RefOrder>44</b:RefOrder>
  </b:Source>
  <b:Source>
    <b:Tag>NRo03</b:Tag>
    <b:SourceType>Book</b:SourceType>
    <b:Guid>{A02FABD3-61D7-4FC8-A1A5-A78662EA23F1}</b:Guid>
    <b:Author>
      <b:Author>
        <b:NameList>
          <b:Person>
            <b:Last>N. Roquet</b:Last>
            <b:First>P.</b:First>
            <b:Middle>Saramito.</b:Middle>
          </b:Person>
        </b:NameList>
      </b:Author>
    </b:Author>
    <b:Title>An adaptive finite element method for Bingham fluid flows around a cylinder. Comput.Methods Appl. Mech. Engrg.VOL192 PP3317–3341.</b:Title>
    <b:Year>2003</b:Year>
    <b:RefOrder>4</b:RefOrder>
  </b:Source>
  <b:Source>
    <b:Tag>QRo06</b:Tag>
    <b:SourceType>Book</b:SourceType>
    <b:Guid>{6724EFA5-8F1E-47F5-8D6D-946F85E27A27}</b:Guid>
    <b:Author>
      <b:Author>
        <b:NameList>
          <b:Person>
            <b:Last>Q.Rong</b:Last>
            <b:First>L.</b:First>
            <b:Middle>G.Ya, L. Wei, W. Jian, Z. Xin.</b:Middle>
          </b:Person>
        </b:NameList>
      </b:Author>
    </b:Author>
    <b:Title> Study of vortex characteristics of the flow around a horizontal circular cylinder at various gap-ratios in the cross-flow.Journal of Hydrodynamics Ser.B, VOL18PP334-340 .</b:Title>
    <b:Year>2006</b:Year>
    <b:RefOrder>5</b:RefOrder>
  </b:Source>
  <b:Source>
    <b:Tag>TNi06</b:Tag>
    <b:SourceType>Book</b:SourceType>
    <b:Guid>{5C97058D-3722-4F10-B601-161BDB19C485}</b:Guid>
    <b:Author>
      <b:Author>
        <b:NameList>
          <b:Person>
            <b:Last>T.Nishino</b:Last>
            <b:First>G.T.Roberts,</b:First>
            <b:Middle>X.Zhang.</b:Middle>
          </b:Person>
        </b:NameList>
      </b:Author>
    </b:Author>
    <b:Title>Detached-eddy simulation of flow around a circularcylinderin ground effect. The seventeenth international symposium on transport phenomena, Toyama, JAPAN.</b:Title>
    <b:Year>2006</b:Year>
    <b:RefOrder>45</b:RefOrder>
  </b:Source>
  <b:Source>
    <b:Tag>PFZ06</b:Tag>
    <b:SourceType>Book</b:SourceType>
    <b:Guid>{151D8707-60F8-484B-A847-AA8BCEF454BB}</b:Guid>
    <b:Author>
      <b:Author>
        <b:NameList>
          <b:Person>
            <b:Last>P.F. Zhang</b:Last>
            <b:First>J.J.</b:First>
            <b:Middle>Wang, L.X. Huang.</b:Middle>
          </b:Person>
        </b:NameList>
      </b:Author>
    </b:Author>
    <b:Title> Numerical simulation of flow around cylinder with an upstream rod in tandem at low Reynolds numbers. Applied Ocean Research Vol 28PP183–192. </b:Title>
    <b:Year>2006</b:Year>
    <b:RefOrder>6</b:RefOrder>
  </b:Source>
  <b:Source>
    <b:Tag>MCh07</b:Tag>
    <b:SourceType>Book</b:SourceType>
    <b:Guid>{EEB8406A-44C5-46EF-B58E-FFCDAAA5BA59}</b:Guid>
    <b:Author>
      <b:Author>
        <b:NameList>
          <b:Person>
            <b:Last>M. Cheng</b:Last>
            <b:First>D.S.</b:First>
            <b:Middle>Whyte, J. Lou.</b:Middle>
          </b:Person>
        </b:NameList>
      </b:Author>
    </b:Author>
    <b:Title>Numerical simulation of flow around a square cylinderin uniform-shear flow. Journal of Fluids and Structures VOL 23 PP 207–226.</b:Title>
    <b:Year>2007</b:Year>
    <b:RefOrder>7</b:RefOrder>
  </b:Source>
  <b:Source>
    <b:Tag>MKh07</b:Tag>
    <b:SourceType>Book</b:SourceType>
    <b:Guid>{1F8B0F63-DEEE-4C65-BD19-4CB099144AA2}</b:Guid>
    <b:Author>
      <b:Author>
        <b:NameList>
          <b:Person>
            <b:Last>M. Khadja R. Belakroum</b:Last>
            <b:First>H.</b:First>
            <b:Middle>Zibouche.</b:Middle>
          </b:Person>
        </b:NameList>
      </b:Author>
    </b:Author>
    <b:Title>Simulation numérique du phénomène d’éclatement tourbillonnaire dans la zone de sillage d’un obstacle de section circulaire.International Conference on Energetics and pollution constantine</b:Title>
    <b:Year>2007</b:Year>
    <b:RefOrder>8</b:RefOrder>
  </b:Source>
  <b:Source>
    <b:Tag>FMe07</b:Tag>
    <b:SourceType>Book</b:SourceType>
    <b:Guid>{0F24BCF7-0AA4-4707-AB5D-E5C8F37B02A7}</b:Guid>
    <b:Author>
      <b:Author>
        <b:NameList>
          <b:Person>
            <b:Last>F.Meddane</b:Last>
            <b:First>T.Yahiaoui,</b:First>
            <b:Middle>L.Adjlout</b:Middle>
          </b:Person>
        </b:NameList>
      </b:Author>
    </b:Author>
    <b:Title>Influence du volet sur les performances du profil NACA 0021. International Conférence on Energetics and pollution constantine </b:Title>
    <b:Year>2007</b:Year>
    <b:RefOrder>9</b:RefOrder>
  </b:Source>
  <b:Source>
    <b:Tag>DJP07</b:Tag>
    <b:SourceType>Book</b:SourceType>
    <b:Guid>{238C594D-16AC-45C7-B0C2-F136DF09F78C}</b:Guid>
    <b:Author>
      <b:Author>
        <b:NameList>
          <b:Person>
            <b:Last>D.J.Park</b:Last>
            <b:First>A.R.Green,</b:First>
            <b:Middle>Y.s.Lee, Y.C.Chen.</b:Middle>
          </b:Person>
        </b:NameList>
      </b:Author>
    </b:Author>
    <b:Title> Experimental studies on interactions bet ween a freely propagating flame and single obstacles in a rectangular confinement.Combustion and flame,volume 150,Issues 1-2,pages27-39</b:Title>
    <b:Year>2007</b:Year>
    <b:RefOrder>46</b:RefOrder>
  </b:Source>
  <b:Source>
    <b:Tag>SPa07</b:Tag>
    <b:SourceType>Book</b:SourceType>
    <b:Guid>{3B809E4D-87A1-4A51-BED2-4EEEBFD60B54}</b:Guid>
    <b:Author>
      <b:Author>
        <b:NameList>
          <b:Person>
            <b:Last>S. Pascal-Ribot</b:Last>
            <b:First>Y.</b:First>
            <b:Middle>Blanchet.</b:Middle>
          </b:Person>
        </b:NameList>
      </b:Author>
    </b:Author>
    <b:Title>S. Pascal-Ribot, Y. Blanchet. Buffeting lift forces and local air–water flow aspects around a rigid cylinder. International Journal of Multiphase Flow.VOL 33 PP 1237–1254</b:Title>
    <b:Year>2007</b:Year>
    <b:RefOrder>10</b:RefOrder>
  </b:Source>
  <b:Source>
    <b:Tag>CSh08</b:Tag>
    <b:SourceType>Book</b:SourceType>
    <b:Guid>{77C0CDAD-7283-438E-9D43-E704DB604DBB}</b:Guid>
    <b:Author>
      <b:Author>
        <b:NameList>
          <b:Person>
            <b:Last>C. Shu</b:Last>
            <b:First>N.</b:First>
            <b:Middle>Liu, Y.T.</b:Middle>
          </b:Person>
        </b:NameList>
      </b:Author>
    </b:Author>
    <b:Title>A novel immersed boundary velocity correction–lattice Boltzmann method and its application to simulate flow past a circular cylinder. Journal of ComputationalPhysics. Vol 226 PP 1607–1622. </b:Title>
    <b:Year>2008</b:Year>
    <b:RefOrder>11</b:RefOrder>
  </b:Source>
  <b:Source>
    <b:Tag>IKh08</b:Tag>
    <b:SourceType>Book</b:SourceType>
    <b:Guid>{42F1DC7A-7683-418C-91CA-2DE9D62E85B8}</b:Guid>
    <b:Author>
      <b:Author>
        <b:NameList>
          <b:Person>
            <b:Last>I. Khabbouchi</b:Last>
            <b:First>M.S.</b:First>
            <b:Middle>Guellouz.</b:Middle>
          </b:Person>
        </b:NameList>
      </b:Author>
    </b:Author>
    <b:Title>I. Khabbouchi, M.S. Guellouz. Ecoulement autour d’un cylindre circulaire proche d’une paroi : Effet de l’écoulement type jet. Laboratoire d’Etude des Systèmes Thermiques et Energétiques Ecole Nationale d’Ingénieurs de Monastir Rue Ibn El Jazzar 5019 Monas</b:Title>
    <b:Year>2008</b:Year>
    <b:RefOrder>12</b:RefOrder>
  </b:Source>
  <b:Source>
    <b:Tag>SCa08</b:Tag>
    <b:SourceType>Book</b:SourceType>
    <b:Guid>{1FEB23F3-AA7E-451F-B986-35CABEB9D68A}</b:Guid>
    <b:Author>
      <b:Author>
        <b:NameList>
          <b:Person>
            <b:Last>S. Cao</b:Last>
            <b:First>Y.</b:First>
            <b:Middle>Tamura.</b:Middle>
          </b:Person>
        </b:NameList>
      </b:Author>
    </b:Author>
    <b:Title> Flow around a circular cylinder in linear shear flows At subcritical Reynolds number. Journal of Wind Engineering and IndustrialAerodynamics Vol 96 PP 1961–1973. </b:Title>
    <b:Year>2008</b:Year>
    <b:RefOrder>13</b:RefOrder>
  </b:Source>
  <b:Source>
    <b:Tag>MSD08</b:Tag>
    <b:SourceType>Book</b:SourceType>
    <b:Guid>{489FCDFA-25E6-4964-BE74-61BC65DBAFC4}</b:Guid>
    <b:Author>
      <b:Author>
        <b:NameList>
          <b:Person>
            <b:Last>M.S. Dhouaib</b:Last>
            <b:First>F.</b:First>
            <b:Middle>Aloui, S. Turki et S. Ben Nasrallah</b:Middle>
          </b:Person>
        </b:NameList>
      </b:Author>
    </b:Author>
    <b:Title>Etude expérimentale et numérique des écoulements instationnaires derrière un barreau carré placé dans un milieu confiné, 1ère Conférence Internationale sur La Conversion et La maitrise de L’Energie, CICME'08 11-13,Sousse-Tunisie</b:Title>
    <b:Year>2008</b:Year>
    <b:RefOrder>47</b:RefOrder>
  </b:Source>
  <b:Source>
    <b:Tag>EFa09</b:Tag>
    <b:SourceType>Book</b:SourceType>
    <b:Guid>{3B476E76-C11B-40F7-B1EA-891E9F72BA8F}</b:Guid>
    <b:Author>
      <b:Author>
        <b:NameList>
          <b:Person>
            <b:Last>E.Faghani</b:Last>
            <b:First>H.A.Ardakani,</b:First>
            <b:Middle>N.S.Vaghefi, S.A.Niaki, and B.Farhanich.</b:Middle>
          </b:Person>
        </b:NameList>
      </b:Author>
    </b:Author>
    <b:Title>Numerical investigation of flow and heat transfer characteristics from an impinging jet on circular cylinder. School of Mechanical Engineering Sharif University of Technology, Tehran,Iran.School of Mechanical Engineering King College London,London England</b:Title>
    <b:Year>2009</b:Year>
    <b:RefOrder>14</b:RefOrder>
  </b:Source>
  <b:Source>
    <b:Tag>KLa09</b:Tag>
    <b:SourceType>Book</b:SourceType>
    <b:Guid>{E1026FBB-893A-4CAA-B63B-E91236258DA9}</b:Guid>
    <b:Author>
      <b:Author>
        <b:NameList>
          <b:Person>
            <b:Last>K. Lam</b:Last>
            <b:First>L.</b:First>
            <b:Middle>Zou.</b:Middle>
          </b:Person>
        </b:NameList>
      </b:Author>
    </b:Author>
    <b:Title>Experimental study and large eddy simulation for the turbulent flow around four cylinders in an in-line square configuration. International Journal of Heat and Fluid Flow. Vol 30 PP 276–285</b:Title>
    <b:Year>2009</b:Year>
    <b:RefOrder>48</b:RefOrder>
  </b:Source>
  <b:Source>
    <b:Tag>NMa09</b:Tag>
    <b:SourceType>Book</b:SourceType>
    <b:Guid>{7D088B4A-52EE-40FE-9925-5BA9895587F4}</b:Guid>
    <b:Author>
      <b:Author>
        <b:NameList>
          <b:Person>
            <b:Last>N.Mahir.</b:Last>
          </b:Person>
        </b:NameList>
      </b:Author>
    </b:Author>
    <b:Title>Three-dimensional flow around a square cylinder near a wall. Ocean Engineering. Vol 36 PP 357–367.</b:Title>
    <b:Year>2009</b:Year>
    <b:RefOrder>15</b:RefOrder>
  </b:Source>
  <b:Source>
    <b:Tag>LBr09</b:Tag>
    <b:SourceType>Book</b:SourceType>
    <b:Guid>{6078AB6C-8649-4790-A624-2339E96B3706}</b:Guid>
    <b:Author>
      <b:Author>
        <b:NameList>
          <b:Person>
            <b:Last>L. Bruno</b:Last>
            <b:First>D.</b:First>
            <b:Middle>Fransos, N. Coste, A.Bosco.</b:Middle>
          </b:Person>
        </b:NameList>
      </b:Author>
    </b:Author>
    <b:Title>3D flow around a rectangular cylinder: A computational study. Journal of Wind Engineering and Industrial Aerodynamics.</b:Title>
    <b:Year>2009</b:Year>
    <b:RefOrder>16</b:RefOrder>
  </b:Source>
  <b:Source>
    <b:Tag>MMO10</b:Tag>
    <b:SourceType>Book</b:SourceType>
    <b:Guid>{BC991041-8101-45A0-9922-25EF318191FC}</b:Guid>
    <b:Author>
      <b:Author>
        <b:NameList>
          <b:Person>
            <b:Last>M.M.Ouestati</b:Last>
            <b:First>M.Ben</b:First>
            <b:Middle>Salah, F.Aloui, S.BenNasrallah.</b:Middle>
          </b:Person>
        </b:NameList>
      </b:Author>
    </b:Author>
    <b:Title> Numerical simulation of flow around obstacle with stream function-vorticity formulation of Navier-Stokes equations.2nd International Conference on Energy Conversion and Conservation</b:Title>
    <b:Year>2010</b:Year>
    <b:RefOrder>17</b:RefOrder>
  </b:Source>
  <b:Source>
    <b:Tag>Flu</b:Tag>
    <b:SourceType>Misc</b:SourceType>
    <b:Guid>{76D4F511-1B05-4F12-B524-76D8595EC63D}</b:Guid>
    <b:Author>
      <b:Author>
        <b:NameList>
          <b:Person>
            <b:Last>Documentation.</b:Last>
            <b:First>Fluent</b:First>
            <b:Middle>6.0</b:Middle>
          </b:Person>
        </b:NameList>
      </b:Author>
    </b:Author>
    <b:Title>User’s Guide. Tutorial Guide. Fluent, inc 2001 </b:Title>
    <b:RefOrder>49</b:RefOrder>
  </b:Source>
  <b:Source>
    <b:Tag>Gam</b:Tag>
    <b:SourceType>Misc</b:SourceType>
    <b:Guid>{6431E3BD-133C-415C-A30A-E2537E16D6D8}</b:Guid>
    <b:Author>
      <b:Author>
        <b:NameList>
          <b:Person>
            <b:Last>Documentation.</b:Last>
            <b:First>Gambit</b:First>
            <b:Middle>2.0</b:Middle>
          </b:Person>
        </b:NameList>
      </b:Author>
    </b:Author>
    <b:Title>User’s Guide. Modeling Guide. Tutorial Guide. Fluent, inc 2001</b:Title>
    <b:RefOrder>50</b:RefOrder>
  </b:Source>
  <b:Source>
    <b:Tag>Bul</b:Tag>
    <b:SourceType>Misc</b:SourceType>
    <b:Guid>{397A449E-456E-4459-B578-F15822816CAD}</b:Guid>
    <b:Author>
      <b:Author>
        <b:NameList>
          <b:Person>
            <b:Last>technique.</b:Last>
            <b:First>Bulletin</b:First>
          </b:Person>
        </b:NameList>
      </b:Author>
    </b:Author>
    <b:Title>Soufflerie subsonique a aspiration. EA 103.Deltalab.</b:Title>
    <b:RefOrder>51</b:RefOrder>
  </b:Source>
  <b:Source>
    <b:Tag>MVa</b:Tag>
    <b:SourceType>Misc</b:SourceType>
    <b:Guid>{745C715A-BD84-48BA-9F69-985FF6B9EF30}</b:Guid>
    <b:Author>
      <b:Author>
        <b:NameList>
          <b:Person>
            <b:Last>M.Van.Dkye.</b:Last>
          </b:Person>
        </b:NameList>
      </b:Author>
    </b:Author>
    <b:Title>An Album of Fluid M</b:Title>
    <b:RefOrder>52</b:RefOrder>
  </b:Source>
  <b:Source>
    <b:Tag>Gil09</b:Tag>
    <b:SourceType>Book</b:SourceType>
    <b:Guid>{2413E6AA-441F-44D8-9BEB-89D984FA63CB}</b:Guid>
    <b:Author>
      <b:Author>
        <b:NameList>
          <b:Person>
            <b:Last>LEPLAT</b:Last>
            <b:First>Gillian</b:First>
          </b:Person>
        </b:NameList>
      </b:Author>
    </b:Author>
    <b:Title>THÈSE En vue de l'obtention du DOCTORAT DE L’’UNIVERSITÉ DE TOULOUSE Délivré par l’Institut Supérieur de l’Aéronautique et de l’Espace Spécialité : Dynamique des fluides:Stabilité d'un écoulement de convection naturelle en milieu confiné</b:Title>
    <b:Year>2009</b:Year>
    <b:RefOrder>31</b:RefOrder>
  </b:Source>
  <b:Source>
    <b:Tag>Jea12</b:Tag>
    <b:SourceType>Book</b:SourceType>
    <b:Guid>{A2DF6A48-8834-4F4C-B1FD-5A5F1D7A587C}</b:Guid>
    <b:Author>
      <b:Author>
        <b:NameList>
          <b:Person>
            <b:Last>BATSALE</b:Last>
            <b:First>Jean-Christophe</b:First>
          </b:Person>
        </b:NameList>
      </b:Author>
    </b:Author>
    <b:Title>THÈSE PRÉSENTÉE À L’UNIVERSITÉ BORDEAUX 1: ÉTUDE DE CHAMPS DE TEMPÉRATURE SÉPARABLES AVEC UNE DOUBLE DÉCOMPOSION EN VALEURS SINGULIRES.QUELQUES APPLICATIONS A LA CARACTERISATION DES PROPRIETES THERMOPHYSIQUES DES MATERIAUX ET AU CONTROLES NON DESTRUCTIF </b:Title>
    <b:Year>2012</b:Year>
    <b:RefOrder>33</b:RefOrder>
  </b:Source>
  <b:Source>
    <b:Tag>Gil</b:Tag>
    <b:SourceType>Book</b:SourceType>
    <b:Guid>{8E48C0C2-92FF-439D-8C9B-78A5420463D3}</b:Guid>
    <b:Author>
      <b:Author>
        <b:NameList>
          <b:Person>
            <b:Last>Gillian LEPLAT</b:Last>
            <b:First>Emmanuel</b:First>
            <b:Middle>LAROCHE, Philippe REULET &amp; Pierre MILLAN ONERA</b:Middle>
          </b:Person>
        </b:NameList>
      </b:Author>
    </b:Author>
    <b:Title>Simulations Numériques 2D d’un Ecoulement Laminaire Instable de Convection Naturelle en Milieu Confiné</b:Title>
    <b:City>France</b:City>
    <b:RefOrder>32</b:RefOrder>
  </b:Source>
</b:Sources>
</file>

<file path=customXml/itemProps1.xml><?xml version="1.0" encoding="utf-8"?>
<ds:datastoreItem xmlns:ds="http://schemas.openxmlformats.org/officeDocument/2006/customXml" ds:itemID="{33A26BB5-6446-4F64-B4BE-69CFCABC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2633</TotalTime>
  <Pages>1</Pages>
  <Words>11983</Words>
  <Characters>65911</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ELOUARDI</dc:creator>
  <cp:lastModifiedBy>user</cp:lastModifiedBy>
  <cp:revision>24</cp:revision>
  <cp:lastPrinted>2019-06-17T23:13:00Z</cp:lastPrinted>
  <dcterms:created xsi:type="dcterms:W3CDTF">2018-03-23T14:43:00Z</dcterms:created>
  <dcterms:modified xsi:type="dcterms:W3CDTF">2019-06-17T23:13:00Z</dcterms:modified>
</cp:coreProperties>
</file>