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50E" w:rsidRDefault="0027650E">
      <w:pPr>
        <w:tabs>
          <w:tab w:val="center" w:pos="4536"/>
        </w:tabs>
        <w:rPr>
          <w:b/>
          <w:bCs/>
          <w:sz w:val="32"/>
          <w:szCs w:val="32"/>
          <w:u w:val="single"/>
        </w:rPr>
      </w:pPr>
      <w:r>
        <w:rPr>
          <w:b/>
          <w:bCs/>
          <w:noProof/>
          <w:sz w:val="20"/>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margin-left:198pt;margin-top:-36pt;width:54pt;height:36pt;z-index:251670528">
            <v:imagedata r:id="rId8" o:title=""/>
          </v:shape>
          <o:OLEObject Type="Embed" ProgID="PBrush" ShapeID="_x0000_s1096" DrawAspect="Content" ObjectID="_1622725182" r:id="rId9"/>
        </w:pict>
      </w:r>
    </w:p>
    <w:p w:rsidR="0027650E" w:rsidRDefault="0027650E">
      <w:pPr>
        <w:rPr>
          <w:sz w:val="28"/>
          <w:szCs w:val="28"/>
        </w:rPr>
      </w:pPr>
    </w:p>
    <w:p w:rsidR="0027650E" w:rsidRDefault="0027650E">
      <w:pPr>
        <w:tabs>
          <w:tab w:val="center" w:pos="4524"/>
        </w:tabs>
        <w:rPr>
          <w:rFonts w:hint="cs"/>
          <w:b/>
          <w:bCs/>
          <w:sz w:val="28"/>
          <w:szCs w:val="28"/>
          <w:rtl/>
        </w:rPr>
      </w:pPr>
      <w:r>
        <w:rPr>
          <w:b/>
          <w:bCs/>
          <w:sz w:val="28"/>
          <w:szCs w:val="28"/>
        </w:rPr>
        <w:t xml:space="preserve">   Introduction :</w:t>
      </w:r>
      <w:r>
        <w:rPr>
          <w:b/>
          <w:bCs/>
          <w:sz w:val="28"/>
          <w:szCs w:val="28"/>
        </w:rPr>
        <w:tab/>
      </w:r>
    </w:p>
    <w:p w:rsidR="0027650E" w:rsidRDefault="0027650E">
      <w:pPr>
        <w:jc w:val="center"/>
        <w:rPr>
          <w:rFonts w:hint="cs"/>
          <w:b/>
          <w:bCs/>
          <w:sz w:val="28"/>
          <w:szCs w:val="28"/>
        </w:rPr>
      </w:pPr>
    </w:p>
    <w:p w:rsidR="0027650E" w:rsidRDefault="0027650E" w:rsidP="0045586D">
      <w:pPr>
        <w:pStyle w:val="Corpsdetexte"/>
        <w:rPr>
          <w:b/>
          <w:bCs/>
        </w:rPr>
      </w:pPr>
    </w:p>
    <w:p w:rsidR="0027650E" w:rsidRDefault="0027650E">
      <w:pPr>
        <w:pStyle w:val="Corpsdetexte"/>
        <w:spacing w:line="360" w:lineRule="auto"/>
        <w:rPr>
          <w:sz w:val="28"/>
        </w:rPr>
      </w:pPr>
      <w:r>
        <w:rPr>
          <w:b/>
          <w:bCs/>
        </w:rPr>
        <w:t xml:space="preserve">  </w:t>
      </w:r>
      <w:r>
        <w:rPr>
          <w:sz w:val="28"/>
        </w:rPr>
        <w:t xml:space="preserve">L’acide phosphorique est le principal dérivé de la chimie du phosphore, il tire son importance du fait qu’il est utilisé dans plusieurs procédés, notamment : les engrais, les détergents, l’alimentation animale, les insecticides, les huiles lubrifiantes, les plastifiants, etc.… </w:t>
      </w:r>
    </w:p>
    <w:p w:rsidR="0027650E" w:rsidRDefault="0027650E">
      <w:pPr>
        <w:pStyle w:val="Corpsdetexte"/>
        <w:spacing w:line="360" w:lineRule="auto"/>
        <w:rPr>
          <w:sz w:val="28"/>
        </w:rPr>
      </w:pPr>
    </w:p>
    <w:p w:rsidR="0027650E" w:rsidRDefault="0027650E">
      <w:pPr>
        <w:pStyle w:val="Corpsdetexte"/>
        <w:spacing w:line="360" w:lineRule="auto"/>
        <w:rPr>
          <w:sz w:val="28"/>
        </w:rPr>
      </w:pPr>
      <w:r>
        <w:rPr>
          <w:sz w:val="28"/>
        </w:rPr>
        <w:t xml:space="preserve">  La principale source du phosphore c’est les minerais phosphatés tels que les phosphates d’aluminium et ceux de calcium d’où on extrait la majeure partie du phosphore et de ses dérivés.</w:t>
      </w:r>
    </w:p>
    <w:p w:rsidR="0027650E" w:rsidRDefault="0027650E">
      <w:pPr>
        <w:pStyle w:val="Corpsdetexte"/>
        <w:spacing w:line="360" w:lineRule="auto"/>
        <w:rPr>
          <w:sz w:val="28"/>
        </w:rPr>
      </w:pPr>
    </w:p>
    <w:p w:rsidR="0027650E" w:rsidRDefault="0027650E">
      <w:pPr>
        <w:pStyle w:val="Corpsdetexte"/>
        <w:spacing w:line="360" w:lineRule="auto"/>
        <w:rPr>
          <w:sz w:val="28"/>
        </w:rPr>
      </w:pPr>
      <w:r>
        <w:rPr>
          <w:sz w:val="28"/>
        </w:rPr>
        <w:t xml:space="preserve">  En général, les minerais phosphatés ont une concentration faible en P</w:t>
      </w:r>
      <w:r>
        <w:rPr>
          <w:sz w:val="28"/>
          <w:vertAlign w:val="subscript"/>
        </w:rPr>
        <w:t>2</w:t>
      </w:r>
      <w:r>
        <w:rPr>
          <w:sz w:val="28"/>
        </w:rPr>
        <w:t>O</w:t>
      </w:r>
      <w:r>
        <w:rPr>
          <w:sz w:val="28"/>
          <w:vertAlign w:val="subscript"/>
        </w:rPr>
        <w:t>5</w:t>
      </w:r>
      <w:r>
        <w:rPr>
          <w:sz w:val="28"/>
        </w:rPr>
        <w:t xml:space="preserve"> (Pentoxyde de phosphore). Pour être valorisables et utilisables pour la production d’acide, ces minerais doivent être traités et débarrassés de leurs impuretés.</w:t>
      </w:r>
    </w:p>
    <w:p w:rsidR="0027650E" w:rsidRDefault="0027650E">
      <w:pPr>
        <w:pStyle w:val="Corpsdetexte"/>
        <w:spacing w:line="360" w:lineRule="auto"/>
        <w:rPr>
          <w:sz w:val="28"/>
        </w:rPr>
      </w:pPr>
    </w:p>
    <w:p w:rsidR="0027650E" w:rsidRDefault="0027650E">
      <w:pPr>
        <w:pStyle w:val="Corpsdetexte"/>
        <w:spacing w:line="360" w:lineRule="auto"/>
        <w:rPr>
          <w:sz w:val="28"/>
        </w:rPr>
      </w:pPr>
      <w:r>
        <w:rPr>
          <w:sz w:val="28"/>
        </w:rPr>
        <w:t xml:space="preserve">  Il s’agit en</w:t>
      </w:r>
      <w:r w:rsidR="00BA6C50">
        <w:rPr>
          <w:sz w:val="28"/>
        </w:rPr>
        <w:t xml:space="preserve"> </w:t>
      </w:r>
      <w:r>
        <w:rPr>
          <w:sz w:val="28"/>
        </w:rPr>
        <w:t xml:space="preserve"> fait d’augmenter la concentration en P</w:t>
      </w:r>
      <w:r>
        <w:rPr>
          <w:sz w:val="28"/>
          <w:vertAlign w:val="subscript"/>
        </w:rPr>
        <w:t>2</w:t>
      </w:r>
      <w:r>
        <w:rPr>
          <w:sz w:val="28"/>
        </w:rPr>
        <w:t>O</w:t>
      </w:r>
      <w:r>
        <w:rPr>
          <w:sz w:val="28"/>
          <w:vertAlign w:val="subscript"/>
        </w:rPr>
        <w:t>5</w:t>
      </w:r>
      <w:r>
        <w:rPr>
          <w:sz w:val="28"/>
        </w:rPr>
        <w:t xml:space="preserve"> et de diminuer celles des autres constituants présents dans les minerais.</w:t>
      </w:r>
    </w:p>
    <w:p w:rsidR="0027650E" w:rsidRDefault="0027650E">
      <w:pPr>
        <w:pStyle w:val="Corpsdetexte"/>
        <w:spacing w:line="360" w:lineRule="auto"/>
        <w:rPr>
          <w:sz w:val="28"/>
        </w:rPr>
      </w:pPr>
      <w:r>
        <w:rPr>
          <w:sz w:val="28"/>
        </w:rPr>
        <w:t xml:space="preserve">  En effet, celles ci influencent sur la qualité de l’acide produit, le choix du procédé, le coût d’entretien des installations de traitement et finalement sur le prix de revient de P</w:t>
      </w:r>
      <w:r>
        <w:rPr>
          <w:sz w:val="28"/>
          <w:vertAlign w:val="subscript"/>
        </w:rPr>
        <w:t>2</w:t>
      </w:r>
      <w:r>
        <w:rPr>
          <w:sz w:val="28"/>
        </w:rPr>
        <w:t>O</w:t>
      </w:r>
      <w:r>
        <w:rPr>
          <w:sz w:val="28"/>
          <w:vertAlign w:val="subscript"/>
        </w:rPr>
        <w:t>5</w:t>
      </w:r>
      <w:r>
        <w:rPr>
          <w:sz w:val="28"/>
        </w:rPr>
        <w:t xml:space="preserve"> produit.</w:t>
      </w:r>
    </w:p>
    <w:p w:rsidR="0027650E" w:rsidRDefault="0027650E">
      <w:pPr>
        <w:pStyle w:val="Corpsdetexte"/>
        <w:spacing w:line="360" w:lineRule="auto"/>
        <w:rPr>
          <w:sz w:val="28"/>
        </w:rPr>
      </w:pPr>
    </w:p>
    <w:p w:rsidR="0027650E" w:rsidRDefault="0027650E">
      <w:pPr>
        <w:pStyle w:val="Corpsdetexte"/>
        <w:spacing w:line="360" w:lineRule="auto"/>
        <w:rPr>
          <w:sz w:val="28"/>
        </w:rPr>
      </w:pPr>
      <w:r>
        <w:rPr>
          <w:sz w:val="28"/>
        </w:rPr>
        <w:t xml:space="preserve">  Parmi les différentes méthodes de traitement des minerais, on distingue :</w:t>
      </w:r>
    </w:p>
    <w:p w:rsidR="0027650E" w:rsidRDefault="0027650E">
      <w:pPr>
        <w:pStyle w:val="Corpsdetexte"/>
        <w:spacing w:line="360" w:lineRule="auto"/>
        <w:rPr>
          <w:sz w:val="28"/>
        </w:rPr>
      </w:pPr>
      <w:r>
        <w:rPr>
          <w:sz w:val="28"/>
        </w:rPr>
        <w:sym w:font="Symbol" w:char="002A"/>
      </w:r>
      <w:r>
        <w:rPr>
          <w:sz w:val="28"/>
        </w:rPr>
        <w:t xml:space="preserve"> Le traitement par voie sèche.</w:t>
      </w:r>
    </w:p>
    <w:p w:rsidR="0027650E" w:rsidRDefault="0027650E">
      <w:pPr>
        <w:pStyle w:val="Corpsdetexte"/>
        <w:spacing w:line="360" w:lineRule="auto"/>
        <w:rPr>
          <w:sz w:val="28"/>
        </w:rPr>
      </w:pPr>
      <w:r>
        <w:rPr>
          <w:sz w:val="28"/>
        </w:rPr>
        <w:lastRenderedPageBreak/>
        <w:sym w:font="Symbol" w:char="002A"/>
      </w:r>
      <w:r>
        <w:rPr>
          <w:sz w:val="28"/>
        </w:rPr>
        <w:t xml:space="preserve"> Le traitement par voie humide.</w:t>
      </w:r>
    </w:p>
    <w:p w:rsidR="0027650E" w:rsidRDefault="0027650E">
      <w:pPr>
        <w:pStyle w:val="Corpsdetexte"/>
        <w:spacing w:line="360" w:lineRule="auto"/>
        <w:rPr>
          <w:sz w:val="28"/>
        </w:rPr>
      </w:pPr>
      <w:r>
        <w:rPr>
          <w:sz w:val="28"/>
        </w:rPr>
        <w:sym w:font="Symbol" w:char="002A"/>
      </w:r>
      <w:r>
        <w:rPr>
          <w:sz w:val="28"/>
        </w:rPr>
        <w:t xml:space="preserve"> La méthode basée sur l’ajout de l’acide phosphorique.</w:t>
      </w:r>
    </w:p>
    <w:p w:rsidR="0027650E" w:rsidRDefault="0027650E">
      <w:pPr>
        <w:pStyle w:val="Corpsdetexte"/>
        <w:spacing w:line="360" w:lineRule="auto"/>
        <w:rPr>
          <w:sz w:val="28"/>
        </w:rPr>
      </w:pPr>
    </w:p>
    <w:p w:rsidR="0027650E" w:rsidRDefault="0027650E">
      <w:pPr>
        <w:pStyle w:val="Corpsdetexte"/>
        <w:spacing w:line="360" w:lineRule="auto"/>
        <w:rPr>
          <w:sz w:val="28"/>
        </w:rPr>
      </w:pPr>
      <w:r>
        <w:rPr>
          <w:sz w:val="28"/>
        </w:rPr>
        <w:t xml:space="preserve">  En pratique, la fabrication de l’acide phosphorique par voie humide qui consiste à attaquer directement le phosphate minéral par l’acide sulfurique, chlorhydrique et nitrique, fait intervenir les opérations suivantes.</w:t>
      </w:r>
    </w:p>
    <w:p w:rsidR="0027650E" w:rsidRDefault="0027650E">
      <w:pPr>
        <w:pStyle w:val="Corpsdetexte"/>
        <w:spacing w:line="360" w:lineRule="auto"/>
        <w:rPr>
          <w:sz w:val="28"/>
        </w:rPr>
      </w:pPr>
      <w:r>
        <w:rPr>
          <w:sz w:val="28"/>
        </w:rPr>
        <w:sym w:font="Symbol" w:char="00B7"/>
      </w:r>
      <w:r>
        <w:rPr>
          <w:sz w:val="28"/>
        </w:rPr>
        <w:t xml:space="preserve"> Broyage du minerai et dosage des matières premières.</w:t>
      </w:r>
    </w:p>
    <w:p w:rsidR="0027650E" w:rsidRDefault="0027650E">
      <w:pPr>
        <w:pStyle w:val="Corpsdetexte"/>
        <w:spacing w:line="360" w:lineRule="auto"/>
        <w:rPr>
          <w:sz w:val="28"/>
        </w:rPr>
      </w:pPr>
      <w:r>
        <w:rPr>
          <w:sz w:val="28"/>
        </w:rPr>
        <w:sym w:font="Symbol" w:char="00B7"/>
      </w:r>
      <w:r>
        <w:rPr>
          <w:sz w:val="28"/>
        </w:rPr>
        <w:t xml:space="preserve"> Attaque du phosphate et séparation de l’acide produit.</w:t>
      </w:r>
    </w:p>
    <w:p w:rsidR="0027650E" w:rsidRDefault="0027650E">
      <w:pPr>
        <w:pStyle w:val="Corpsdetexte"/>
        <w:spacing w:line="360" w:lineRule="auto"/>
      </w:pPr>
      <w:r w:rsidRPr="00B93770">
        <w:rPr>
          <w:sz w:val="32"/>
          <w:szCs w:val="32"/>
        </w:rPr>
        <w:sym w:font="Symbol" w:char="00B7"/>
      </w:r>
      <w:r w:rsidRPr="00B93770">
        <w:rPr>
          <w:sz w:val="32"/>
          <w:szCs w:val="32"/>
        </w:rPr>
        <w:t xml:space="preserve"> Concentration de l’acide</w:t>
      </w:r>
      <w:r>
        <w:t>.</w:t>
      </w:r>
    </w:p>
    <w:p w:rsidR="0027650E" w:rsidRDefault="0027650E">
      <w:pPr>
        <w:pStyle w:val="Corpsdetexte"/>
        <w:spacing w:line="360" w:lineRule="auto"/>
        <w:rPr>
          <w:b/>
          <w:bCs/>
          <w:szCs w:val="28"/>
        </w:rPr>
      </w:pPr>
    </w:p>
    <w:p w:rsidR="0027650E" w:rsidRDefault="0027650E">
      <w:pPr>
        <w:rPr>
          <w:b/>
          <w:bCs/>
          <w:sz w:val="32"/>
          <w:szCs w:val="32"/>
        </w:rPr>
      </w:pPr>
      <w:r>
        <w:rPr>
          <w:b/>
          <w:bCs/>
          <w:sz w:val="28"/>
          <w:szCs w:val="28"/>
        </w:rPr>
        <w:t xml:space="preserve">   </w:t>
      </w:r>
      <w:r>
        <w:rPr>
          <w:b/>
          <w:bCs/>
          <w:sz w:val="32"/>
          <w:szCs w:val="32"/>
        </w:rPr>
        <w:t xml:space="preserve">Matière première :  </w:t>
      </w:r>
    </w:p>
    <w:p w:rsidR="0027650E" w:rsidRDefault="0027650E">
      <w:pPr>
        <w:rPr>
          <w:b/>
          <w:bCs/>
          <w:sz w:val="32"/>
          <w:szCs w:val="32"/>
        </w:rPr>
      </w:pPr>
    </w:p>
    <w:p w:rsidR="0027650E" w:rsidRDefault="0027650E">
      <w:pPr>
        <w:spacing w:line="360" w:lineRule="auto"/>
        <w:rPr>
          <w:sz w:val="28"/>
          <w:szCs w:val="28"/>
        </w:rPr>
      </w:pPr>
      <w:r>
        <w:rPr>
          <w:sz w:val="28"/>
          <w:szCs w:val="28"/>
        </w:rPr>
        <w:t xml:space="preserve">Pour la production de l’acide phosphorique, on a besoin d’une matière première. </w:t>
      </w:r>
    </w:p>
    <w:p w:rsidR="0027650E" w:rsidRDefault="0027650E">
      <w:pPr>
        <w:spacing w:line="360" w:lineRule="auto"/>
        <w:rPr>
          <w:sz w:val="28"/>
          <w:szCs w:val="28"/>
        </w:rPr>
      </w:pPr>
      <w:r>
        <w:rPr>
          <w:sz w:val="28"/>
          <w:szCs w:val="28"/>
        </w:rPr>
        <w:t>La matière première nécessaire pour la production est :</w:t>
      </w:r>
    </w:p>
    <w:p w:rsidR="0027650E" w:rsidRDefault="0027650E">
      <w:pPr>
        <w:spacing w:line="360" w:lineRule="auto"/>
        <w:jc w:val="both"/>
        <w:rPr>
          <w:b/>
          <w:bCs/>
          <w:sz w:val="28"/>
          <w:szCs w:val="28"/>
          <w:u w:val="single"/>
        </w:rPr>
      </w:pPr>
    </w:p>
    <w:p w:rsidR="0027650E" w:rsidRDefault="0027650E">
      <w:pPr>
        <w:spacing w:line="360" w:lineRule="auto"/>
        <w:jc w:val="both"/>
        <w:rPr>
          <w:b/>
          <w:bCs/>
          <w:sz w:val="28"/>
          <w:szCs w:val="28"/>
          <w:u w:val="single"/>
        </w:rPr>
      </w:pPr>
      <w:r>
        <w:rPr>
          <w:b/>
          <w:bCs/>
          <w:u w:val="single"/>
        </w:rPr>
        <w:t>1</w:t>
      </w:r>
      <w:r>
        <w:rPr>
          <w:b/>
          <w:bCs/>
          <w:sz w:val="28"/>
          <w:szCs w:val="28"/>
          <w:u w:val="single"/>
        </w:rPr>
        <w:t>)- Phosphate :</w:t>
      </w:r>
    </w:p>
    <w:p w:rsidR="0027650E" w:rsidRDefault="0027650E">
      <w:pPr>
        <w:spacing w:line="360" w:lineRule="auto"/>
        <w:jc w:val="both"/>
        <w:rPr>
          <w:b/>
          <w:bCs/>
          <w:sz w:val="28"/>
          <w:szCs w:val="28"/>
          <w:u w:val="single"/>
        </w:rPr>
      </w:pPr>
    </w:p>
    <w:p w:rsidR="0027650E" w:rsidRDefault="0027650E">
      <w:pPr>
        <w:numPr>
          <w:ilvl w:val="0"/>
          <w:numId w:val="6"/>
        </w:numPr>
        <w:spacing w:line="360" w:lineRule="auto"/>
        <w:jc w:val="both"/>
        <w:rPr>
          <w:b/>
          <w:bCs/>
          <w:sz w:val="28"/>
          <w:szCs w:val="28"/>
          <w:u w:val="single"/>
        </w:rPr>
      </w:pPr>
      <w:r>
        <w:rPr>
          <w:b/>
          <w:bCs/>
          <w:sz w:val="28"/>
          <w:szCs w:val="28"/>
          <w:u w:val="single"/>
        </w:rPr>
        <w:t>Origine du phosphate :</w:t>
      </w:r>
    </w:p>
    <w:p w:rsidR="0027650E" w:rsidRDefault="0027650E">
      <w:pPr>
        <w:spacing w:line="360" w:lineRule="auto"/>
        <w:ind w:firstLine="360"/>
        <w:jc w:val="both"/>
        <w:rPr>
          <w:sz w:val="28"/>
          <w:szCs w:val="28"/>
        </w:rPr>
      </w:pPr>
      <w:r>
        <w:rPr>
          <w:sz w:val="28"/>
          <w:szCs w:val="28"/>
        </w:rPr>
        <w:t xml:space="preserve">  </w:t>
      </w:r>
      <w:r>
        <w:rPr>
          <w:b/>
          <w:bCs/>
          <w:sz w:val="28"/>
          <w:szCs w:val="28"/>
        </w:rPr>
        <w:t>L</w:t>
      </w:r>
      <w:r>
        <w:rPr>
          <w:sz w:val="28"/>
          <w:szCs w:val="28"/>
        </w:rPr>
        <w:t>e phosphate utilise à l’unité de production d’acide phosphorique est originaire de lamine de Khouribga, il est dominé « K O9 semi- séché »</w:t>
      </w:r>
    </w:p>
    <w:p w:rsidR="0027650E" w:rsidRDefault="0027650E">
      <w:pPr>
        <w:spacing w:line="360" w:lineRule="auto"/>
        <w:ind w:firstLine="360"/>
        <w:jc w:val="both"/>
        <w:rPr>
          <w:sz w:val="28"/>
          <w:szCs w:val="28"/>
        </w:rPr>
      </w:pPr>
    </w:p>
    <w:p w:rsidR="0027650E" w:rsidRDefault="0027650E">
      <w:pPr>
        <w:numPr>
          <w:ilvl w:val="0"/>
          <w:numId w:val="6"/>
        </w:numPr>
        <w:spacing w:line="360" w:lineRule="auto"/>
        <w:jc w:val="both"/>
        <w:rPr>
          <w:b/>
          <w:bCs/>
          <w:sz w:val="28"/>
          <w:szCs w:val="28"/>
          <w:u w:val="single"/>
        </w:rPr>
      </w:pPr>
      <w:r>
        <w:rPr>
          <w:b/>
          <w:bCs/>
          <w:sz w:val="28"/>
          <w:szCs w:val="28"/>
          <w:u w:val="single"/>
        </w:rPr>
        <w:t>Analyse chimique :</w:t>
      </w:r>
    </w:p>
    <w:p w:rsidR="0027650E" w:rsidRDefault="0027650E">
      <w:pPr>
        <w:spacing w:line="360" w:lineRule="auto"/>
        <w:ind w:left="360"/>
        <w:jc w:val="both"/>
        <w:rPr>
          <w:sz w:val="28"/>
          <w:szCs w:val="28"/>
        </w:rPr>
      </w:pPr>
      <w:r>
        <w:rPr>
          <w:sz w:val="28"/>
          <w:szCs w:val="28"/>
        </w:rPr>
        <w:t>La composition est donnée sur le phosphate  à 105 c°.</w:t>
      </w:r>
    </w:p>
    <w:p w:rsidR="0027650E" w:rsidRDefault="0027650E">
      <w:pPr>
        <w:spacing w:line="360" w:lineRule="auto"/>
        <w:ind w:left="360"/>
        <w:jc w:val="both"/>
        <w:rPr>
          <w:sz w:val="28"/>
          <w:szCs w:val="28"/>
        </w:rPr>
      </w:pPr>
      <w:r>
        <w:rPr>
          <w:sz w:val="28"/>
          <w:szCs w:val="28"/>
        </w:rPr>
        <w:t>La première analyse correspond au phosphate type.</w:t>
      </w:r>
    </w:p>
    <w:p w:rsidR="0027650E" w:rsidRDefault="0027650E">
      <w:pPr>
        <w:spacing w:line="360" w:lineRule="auto"/>
        <w:ind w:left="360"/>
        <w:jc w:val="both"/>
        <w:rPr>
          <w:rFonts w:hint="cs"/>
          <w:sz w:val="28"/>
          <w:szCs w:val="28"/>
          <w:rtl/>
        </w:rPr>
      </w:pPr>
      <w:r>
        <w:rPr>
          <w:sz w:val="28"/>
          <w:szCs w:val="28"/>
        </w:rPr>
        <w:t>La seconde analyse établit les limites de composition, tolérances de mesures incluses.</w:t>
      </w:r>
    </w:p>
    <w:p w:rsidR="0027650E" w:rsidRDefault="0027650E">
      <w:pPr>
        <w:spacing w:line="360" w:lineRule="auto"/>
        <w:ind w:left="360"/>
        <w:jc w:val="both"/>
        <w:rPr>
          <w:rFonts w:hint="cs"/>
          <w:sz w:val="28"/>
          <w:szCs w:val="28"/>
          <w:rtl/>
        </w:rPr>
      </w:pPr>
    </w:p>
    <w:tbl>
      <w:tblPr>
        <w:tblpPr w:leftFromText="141" w:rightFromText="141" w:vertAnchor="text" w:horzAnchor="margin" w:tblpY="-36"/>
        <w:tblW w:w="8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3054"/>
        <w:gridCol w:w="2752"/>
      </w:tblGrid>
      <w:tr w:rsidR="0027650E">
        <w:trPr>
          <w:trHeight w:val="769"/>
        </w:trPr>
        <w:tc>
          <w:tcPr>
            <w:tcW w:w="3067" w:type="dxa"/>
          </w:tcPr>
          <w:p w:rsidR="0027650E" w:rsidRDefault="0027650E">
            <w:pPr>
              <w:rPr>
                <w:b/>
                <w:bCs/>
                <w:sz w:val="28"/>
                <w:szCs w:val="28"/>
              </w:rPr>
            </w:pPr>
          </w:p>
          <w:p w:rsidR="0027650E" w:rsidRDefault="0027650E">
            <w:pPr>
              <w:jc w:val="center"/>
              <w:rPr>
                <w:b/>
                <w:bCs/>
                <w:sz w:val="28"/>
                <w:szCs w:val="28"/>
              </w:rPr>
            </w:pPr>
            <w:r>
              <w:rPr>
                <w:b/>
                <w:bCs/>
                <w:sz w:val="28"/>
                <w:szCs w:val="28"/>
              </w:rPr>
              <w:t>Eléments</w:t>
            </w:r>
          </w:p>
        </w:tc>
        <w:tc>
          <w:tcPr>
            <w:tcW w:w="3054" w:type="dxa"/>
          </w:tcPr>
          <w:p w:rsidR="0027650E" w:rsidRDefault="0027650E">
            <w:pPr>
              <w:jc w:val="center"/>
              <w:rPr>
                <w:b/>
                <w:bCs/>
                <w:sz w:val="28"/>
                <w:szCs w:val="28"/>
              </w:rPr>
            </w:pPr>
          </w:p>
          <w:p w:rsidR="0027650E" w:rsidRDefault="0027650E">
            <w:pPr>
              <w:jc w:val="center"/>
              <w:rPr>
                <w:b/>
                <w:bCs/>
                <w:sz w:val="28"/>
                <w:szCs w:val="28"/>
              </w:rPr>
            </w:pPr>
            <w:r>
              <w:rPr>
                <w:b/>
                <w:bCs/>
                <w:sz w:val="28"/>
                <w:szCs w:val="28"/>
              </w:rPr>
              <w:t>Type (%)</w:t>
            </w:r>
          </w:p>
        </w:tc>
        <w:tc>
          <w:tcPr>
            <w:tcW w:w="2752" w:type="dxa"/>
          </w:tcPr>
          <w:p w:rsidR="0027650E" w:rsidRDefault="0027650E">
            <w:pPr>
              <w:jc w:val="center"/>
              <w:rPr>
                <w:b/>
                <w:bCs/>
                <w:sz w:val="28"/>
                <w:szCs w:val="28"/>
              </w:rPr>
            </w:pPr>
          </w:p>
          <w:p w:rsidR="0027650E" w:rsidRDefault="0027650E">
            <w:pPr>
              <w:jc w:val="center"/>
              <w:rPr>
                <w:b/>
                <w:bCs/>
                <w:sz w:val="28"/>
                <w:szCs w:val="28"/>
              </w:rPr>
            </w:pPr>
            <w:r>
              <w:rPr>
                <w:b/>
                <w:bCs/>
                <w:sz w:val="28"/>
                <w:szCs w:val="28"/>
              </w:rPr>
              <w:t>Limites (%)</w:t>
            </w:r>
          </w:p>
        </w:tc>
      </w:tr>
      <w:tr w:rsidR="0027650E">
        <w:trPr>
          <w:trHeight w:val="4975"/>
        </w:trPr>
        <w:tc>
          <w:tcPr>
            <w:tcW w:w="3067" w:type="dxa"/>
            <w:tcBorders>
              <w:top w:val="nil"/>
              <w:bottom w:val="nil"/>
            </w:tcBorders>
          </w:tcPr>
          <w:p w:rsidR="0027650E" w:rsidRDefault="0027650E">
            <w:pPr>
              <w:jc w:val="both"/>
              <w:rPr>
                <w:sz w:val="28"/>
                <w:szCs w:val="28"/>
              </w:rPr>
            </w:pPr>
          </w:p>
          <w:p w:rsidR="0027650E" w:rsidRDefault="0027650E">
            <w:pPr>
              <w:jc w:val="both"/>
              <w:rPr>
                <w:sz w:val="28"/>
                <w:szCs w:val="28"/>
                <w:lang w:val="en-GB"/>
              </w:rPr>
            </w:pPr>
            <w:r>
              <w:rPr>
                <w:sz w:val="28"/>
                <w:szCs w:val="28"/>
                <w:lang w:val="en-GB"/>
              </w:rPr>
              <w:t>P</w:t>
            </w:r>
            <w:r>
              <w:rPr>
                <w:sz w:val="28"/>
                <w:szCs w:val="28"/>
                <w:vertAlign w:val="subscript"/>
                <w:lang w:val="en-GB"/>
              </w:rPr>
              <w:t>2</w:t>
            </w:r>
            <w:r>
              <w:rPr>
                <w:sz w:val="28"/>
                <w:szCs w:val="28"/>
                <w:lang w:val="en-GB"/>
              </w:rPr>
              <w:t>O</w:t>
            </w:r>
            <w:r>
              <w:rPr>
                <w:sz w:val="28"/>
                <w:szCs w:val="28"/>
                <w:vertAlign w:val="subscript"/>
                <w:lang w:val="en-GB"/>
              </w:rPr>
              <w:t>5</w:t>
            </w:r>
          </w:p>
          <w:p w:rsidR="0027650E" w:rsidRDefault="0027650E">
            <w:pPr>
              <w:jc w:val="both"/>
              <w:rPr>
                <w:sz w:val="28"/>
                <w:szCs w:val="28"/>
                <w:lang w:val="en-GB"/>
              </w:rPr>
            </w:pPr>
            <w:r>
              <w:rPr>
                <w:sz w:val="28"/>
                <w:szCs w:val="28"/>
                <w:lang w:val="en-GB"/>
              </w:rPr>
              <w:t>CaO</w:t>
            </w:r>
          </w:p>
          <w:p w:rsidR="0027650E" w:rsidRDefault="0027650E">
            <w:pPr>
              <w:jc w:val="both"/>
              <w:rPr>
                <w:sz w:val="28"/>
                <w:szCs w:val="28"/>
                <w:lang w:val="en-GB"/>
              </w:rPr>
            </w:pPr>
            <w:r>
              <w:rPr>
                <w:sz w:val="28"/>
                <w:szCs w:val="28"/>
                <w:lang w:val="en-GB"/>
              </w:rPr>
              <w:t>F</w:t>
            </w:r>
            <w:r>
              <w:rPr>
                <w:sz w:val="28"/>
                <w:szCs w:val="28"/>
                <w:vertAlign w:val="superscript"/>
                <w:lang w:val="en-GB"/>
              </w:rPr>
              <w:t>-</w:t>
            </w:r>
          </w:p>
          <w:p w:rsidR="0027650E" w:rsidRDefault="0027650E">
            <w:pPr>
              <w:jc w:val="both"/>
              <w:rPr>
                <w:sz w:val="28"/>
                <w:szCs w:val="28"/>
                <w:lang w:val="en-GB"/>
              </w:rPr>
            </w:pPr>
            <w:r>
              <w:rPr>
                <w:sz w:val="28"/>
                <w:szCs w:val="28"/>
                <w:lang w:val="en-GB"/>
              </w:rPr>
              <w:t>SiO</w:t>
            </w:r>
            <w:r>
              <w:rPr>
                <w:sz w:val="28"/>
                <w:szCs w:val="28"/>
                <w:vertAlign w:val="subscript"/>
                <w:lang w:val="en-GB"/>
              </w:rPr>
              <w:t>2</w:t>
            </w:r>
            <w:r>
              <w:rPr>
                <w:sz w:val="28"/>
                <w:szCs w:val="28"/>
                <w:lang w:val="en-GB"/>
              </w:rPr>
              <w:t xml:space="preserve"> total</w:t>
            </w:r>
          </w:p>
          <w:p w:rsidR="0027650E" w:rsidRDefault="0027650E">
            <w:pPr>
              <w:jc w:val="both"/>
              <w:rPr>
                <w:sz w:val="28"/>
                <w:szCs w:val="28"/>
                <w:lang w:val="en-GB"/>
              </w:rPr>
            </w:pPr>
            <w:r>
              <w:rPr>
                <w:sz w:val="28"/>
                <w:szCs w:val="28"/>
                <w:lang w:val="en-GB"/>
              </w:rPr>
              <w:t>Al</w:t>
            </w:r>
            <w:r>
              <w:rPr>
                <w:sz w:val="28"/>
                <w:szCs w:val="28"/>
                <w:vertAlign w:val="subscript"/>
                <w:lang w:val="en-GB"/>
              </w:rPr>
              <w:t>2</w:t>
            </w:r>
            <w:r>
              <w:rPr>
                <w:sz w:val="28"/>
                <w:szCs w:val="28"/>
                <w:lang w:val="en-GB"/>
              </w:rPr>
              <w:t>O</w:t>
            </w:r>
            <w:r>
              <w:rPr>
                <w:sz w:val="28"/>
                <w:szCs w:val="28"/>
                <w:vertAlign w:val="subscript"/>
                <w:lang w:val="en-GB"/>
              </w:rPr>
              <w:t>3</w:t>
            </w:r>
          </w:p>
          <w:p w:rsidR="0027650E" w:rsidRDefault="0027650E">
            <w:pPr>
              <w:jc w:val="both"/>
              <w:rPr>
                <w:sz w:val="28"/>
                <w:szCs w:val="28"/>
                <w:lang w:val="en-GB"/>
              </w:rPr>
            </w:pPr>
            <w:r>
              <w:rPr>
                <w:sz w:val="28"/>
                <w:szCs w:val="28"/>
                <w:lang w:val="en-GB"/>
              </w:rPr>
              <w:t>Fe</w:t>
            </w:r>
            <w:r>
              <w:rPr>
                <w:sz w:val="28"/>
                <w:szCs w:val="28"/>
                <w:vertAlign w:val="subscript"/>
                <w:lang w:val="en-GB"/>
              </w:rPr>
              <w:t>2</w:t>
            </w:r>
            <w:r>
              <w:rPr>
                <w:sz w:val="28"/>
                <w:szCs w:val="28"/>
                <w:lang w:val="en-GB"/>
              </w:rPr>
              <w:t>O</w:t>
            </w:r>
            <w:r>
              <w:rPr>
                <w:sz w:val="28"/>
                <w:szCs w:val="28"/>
                <w:vertAlign w:val="subscript"/>
                <w:lang w:val="en-GB"/>
              </w:rPr>
              <w:t>3</w:t>
            </w:r>
          </w:p>
          <w:p w:rsidR="0027650E" w:rsidRDefault="0027650E">
            <w:pPr>
              <w:jc w:val="both"/>
              <w:rPr>
                <w:sz w:val="28"/>
                <w:szCs w:val="28"/>
                <w:lang w:val="en-GB"/>
              </w:rPr>
            </w:pPr>
            <w:r>
              <w:rPr>
                <w:sz w:val="28"/>
                <w:szCs w:val="28"/>
                <w:lang w:val="en-GB"/>
              </w:rPr>
              <w:t>SO</w:t>
            </w:r>
            <w:r>
              <w:rPr>
                <w:sz w:val="28"/>
                <w:szCs w:val="28"/>
                <w:vertAlign w:val="subscript"/>
                <w:lang w:val="en-GB"/>
              </w:rPr>
              <w:t>3</w:t>
            </w:r>
          </w:p>
          <w:p w:rsidR="0027650E" w:rsidRDefault="0027650E">
            <w:pPr>
              <w:jc w:val="both"/>
              <w:rPr>
                <w:sz w:val="28"/>
                <w:szCs w:val="28"/>
                <w:lang w:val="en-GB"/>
              </w:rPr>
            </w:pPr>
            <w:r>
              <w:rPr>
                <w:sz w:val="28"/>
                <w:szCs w:val="28"/>
                <w:lang w:val="en-GB"/>
              </w:rPr>
              <w:t>MgO</w:t>
            </w:r>
          </w:p>
          <w:p w:rsidR="0027650E" w:rsidRDefault="0027650E">
            <w:pPr>
              <w:jc w:val="both"/>
              <w:rPr>
                <w:sz w:val="28"/>
                <w:szCs w:val="28"/>
                <w:lang w:val="en-GB"/>
              </w:rPr>
            </w:pPr>
            <w:r>
              <w:rPr>
                <w:sz w:val="28"/>
                <w:szCs w:val="28"/>
                <w:lang w:val="en-GB"/>
              </w:rPr>
              <w:t>Na</w:t>
            </w:r>
            <w:r>
              <w:rPr>
                <w:sz w:val="28"/>
                <w:szCs w:val="28"/>
                <w:vertAlign w:val="subscript"/>
                <w:lang w:val="en-GB"/>
              </w:rPr>
              <w:t>2</w:t>
            </w:r>
            <w:r>
              <w:rPr>
                <w:sz w:val="28"/>
                <w:szCs w:val="28"/>
                <w:lang w:val="en-GB"/>
              </w:rPr>
              <w:t>O</w:t>
            </w:r>
          </w:p>
          <w:p w:rsidR="0027650E" w:rsidRDefault="0027650E">
            <w:pPr>
              <w:jc w:val="both"/>
              <w:rPr>
                <w:sz w:val="28"/>
                <w:szCs w:val="28"/>
                <w:lang w:val="en-GB"/>
              </w:rPr>
            </w:pPr>
            <w:r>
              <w:rPr>
                <w:sz w:val="28"/>
                <w:szCs w:val="28"/>
                <w:lang w:val="en-GB"/>
              </w:rPr>
              <w:t>K</w:t>
            </w:r>
            <w:r>
              <w:rPr>
                <w:sz w:val="28"/>
                <w:szCs w:val="28"/>
                <w:vertAlign w:val="subscript"/>
                <w:lang w:val="en-GB"/>
              </w:rPr>
              <w:t>2</w:t>
            </w:r>
            <w:r>
              <w:rPr>
                <w:sz w:val="28"/>
                <w:szCs w:val="28"/>
                <w:lang w:val="en-GB"/>
              </w:rPr>
              <w:t>O</w:t>
            </w:r>
          </w:p>
          <w:p w:rsidR="0027650E" w:rsidRDefault="0027650E">
            <w:pPr>
              <w:jc w:val="both"/>
              <w:rPr>
                <w:sz w:val="28"/>
                <w:szCs w:val="28"/>
                <w:lang w:val="en-GB"/>
              </w:rPr>
            </w:pPr>
            <w:r>
              <w:rPr>
                <w:sz w:val="28"/>
                <w:szCs w:val="28"/>
                <w:lang w:val="en-GB"/>
              </w:rPr>
              <w:t>CO</w:t>
            </w:r>
            <w:r>
              <w:rPr>
                <w:sz w:val="28"/>
                <w:szCs w:val="28"/>
                <w:vertAlign w:val="subscript"/>
                <w:lang w:val="en-GB"/>
              </w:rPr>
              <w:t>2</w:t>
            </w:r>
          </w:p>
          <w:p w:rsidR="0027650E" w:rsidRDefault="0027650E">
            <w:pPr>
              <w:jc w:val="both"/>
              <w:rPr>
                <w:sz w:val="28"/>
                <w:szCs w:val="28"/>
              </w:rPr>
            </w:pPr>
            <w:r>
              <w:rPr>
                <w:sz w:val="28"/>
                <w:szCs w:val="28"/>
              </w:rPr>
              <w:t>Cl</w:t>
            </w:r>
            <w:r>
              <w:rPr>
                <w:sz w:val="28"/>
                <w:szCs w:val="28"/>
                <w:vertAlign w:val="superscript"/>
              </w:rPr>
              <w:t>-</w:t>
            </w:r>
          </w:p>
          <w:p w:rsidR="0027650E" w:rsidRDefault="0027650E">
            <w:pPr>
              <w:jc w:val="both"/>
              <w:rPr>
                <w:sz w:val="28"/>
                <w:szCs w:val="28"/>
              </w:rPr>
            </w:pPr>
            <w:r>
              <w:rPr>
                <w:sz w:val="28"/>
                <w:szCs w:val="28"/>
              </w:rPr>
              <w:t xml:space="preserve">C. organique </w:t>
            </w:r>
          </w:p>
        </w:tc>
        <w:tc>
          <w:tcPr>
            <w:tcW w:w="3054" w:type="dxa"/>
            <w:tcBorders>
              <w:top w:val="nil"/>
              <w:bottom w:val="nil"/>
            </w:tcBorders>
          </w:tcPr>
          <w:p w:rsidR="0027650E" w:rsidRDefault="0027650E">
            <w:pPr>
              <w:jc w:val="both"/>
              <w:rPr>
                <w:sz w:val="28"/>
                <w:szCs w:val="28"/>
              </w:rPr>
            </w:pPr>
          </w:p>
          <w:p w:rsidR="0027650E" w:rsidRDefault="0027650E">
            <w:pPr>
              <w:jc w:val="both"/>
              <w:rPr>
                <w:sz w:val="28"/>
                <w:szCs w:val="28"/>
              </w:rPr>
            </w:pPr>
            <w:r>
              <w:rPr>
                <w:sz w:val="28"/>
                <w:szCs w:val="28"/>
              </w:rPr>
              <w:t>31.12</w:t>
            </w:r>
          </w:p>
          <w:p w:rsidR="0027650E" w:rsidRDefault="0027650E">
            <w:pPr>
              <w:jc w:val="both"/>
              <w:rPr>
                <w:sz w:val="28"/>
                <w:szCs w:val="28"/>
              </w:rPr>
            </w:pPr>
            <w:r>
              <w:rPr>
                <w:sz w:val="28"/>
                <w:szCs w:val="28"/>
              </w:rPr>
              <w:t>51.15</w:t>
            </w:r>
          </w:p>
          <w:p w:rsidR="0027650E" w:rsidRDefault="0027650E">
            <w:pPr>
              <w:jc w:val="both"/>
              <w:rPr>
                <w:sz w:val="28"/>
                <w:szCs w:val="28"/>
              </w:rPr>
            </w:pPr>
            <w:r>
              <w:rPr>
                <w:sz w:val="28"/>
                <w:szCs w:val="28"/>
              </w:rPr>
              <w:t>3.38</w:t>
            </w:r>
          </w:p>
          <w:p w:rsidR="0027650E" w:rsidRDefault="0027650E">
            <w:pPr>
              <w:jc w:val="both"/>
              <w:rPr>
                <w:sz w:val="28"/>
                <w:szCs w:val="28"/>
              </w:rPr>
            </w:pPr>
            <w:r>
              <w:rPr>
                <w:sz w:val="28"/>
                <w:szCs w:val="28"/>
              </w:rPr>
              <w:t>2.50</w:t>
            </w:r>
          </w:p>
          <w:p w:rsidR="0027650E" w:rsidRDefault="0027650E">
            <w:pPr>
              <w:jc w:val="both"/>
              <w:rPr>
                <w:sz w:val="28"/>
                <w:szCs w:val="28"/>
              </w:rPr>
            </w:pPr>
            <w:r>
              <w:rPr>
                <w:sz w:val="28"/>
                <w:szCs w:val="28"/>
              </w:rPr>
              <w:t>0.40</w:t>
            </w:r>
          </w:p>
          <w:p w:rsidR="0027650E" w:rsidRDefault="0027650E">
            <w:pPr>
              <w:jc w:val="both"/>
              <w:rPr>
                <w:sz w:val="28"/>
                <w:szCs w:val="28"/>
              </w:rPr>
            </w:pPr>
            <w:r>
              <w:rPr>
                <w:sz w:val="28"/>
                <w:szCs w:val="28"/>
              </w:rPr>
              <w:t>0.28</w:t>
            </w:r>
          </w:p>
          <w:p w:rsidR="0027650E" w:rsidRDefault="0027650E">
            <w:pPr>
              <w:jc w:val="both"/>
              <w:rPr>
                <w:sz w:val="28"/>
                <w:szCs w:val="28"/>
              </w:rPr>
            </w:pPr>
            <w:r>
              <w:rPr>
                <w:sz w:val="28"/>
                <w:szCs w:val="28"/>
              </w:rPr>
              <w:t>1.70</w:t>
            </w:r>
          </w:p>
          <w:p w:rsidR="0027650E" w:rsidRDefault="0027650E">
            <w:pPr>
              <w:jc w:val="both"/>
              <w:rPr>
                <w:sz w:val="28"/>
                <w:szCs w:val="28"/>
              </w:rPr>
            </w:pPr>
            <w:r>
              <w:rPr>
                <w:sz w:val="28"/>
                <w:szCs w:val="28"/>
              </w:rPr>
              <w:t>0.45</w:t>
            </w:r>
          </w:p>
          <w:p w:rsidR="0027650E" w:rsidRDefault="0027650E">
            <w:pPr>
              <w:jc w:val="both"/>
              <w:rPr>
                <w:sz w:val="28"/>
                <w:szCs w:val="28"/>
              </w:rPr>
            </w:pPr>
            <w:r>
              <w:rPr>
                <w:sz w:val="28"/>
                <w:szCs w:val="28"/>
              </w:rPr>
              <w:t>0.85</w:t>
            </w:r>
          </w:p>
          <w:p w:rsidR="0027650E" w:rsidRDefault="0027650E">
            <w:pPr>
              <w:jc w:val="both"/>
              <w:rPr>
                <w:sz w:val="28"/>
                <w:szCs w:val="28"/>
              </w:rPr>
            </w:pPr>
            <w:r>
              <w:rPr>
                <w:sz w:val="28"/>
                <w:szCs w:val="28"/>
              </w:rPr>
              <w:t>0.07</w:t>
            </w:r>
          </w:p>
          <w:p w:rsidR="0027650E" w:rsidRDefault="0027650E">
            <w:pPr>
              <w:jc w:val="both"/>
              <w:rPr>
                <w:sz w:val="28"/>
                <w:szCs w:val="28"/>
              </w:rPr>
            </w:pPr>
            <w:r>
              <w:rPr>
                <w:sz w:val="28"/>
                <w:szCs w:val="28"/>
              </w:rPr>
              <w:t>6.50</w:t>
            </w:r>
          </w:p>
          <w:p w:rsidR="0027650E" w:rsidRDefault="0027650E">
            <w:pPr>
              <w:jc w:val="both"/>
              <w:rPr>
                <w:sz w:val="28"/>
                <w:szCs w:val="28"/>
              </w:rPr>
            </w:pPr>
            <w:r>
              <w:rPr>
                <w:sz w:val="28"/>
                <w:szCs w:val="28"/>
              </w:rPr>
              <w:t>0.02</w:t>
            </w:r>
          </w:p>
          <w:p w:rsidR="0027650E" w:rsidRDefault="0027650E">
            <w:pPr>
              <w:jc w:val="both"/>
              <w:rPr>
                <w:sz w:val="28"/>
                <w:szCs w:val="28"/>
              </w:rPr>
            </w:pPr>
            <w:r>
              <w:rPr>
                <w:sz w:val="28"/>
                <w:szCs w:val="28"/>
              </w:rPr>
              <w:t>0.22</w:t>
            </w:r>
          </w:p>
        </w:tc>
        <w:tc>
          <w:tcPr>
            <w:tcW w:w="2752" w:type="dxa"/>
            <w:tcBorders>
              <w:top w:val="nil"/>
              <w:bottom w:val="nil"/>
              <w:right w:val="nil"/>
            </w:tcBorders>
          </w:tcPr>
          <w:p w:rsidR="0027650E" w:rsidRDefault="0027650E">
            <w:pPr>
              <w:jc w:val="both"/>
              <w:rPr>
                <w:sz w:val="28"/>
                <w:szCs w:val="28"/>
              </w:rPr>
            </w:pPr>
          </w:p>
          <w:p w:rsidR="0027650E" w:rsidRDefault="0027650E">
            <w:pPr>
              <w:jc w:val="both"/>
              <w:rPr>
                <w:sz w:val="28"/>
                <w:szCs w:val="28"/>
              </w:rPr>
            </w:pPr>
            <w:r>
              <w:rPr>
                <w:sz w:val="28"/>
                <w:szCs w:val="28"/>
              </w:rPr>
              <w:t>30.89-31.46</w:t>
            </w:r>
          </w:p>
          <w:p w:rsidR="0027650E" w:rsidRDefault="0027650E">
            <w:pPr>
              <w:jc w:val="both"/>
              <w:rPr>
                <w:sz w:val="28"/>
                <w:szCs w:val="28"/>
              </w:rPr>
            </w:pPr>
            <w:r>
              <w:rPr>
                <w:sz w:val="28"/>
                <w:szCs w:val="28"/>
              </w:rPr>
              <w:t>50.85-51.45</w:t>
            </w:r>
          </w:p>
          <w:p w:rsidR="0027650E" w:rsidRDefault="0027650E">
            <w:pPr>
              <w:jc w:val="both"/>
              <w:rPr>
                <w:sz w:val="28"/>
                <w:szCs w:val="28"/>
              </w:rPr>
            </w:pPr>
            <w:r>
              <w:rPr>
                <w:sz w:val="28"/>
                <w:szCs w:val="28"/>
              </w:rPr>
              <w:t>3.76-3.90</w:t>
            </w:r>
          </w:p>
          <w:p w:rsidR="0027650E" w:rsidRDefault="0027650E">
            <w:pPr>
              <w:jc w:val="both"/>
              <w:rPr>
                <w:sz w:val="28"/>
                <w:szCs w:val="28"/>
              </w:rPr>
            </w:pPr>
            <w:r>
              <w:rPr>
                <w:sz w:val="28"/>
                <w:szCs w:val="28"/>
              </w:rPr>
              <w:t>2.20-2.80</w:t>
            </w:r>
          </w:p>
          <w:p w:rsidR="0027650E" w:rsidRDefault="0027650E">
            <w:pPr>
              <w:jc w:val="both"/>
              <w:rPr>
                <w:sz w:val="28"/>
                <w:szCs w:val="28"/>
              </w:rPr>
            </w:pPr>
            <w:r>
              <w:rPr>
                <w:sz w:val="28"/>
                <w:szCs w:val="28"/>
              </w:rPr>
              <w:t>0.38-0.50</w:t>
            </w:r>
          </w:p>
          <w:p w:rsidR="0027650E" w:rsidRDefault="0027650E">
            <w:pPr>
              <w:jc w:val="both"/>
              <w:rPr>
                <w:sz w:val="28"/>
                <w:szCs w:val="28"/>
              </w:rPr>
            </w:pPr>
            <w:r>
              <w:rPr>
                <w:sz w:val="28"/>
                <w:szCs w:val="28"/>
              </w:rPr>
              <w:t>0.22-0.30</w:t>
            </w:r>
          </w:p>
          <w:p w:rsidR="0027650E" w:rsidRDefault="0027650E">
            <w:pPr>
              <w:jc w:val="both"/>
              <w:rPr>
                <w:sz w:val="28"/>
                <w:szCs w:val="28"/>
              </w:rPr>
            </w:pPr>
            <w:r>
              <w:rPr>
                <w:sz w:val="28"/>
                <w:szCs w:val="28"/>
              </w:rPr>
              <w:t>1.65-1.75</w:t>
            </w:r>
          </w:p>
          <w:p w:rsidR="0027650E" w:rsidRDefault="0027650E">
            <w:pPr>
              <w:jc w:val="both"/>
              <w:rPr>
                <w:sz w:val="28"/>
                <w:szCs w:val="28"/>
              </w:rPr>
            </w:pPr>
            <w:r>
              <w:rPr>
                <w:sz w:val="28"/>
                <w:szCs w:val="28"/>
              </w:rPr>
              <w:t>0.35-0.50</w:t>
            </w:r>
          </w:p>
          <w:p w:rsidR="0027650E" w:rsidRDefault="0027650E">
            <w:pPr>
              <w:jc w:val="both"/>
              <w:rPr>
                <w:sz w:val="28"/>
                <w:szCs w:val="28"/>
              </w:rPr>
            </w:pPr>
            <w:r>
              <w:rPr>
                <w:sz w:val="28"/>
                <w:szCs w:val="28"/>
              </w:rPr>
              <w:t>0.77-0.91</w:t>
            </w:r>
          </w:p>
          <w:p w:rsidR="0027650E" w:rsidRDefault="0027650E">
            <w:pPr>
              <w:jc w:val="both"/>
              <w:rPr>
                <w:sz w:val="28"/>
                <w:szCs w:val="28"/>
              </w:rPr>
            </w:pPr>
            <w:r>
              <w:rPr>
                <w:sz w:val="28"/>
                <w:szCs w:val="28"/>
              </w:rPr>
              <w:t>0.06-0.08</w:t>
            </w:r>
          </w:p>
          <w:p w:rsidR="0027650E" w:rsidRDefault="0027650E">
            <w:pPr>
              <w:jc w:val="both"/>
              <w:rPr>
                <w:sz w:val="28"/>
                <w:szCs w:val="28"/>
              </w:rPr>
            </w:pPr>
            <w:r>
              <w:rPr>
                <w:sz w:val="28"/>
                <w:szCs w:val="28"/>
              </w:rPr>
              <w:t>6.20-7.00</w:t>
            </w:r>
          </w:p>
          <w:p w:rsidR="0027650E" w:rsidRDefault="0027650E">
            <w:pPr>
              <w:jc w:val="both"/>
              <w:rPr>
                <w:sz w:val="28"/>
                <w:szCs w:val="28"/>
              </w:rPr>
            </w:pPr>
            <w:r>
              <w:rPr>
                <w:sz w:val="28"/>
                <w:szCs w:val="28"/>
              </w:rPr>
              <w:t>0.01-0.03</w:t>
            </w:r>
          </w:p>
          <w:p w:rsidR="0027650E" w:rsidRDefault="0027650E">
            <w:pPr>
              <w:jc w:val="both"/>
              <w:rPr>
                <w:sz w:val="28"/>
                <w:szCs w:val="28"/>
              </w:rPr>
            </w:pPr>
            <w:r>
              <w:rPr>
                <w:sz w:val="28"/>
                <w:szCs w:val="28"/>
              </w:rPr>
              <w:t>0.19-0.25</w:t>
            </w:r>
          </w:p>
        </w:tc>
      </w:tr>
    </w:tbl>
    <w:p w:rsidR="0027650E" w:rsidRDefault="0027650E">
      <w:pPr>
        <w:spacing w:line="360" w:lineRule="auto"/>
        <w:jc w:val="both"/>
        <w:rPr>
          <w:sz w:val="28"/>
          <w:szCs w:val="28"/>
        </w:rPr>
      </w:pPr>
    </w:p>
    <w:p w:rsidR="0027650E" w:rsidRDefault="0027650E">
      <w:pPr>
        <w:spacing w:line="360" w:lineRule="auto"/>
        <w:jc w:val="both"/>
        <w:rPr>
          <w:b/>
          <w:bCs/>
          <w:sz w:val="28"/>
          <w:szCs w:val="28"/>
          <w:u w:val="single"/>
          <w:lang w:val="fr-BE"/>
        </w:rPr>
      </w:pPr>
      <w:r>
        <w:rPr>
          <w:b/>
          <w:bCs/>
          <w:sz w:val="28"/>
          <w:szCs w:val="28"/>
          <w:u w:val="single"/>
          <w:lang w:val="fr-BE"/>
        </w:rPr>
        <w:t>2)- Acide sulfurique:</w:t>
      </w:r>
    </w:p>
    <w:p w:rsidR="0027650E" w:rsidRDefault="0027650E">
      <w:pPr>
        <w:spacing w:line="360" w:lineRule="auto"/>
        <w:ind w:firstLine="540"/>
        <w:jc w:val="both"/>
        <w:rPr>
          <w:b/>
          <w:bCs/>
          <w:sz w:val="28"/>
          <w:szCs w:val="28"/>
          <w:u w:val="single"/>
          <w:lang w:val="fr-BE"/>
        </w:rPr>
      </w:pPr>
    </w:p>
    <w:p w:rsidR="0027650E" w:rsidRDefault="0027650E">
      <w:pPr>
        <w:spacing w:line="360" w:lineRule="auto"/>
        <w:ind w:firstLine="540"/>
        <w:jc w:val="both"/>
        <w:rPr>
          <w:sz w:val="28"/>
          <w:szCs w:val="28"/>
        </w:rPr>
      </w:pPr>
      <w:r>
        <w:rPr>
          <w:rFonts w:hint="cs"/>
          <w:sz w:val="28"/>
          <w:szCs w:val="28"/>
          <w:rtl/>
          <w:lang w:val="fr-BE"/>
        </w:rPr>
        <w:t xml:space="preserve">    </w:t>
      </w:r>
      <w:r>
        <w:rPr>
          <w:sz w:val="28"/>
          <w:szCs w:val="28"/>
        </w:rPr>
        <w:t>Les acides utilisés pour la fabrication de l’acide phosphorique sont les grands acides minéraux ; soient les acides nitriques, chlorhydriques ou sulfuriques</w:t>
      </w:r>
    </w:p>
    <w:p w:rsidR="0027650E" w:rsidRDefault="0027650E">
      <w:pPr>
        <w:spacing w:line="360" w:lineRule="auto"/>
        <w:jc w:val="both"/>
        <w:rPr>
          <w:sz w:val="28"/>
          <w:szCs w:val="28"/>
        </w:rPr>
      </w:pPr>
      <w:r>
        <w:rPr>
          <w:sz w:val="28"/>
          <w:szCs w:val="28"/>
        </w:rPr>
        <w:t>Néanmoins, l’acide sulfurique demeure le plus utilisé car non seulement son prix est moindre, mais ces produits de la réaction soient l’acide phosphorique et le gypse peut être séparés facilement et d’autre part l’emploi de cet acide engendre des frais d’entretien moindres.</w:t>
      </w:r>
    </w:p>
    <w:p w:rsidR="0027650E" w:rsidRDefault="0027650E">
      <w:pPr>
        <w:spacing w:line="360" w:lineRule="auto"/>
        <w:jc w:val="both"/>
        <w:rPr>
          <w:sz w:val="28"/>
          <w:szCs w:val="28"/>
        </w:rPr>
      </w:pPr>
      <w:r>
        <w:rPr>
          <w:sz w:val="28"/>
          <w:szCs w:val="28"/>
        </w:rPr>
        <w:t>Concentration       :</w:t>
      </w:r>
      <w:r>
        <w:rPr>
          <w:sz w:val="28"/>
          <w:szCs w:val="28"/>
        </w:rPr>
        <w:tab/>
        <w:t>96% H</w:t>
      </w:r>
      <w:r>
        <w:rPr>
          <w:sz w:val="28"/>
          <w:szCs w:val="28"/>
          <w:vertAlign w:val="subscript"/>
        </w:rPr>
        <w:t>2</w:t>
      </w:r>
      <w:r>
        <w:rPr>
          <w:sz w:val="28"/>
          <w:szCs w:val="28"/>
        </w:rPr>
        <w:t>SO</w:t>
      </w:r>
      <w:r>
        <w:rPr>
          <w:sz w:val="28"/>
          <w:szCs w:val="28"/>
          <w:vertAlign w:val="subscript"/>
        </w:rPr>
        <w:t>4</w:t>
      </w:r>
      <w:r>
        <w:rPr>
          <w:sz w:val="28"/>
          <w:szCs w:val="28"/>
        </w:rPr>
        <w:t xml:space="preserve"> Minimum </w:t>
      </w:r>
    </w:p>
    <w:p w:rsidR="0027650E" w:rsidRDefault="0027650E">
      <w:pPr>
        <w:spacing w:line="360" w:lineRule="auto"/>
        <w:jc w:val="both"/>
        <w:rPr>
          <w:sz w:val="28"/>
          <w:szCs w:val="28"/>
        </w:rPr>
      </w:pPr>
      <w:r>
        <w:rPr>
          <w:sz w:val="28"/>
          <w:szCs w:val="28"/>
        </w:rPr>
        <w:t>Température</w:t>
      </w:r>
      <w:r>
        <w:rPr>
          <w:sz w:val="28"/>
          <w:szCs w:val="28"/>
        </w:rPr>
        <w:tab/>
        <w:t>:</w:t>
      </w:r>
      <w:r>
        <w:rPr>
          <w:sz w:val="28"/>
          <w:szCs w:val="28"/>
        </w:rPr>
        <w:tab/>
        <w:t>45 °C</w:t>
      </w:r>
    </w:p>
    <w:p w:rsidR="0027650E" w:rsidRDefault="0027650E">
      <w:pPr>
        <w:spacing w:line="360" w:lineRule="auto"/>
        <w:jc w:val="both"/>
        <w:rPr>
          <w:b/>
          <w:bCs/>
          <w:sz w:val="28"/>
          <w:szCs w:val="28"/>
          <w:u w:val="single"/>
        </w:rPr>
      </w:pPr>
    </w:p>
    <w:p w:rsidR="0027650E" w:rsidRDefault="0027650E">
      <w:pPr>
        <w:spacing w:line="360" w:lineRule="auto"/>
        <w:jc w:val="both"/>
        <w:rPr>
          <w:b/>
          <w:bCs/>
          <w:sz w:val="28"/>
          <w:szCs w:val="28"/>
          <w:u w:val="single"/>
        </w:rPr>
      </w:pPr>
      <w:r>
        <w:rPr>
          <w:b/>
          <w:bCs/>
          <w:sz w:val="28"/>
          <w:szCs w:val="28"/>
          <w:u w:val="single"/>
        </w:rPr>
        <w:t xml:space="preserve">3)- Eau de production : </w:t>
      </w:r>
    </w:p>
    <w:p w:rsidR="0027650E" w:rsidRDefault="0027650E">
      <w:pPr>
        <w:spacing w:line="360" w:lineRule="auto"/>
        <w:jc w:val="both"/>
        <w:rPr>
          <w:b/>
          <w:bCs/>
          <w:sz w:val="28"/>
          <w:szCs w:val="28"/>
          <w:u w:val="single"/>
        </w:rPr>
      </w:pPr>
    </w:p>
    <w:p w:rsidR="0027650E" w:rsidRDefault="0027650E">
      <w:pPr>
        <w:numPr>
          <w:ilvl w:val="0"/>
          <w:numId w:val="7"/>
        </w:numPr>
        <w:spacing w:line="360" w:lineRule="auto"/>
        <w:jc w:val="both"/>
        <w:rPr>
          <w:sz w:val="28"/>
          <w:szCs w:val="28"/>
          <w:lang w:val="en-GB"/>
        </w:rPr>
      </w:pPr>
      <w:r>
        <w:rPr>
          <w:sz w:val="28"/>
          <w:szCs w:val="28"/>
          <w:lang w:val="en-GB"/>
        </w:rPr>
        <w:t>Ion chlorure</w:t>
      </w:r>
      <w:r>
        <w:rPr>
          <w:sz w:val="28"/>
          <w:szCs w:val="28"/>
          <w:lang w:val="en-GB"/>
        </w:rPr>
        <w:tab/>
      </w:r>
      <w:r>
        <w:rPr>
          <w:sz w:val="28"/>
          <w:szCs w:val="28"/>
          <w:lang w:val="en-GB"/>
        </w:rPr>
        <w:tab/>
      </w:r>
      <w:r>
        <w:rPr>
          <w:sz w:val="28"/>
          <w:szCs w:val="28"/>
          <w:lang w:val="en-GB"/>
        </w:rPr>
        <w:tab/>
        <w:t>: 400 ppm Maximum ;</w:t>
      </w:r>
    </w:p>
    <w:p w:rsidR="0027650E" w:rsidRDefault="0027650E">
      <w:pPr>
        <w:numPr>
          <w:ilvl w:val="0"/>
          <w:numId w:val="7"/>
        </w:numPr>
        <w:spacing w:line="360" w:lineRule="auto"/>
        <w:jc w:val="both"/>
        <w:rPr>
          <w:sz w:val="28"/>
          <w:szCs w:val="28"/>
          <w:lang w:val="en-GB"/>
        </w:rPr>
      </w:pPr>
      <w:r>
        <w:rPr>
          <w:sz w:val="28"/>
          <w:szCs w:val="28"/>
          <w:lang w:val="en-GB"/>
        </w:rPr>
        <w:t>Total cations</w:t>
      </w:r>
      <w:r>
        <w:rPr>
          <w:sz w:val="28"/>
          <w:szCs w:val="28"/>
          <w:lang w:val="en-GB"/>
        </w:rPr>
        <w:tab/>
      </w:r>
      <w:r>
        <w:rPr>
          <w:sz w:val="28"/>
          <w:szCs w:val="28"/>
          <w:lang w:val="en-GB"/>
        </w:rPr>
        <w:tab/>
        <w:t>: 285 ppm ;</w:t>
      </w:r>
    </w:p>
    <w:p w:rsidR="0027650E" w:rsidRDefault="0027650E">
      <w:pPr>
        <w:numPr>
          <w:ilvl w:val="0"/>
          <w:numId w:val="7"/>
        </w:numPr>
        <w:spacing w:line="360" w:lineRule="auto"/>
        <w:jc w:val="both"/>
        <w:rPr>
          <w:sz w:val="28"/>
          <w:szCs w:val="28"/>
          <w:lang w:val="en-GB"/>
        </w:rPr>
      </w:pPr>
      <w:r>
        <w:rPr>
          <w:sz w:val="28"/>
          <w:szCs w:val="28"/>
          <w:lang w:val="en-GB"/>
        </w:rPr>
        <w:t>Total anions</w:t>
      </w:r>
      <w:r>
        <w:rPr>
          <w:sz w:val="28"/>
          <w:szCs w:val="28"/>
          <w:lang w:val="en-GB"/>
        </w:rPr>
        <w:tab/>
      </w:r>
      <w:r>
        <w:rPr>
          <w:sz w:val="28"/>
          <w:szCs w:val="28"/>
          <w:lang w:val="en-GB"/>
        </w:rPr>
        <w:tab/>
      </w:r>
      <w:r>
        <w:rPr>
          <w:sz w:val="28"/>
          <w:szCs w:val="28"/>
          <w:lang w:val="en-GB"/>
        </w:rPr>
        <w:tab/>
        <w:t>: 660 ppm ;</w:t>
      </w:r>
    </w:p>
    <w:p w:rsidR="0027650E" w:rsidRDefault="0027650E">
      <w:pPr>
        <w:numPr>
          <w:ilvl w:val="0"/>
          <w:numId w:val="7"/>
        </w:numPr>
        <w:spacing w:line="360" w:lineRule="auto"/>
        <w:jc w:val="both"/>
        <w:rPr>
          <w:sz w:val="28"/>
          <w:szCs w:val="28"/>
        </w:rPr>
      </w:pPr>
      <w:r>
        <w:rPr>
          <w:sz w:val="28"/>
          <w:szCs w:val="28"/>
        </w:rPr>
        <w:t>Minéralisation</w:t>
      </w:r>
      <w:r>
        <w:rPr>
          <w:sz w:val="28"/>
          <w:szCs w:val="28"/>
        </w:rPr>
        <w:tab/>
      </w:r>
      <w:r>
        <w:rPr>
          <w:sz w:val="28"/>
          <w:szCs w:val="28"/>
        </w:rPr>
        <w:tab/>
        <w:t>: 945 ppm ;</w:t>
      </w:r>
    </w:p>
    <w:p w:rsidR="0027650E" w:rsidRDefault="0027650E">
      <w:pPr>
        <w:numPr>
          <w:ilvl w:val="0"/>
          <w:numId w:val="7"/>
        </w:numPr>
        <w:spacing w:line="360" w:lineRule="auto"/>
        <w:jc w:val="both"/>
        <w:rPr>
          <w:sz w:val="28"/>
          <w:szCs w:val="28"/>
        </w:rPr>
      </w:pPr>
      <w:r>
        <w:rPr>
          <w:sz w:val="28"/>
          <w:szCs w:val="28"/>
        </w:rPr>
        <w:t>Matières organiques</w:t>
      </w:r>
      <w:r>
        <w:rPr>
          <w:sz w:val="28"/>
          <w:szCs w:val="28"/>
        </w:rPr>
        <w:tab/>
        <w:t>: 4ppm ;</w:t>
      </w:r>
    </w:p>
    <w:p w:rsidR="0027650E" w:rsidRDefault="0027650E">
      <w:pPr>
        <w:numPr>
          <w:ilvl w:val="0"/>
          <w:numId w:val="7"/>
        </w:numPr>
        <w:spacing w:line="360" w:lineRule="auto"/>
        <w:jc w:val="both"/>
        <w:rPr>
          <w:sz w:val="28"/>
          <w:szCs w:val="28"/>
        </w:rPr>
      </w:pPr>
      <w:r>
        <w:rPr>
          <w:sz w:val="28"/>
          <w:szCs w:val="28"/>
        </w:rPr>
        <w:t>Solides en suspension</w:t>
      </w:r>
      <w:r>
        <w:rPr>
          <w:sz w:val="28"/>
          <w:szCs w:val="28"/>
        </w:rPr>
        <w:tab/>
        <w:t>: 10ppm ;</w:t>
      </w:r>
    </w:p>
    <w:p w:rsidR="0027650E" w:rsidRDefault="0027650E">
      <w:pPr>
        <w:numPr>
          <w:ilvl w:val="0"/>
          <w:numId w:val="7"/>
        </w:numPr>
        <w:spacing w:line="360" w:lineRule="auto"/>
        <w:jc w:val="both"/>
        <w:rPr>
          <w:sz w:val="28"/>
          <w:szCs w:val="28"/>
        </w:rPr>
      </w:pPr>
      <w:r>
        <w:rPr>
          <w:sz w:val="28"/>
          <w:szCs w:val="28"/>
        </w:rPr>
        <w:t>Température</w:t>
      </w:r>
      <w:r>
        <w:rPr>
          <w:sz w:val="28"/>
          <w:szCs w:val="28"/>
        </w:rPr>
        <w:tab/>
      </w:r>
      <w:r>
        <w:rPr>
          <w:sz w:val="28"/>
          <w:szCs w:val="28"/>
        </w:rPr>
        <w:tab/>
        <w:t>: 32°C ;</w:t>
      </w:r>
    </w:p>
    <w:p w:rsidR="0027650E" w:rsidRDefault="0027650E">
      <w:pPr>
        <w:jc w:val="both"/>
        <w:rPr>
          <w:b/>
          <w:bCs/>
          <w:sz w:val="28"/>
          <w:szCs w:val="28"/>
          <w:u w:val="single"/>
        </w:rPr>
      </w:pPr>
    </w:p>
    <w:p w:rsidR="0027650E" w:rsidRDefault="0027650E">
      <w:pPr>
        <w:jc w:val="both"/>
        <w:rPr>
          <w:sz w:val="28"/>
          <w:szCs w:val="28"/>
        </w:rPr>
      </w:pPr>
      <w:r>
        <w:rPr>
          <w:b/>
          <w:bCs/>
          <w:sz w:val="28"/>
          <w:szCs w:val="28"/>
          <w:u w:val="single"/>
        </w:rPr>
        <w:t>4)- Eau de mer :</w:t>
      </w:r>
    </w:p>
    <w:p w:rsidR="0027650E" w:rsidRDefault="0027650E">
      <w:pPr>
        <w:numPr>
          <w:ilvl w:val="0"/>
          <w:numId w:val="8"/>
        </w:numPr>
        <w:spacing w:line="360" w:lineRule="auto"/>
        <w:jc w:val="both"/>
        <w:rPr>
          <w:sz w:val="28"/>
          <w:szCs w:val="28"/>
        </w:rPr>
      </w:pPr>
      <w:r>
        <w:rPr>
          <w:sz w:val="28"/>
          <w:szCs w:val="28"/>
        </w:rPr>
        <w:t xml:space="preserve">Température </w:t>
      </w:r>
      <w:r>
        <w:rPr>
          <w:sz w:val="28"/>
          <w:szCs w:val="28"/>
        </w:rPr>
        <w:tab/>
      </w:r>
      <w:r>
        <w:rPr>
          <w:sz w:val="28"/>
          <w:szCs w:val="28"/>
        </w:rPr>
        <w:tab/>
        <w:t>: 22°C Maximum ;</w:t>
      </w:r>
    </w:p>
    <w:p w:rsidR="0027650E" w:rsidRDefault="0027650E">
      <w:pPr>
        <w:spacing w:line="360" w:lineRule="auto"/>
        <w:jc w:val="both"/>
        <w:rPr>
          <w:sz w:val="28"/>
          <w:szCs w:val="28"/>
          <w:vertAlign w:val="subscript"/>
        </w:rPr>
      </w:pPr>
      <w:r>
        <w:rPr>
          <w:sz w:val="28"/>
          <w:szCs w:val="28"/>
        </w:rPr>
        <w:t xml:space="preserve">                                                  : 18°C Normale</w:t>
      </w:r>
    </w:p>
    <w:p w:rsidR="0027650E" w:rsidRDefault="0027650E">
      <w:pPr>
        <w:jc w:val="both"/>
        <w:rPr>
          <w:b/>
          <w:bCs/>
          <w:sz w:val="28"/>
          <w:szCs w:val="28"/>
          <w:u w:val="single"/>
        </w:rPr>
      </w:pPr>
      <w:r>
        <w:rPr>
          <w:b/>
          <w:bCs/>
          <w:sz w:val="28"/>
          <w:szCs w:val="28"/>
          <w:u w:val="single"/>
        </w:rPr>
        <w:t>5)- Vapeur :</w:t>
      </w:r>
    </w:p>
    <w:p w:rsidR="0027650E" w:rsidRDefault="0027650E">
      <w:pPr>
        <w:numPr>
          <w:ilvl w:val="0"/>
          <w:numId w:val="8"/>
        </w:numPr>
        <w:spacing w:line="360" w:lineRule="auto"/>
        <w:jc w:val="both"/>
        <w:rPr>
          <w:sz w:val="28"/>
          <w:szCs w:val="28"/>
        </w:rPr>
      </w:pPr>
      <w:r>
        <w:rPr>
          <w:sz w:val="28"/>
          <w:szCs w:val="28"/>
        </w:rPr>
        <w:t xml:space="preserve">Pression </w:t>
      </w:r>
      <w:r>
        <w:rPr>
          <w:sz w:val="28"/>
          <w:szCs w:val="28"/>
        </w:rPr>
        <w:tab/>
      </w:r>
      <w:r>
        <w:rPr>
          <w:sz w:val="28"/>
          <w:szCs w:val="28"/>
        </w:rPr>
        <w:tab/>
        <w:t xml:space="preserve"> </w:t>
      </w:r>
      <w:r w:rsidR="00B93770">
        <w:rPr>
          <w:sz w:val="28"/>
          <w:szCs w:val="28"/>
        </w:rPr>
        <w:t xml:space="preserve"> </w:t>
      </w:r>
      <w:r>
        <w:rPr>
          <w:sz w:val="28"/>
          <w:szCs w:val="28"/>
        </w:rPr>
        <w:t xml:space="preserve">         : 8,5 bars absolus Maximum ;</w:t>
      </w:r>
    </w:p>
    <w:p w:rsidR="0027650E" w:rsidRDefault="0027650E" w:rsidP="003818C5">
      <w:pPr>
        <w:numPr>
          <w:ilvl w:val="0"/>
          <w:numId w:val="8"/>
        </w:numPr>
        <w:tabs>
          <w:tab w:val="clear" w:pos="720"/>
          <w:tab w:val="num" w:pos="180"/>
        </w:tabs>
        <w:spacing w:line="360" w:lineRule="auto"/>
        <w:ind w:left="360" w:firstLine="0"/>
        <w:jc w:val="both"/>
        <w:rPr>
          <w:rFonts w:hint="cs"/>
          <w:b/>
          <w:bCs/>
          <w:color w:val="993366"/>
          <w:sz w:val="36"/>
          <w:szCs w:val="36"/>
          <w:u w:val="single"/>
        </w:rPr>
      </w:pPr>
      <w:r>
        <w:rPr>
          <w:sz w:val="28"/>
          <w:szCs w:val="28"/>
        </w:rPr>
        <w:t>Température</w:t>
      </w:r>
      <w:r>
        <w:rPr>
          <w:sz w:val="28"/>
          <w:szCs w:val="28"/>
        </w:rPr>
        <w:tab/>
        <w:t xml:space="preserve">          : 200°C Maximum ;</w:t>
      </w:r>
      <w:r>
        <w:rPr>
          <w:rFonts w:hint="cs"/>
          <w:sz w:val="28"/>
          <w:szCs w:val="28"/>
          <w:rtl/>
          <w:lang w:val="fr-BE"/>
        </w:rPr>
        <w:t xml:space="preserve"> </w:t>
      </w:r>
    </w:p>
    <w:p w:rsidR="0027650E" w:rsidRDefault="0027650E">
      <w:pPr>
        <w:spacing w:line="360" w:lineRule="auto"/>
        <w:rPr>
          <w:rtl/>
          <w:lang w:val="fr-BE"/>
        </w:rPr>
      </w:pPr>
    </w:p>
    <w:p w:rsidR="0027650E" w:rsidRDefault="0027650E">
      <w:pPr>
        <w:jc w:val="both"/>
        <w:rPr>
          <w:rFonts w:hint="cs"/>
          <w:b/>
          <w:bCs/>
          <w:sz w:val="32"/>
          <w:szCs w:val="32"/>
          <w:u w:val="single"/>
          <w:rtl/>
          <w:lang w:val="fr-BE"/>
        </w:rPr>
      </w:pPr>
      <w:r>
        <w:rPr>
          <w:b/>
          <w:bCs/>
          <w:sz w:val="32"/>
          <w:szCs w:val="32"/>
          <w:u w:val="single"/>
        </w:rPr>
        <w:t>Description de l’atelier phosphorique :</w:t>
      </w:r>
    </w:p>
    <w:p w:rsidR="0027650E" w:rsidRDefault="0027650E">
      <w:pPr>
        <w:jc w:val="both"/>
        <w:rPr>
          <w:rFonts w:hint="cs"/>
          <w:sz w:val="28"/>
          <w:szCs w:val="28"/>
          <w:rtl/>
          <w:lang w:val="fr-BE" w:bidi="ar-MA"/>
        </w:rPr>
      </w:pPr>
    </w:p>
    <w:p w:rsidR="0027650E" w:rsidRDefault="0027650E">
      <w:pPr>
        <w:jc w:val="both"/>
        <w:rPr>
          <w:rFonts w:hint="cs"/>
          <w:sz w:val="28"/>
          <w:szCs w:val="28"/>
          <w:lang w:bidi="ar-MA"/>
        </w:rPr>
      </w:pPr>
    </w:p>
    <w:p w:rsidR="0027650E" w:rsidRDefault="0027650E">
      <w:pPr>
        <w:spacing w:line="360" w:lineRule="auto"/>
        <w:jc w:val="both"/>
        <w:rPr>
          <w:sz w:val="28"/>
          <w:szCs w:val="28"/>
        </w:rPr>
      </w:pPr>
      <w:r>
        <w:rPr>
          <w:sz w:val="28"/>
          <w:szCs w:val="28"/>
          <w:lang w:bidi="ar-MA"/>
        </w:rPr>
        <w:t>L’acide phosphorique produit par voie humide  à partir des phosphates naturels et   d’acide sulfurique  fait intervenir les opérations suivantes</w:t>
      </w:r>
      <w:r>
        <w:rPr>
          <w:sz w:val="28"/>
          <w:szCs w:val="28"/>
        </w:rPr>
        <w:t xml:space="preserve"> : </w:t>
      </w:r>
    </w:p>
    <w:p w:rsidR="0027650E" w:rsidRDefault="0027650E">
      <w:pPr>
        <w:spacing w:line="360" w:lineRule="auto"/>
        <w:ind w:firstLine="708"/>
        <w:jc w:val="both"/>
        <w:rPr>
          <w:b/>
          <w:bCs/>
          <w:sz w:val="28"/>
          <w:szCs w:val="28"/>
        </w:rPr>
      </w:pPr>
    </w:p>
    <w:p w:rsidR="0027650E" w:rsidRDefault="0027650E">
      <w:pPr>
        <w:spacing w:line="360" w:lineRule="auto"/>
        <w:jc w:val="both"/>
        <w:rPr>
          <w:sz w:val="28"/>
          <w:szCs w:val="28"/>
        </w:rPr>
      </w:pPr>
      <w:r>
        <w:rPr>
          <w:sz w:val="28"/>
          <w:szCs w:val="28"/>
        </w:rPr>
        <w:t xml:space="preserve">  </w:t>
      </w:r>
      <w:r>
        <w:rPr>
          <w:sz w:val="28"/>
          <w:szCs w:val="28"/>
        </w:rPr>
        <w:sym w:font="Wingdings" w:char="F0AB"/>
      </w:r>
      <w:r>
        <w:rPr>
          <w:rFonts w:hint="cs"/>
          <w:sz w:val="28"/>
          <w:szCs w:val="28"/>
          <w:rtl/>
        </w:rPr>
        <w:t xml:space="preserve"> </w:t>
      </w:r>
      <w:r>
        <w:rPr>
          <w:sz w:val="28"/>
          <w:szCs w:val="28"/>
        </w:rPr>
        <w:t xml:space="preserve">  </w:t>
      </w:r>
      <w:r>
        <w:rPr>
          <w:rFonts w:hint="cs"/>
          <w:sz w:val="28"/>
          <w:szCs w:val="28"/>
          <w:rtl/>
        </w:rPr>
        <w:t xml:space="preserve"> </w:t>
      </w:r>
      <w:r>
        <w:rPr>
          <w:sz w:val="28"/>
          <w:szCs w:val="28"/>
        </w:rPr>
        <w:t>Stockage de phosphate semi séché dans un hangar ;</w:t>
      </w:r>
    </w:p>
    <w:p w:rsidR="0027650E" w:rsidRDefault="0027650E">
      <w:pPr>
        <w:spacing w:line="360" w:lineRule="auto"/>
        <w:jc w:val="both"/>
        <w:rPr>
          <w:sz w:val="28"/>
          <w:szCs w:val="28"/>
        </w:rPr>
      </w:pPr>
      <w:r>
        <w:rPr>
          <w:sz w:val="28"/>
          <w:szCs w:val="28"/>
        </w:rPr>
        <w:t xml:space="preserve">  </w:t>
      </w:r>
      <w:r>
        <w:rPr>
          <w:sz w:val="28"/>
          <w:szCs w:val="28"/>
        </w:rPr>
        <w:sym w:font="Wingdings" w:char="F0AB"/>
      </w:r>
      <w:r>
        <w:rPr>
          <w:rFonts w:hint="cs"/>
          <w:sz w:val="28"/>
          <w:szCs w:val="28"/>
          <w:rtl/>
        </w:rPr>
        <w:t xml:space="preserve"> </w:t>
      </w:r>
      <w:r>
        <w:rPr>
          <w:sz w:val="28"/>
          <w:szCs w:val="28"/>
        </w:rPr>
        <w:t xml:space="preserve"> </w:t>
      </w:r>
      <w:r>
        <w:rPr>
          <w:rFonts w:hint="cs"/>
          <w:sz w:val="28"/>
          <w:szCs w:val="28"/>
          <w:rtl/>
        </w:rPr>
        <w:t xml:space="preserve"> </w:t>
      </w:r>
      <w:r>
        <w:rPr>
          <w:sz w:val="28"/>
          <w:szCs w:val="28"/>
        </w:rPr>
        <w:t xml:space="preserve"> Broyage du phosphate par voie humide ;</w:t>
      </w:r>
    </w:p>
    <w:p w:rsidR="0027650E" w:rsidRDefault="0027650E">
      <w:pPr>
        <w:numPr>
          <w:ilvl w:val="0"/>
          <w:numId w:val="9"/>
        </w:numPr>
        <w:spacing w:line="360" w:lineRule="auto"/>
        <w:jc w:val="both"/>
        <w:rPr>
          <w:sz w:val="28"/>
          <w:szCs w:val="28"/>
        </w:rPr>
      </w:pPr>
      <w:r>
        <w:rPr>
          <w:rFonts w:hint="cs"/>
          <w:sz w:val="28"/>
          <w:szCs w:val="28"/>
          <w:rtl/>
        </w:rPr>
        <w:t xml:space="preserve">  </w:t>
      </w:r>
      <w:r>
        <w:rPr>
          <w:sz w:val="28"/>
          <w:szCs w:val="28"/>
        </w:rPr>
        <w:t>Attaque du phosphate par l’acide sulfurique ;</w:t>
      </w:r>
    </w:p>
    <w:p w:rsidR="0027650E" w:rsidRDefault="0027650E">
      <w:pPr>
        <w:numPr>
          <w:ilvl w:val="0"/>
          <w:numId w:val="9"/>
        </w:numPr>
        <w:spacing w:line="360" w:lineRule="auto"/>
        <w:jc w:val="both"/>
        <w:rPr>
          <w:sz w:val="28"/>
          <w:szCs w:val="28"/>
        </w:rPr>
      </w:pPr>
      <w:r>
        <w:rPr>
          <w:rFonts w:hint="cs"/>
          <w:sz w:val="28"/>
          <w:szCs w:val="28"/>
          <w:rtl/>
        </w:rPr>
        <w:t xml:space="preserve">  </w:t>
      </w:r>
      <w:r>
        <w:rPr>
          <w:sz w:val="28"/>
          <w:szCs w:val="28"/>
        </w:rPr>
        <w:t>Filtration sous vide ;</w:t>
      </w:r>
    </w:p>
    <w:p w:rsidR="0027650E" w:rsidRDefault="0027650E">
      <w:pPr>
        <w:numPr>
          <w:ilvl w:val="0"/>
          <w:numId w:val="9"/>
        </w:numPr>
        <w:spacing w:line="360" w:lineRule="auto"/>
        <w:jc w:val="both"/>
        <w:rPr>
          <w:sz w:val="28"/>
          <w:szCs w:val="28"/>
        </w:rPr>
      </w:pPr>
      <w:r>
        <w:rPr>
          <w:rFonts w:hint="cs"/>
          <w:sz w:val="28"/>
          <w:szCs w:val="28"/>
          <w:rtl/>
        </w:rPr>
        <w:t xml:space="preserve">  </w:t>
      </w:r>
      <w:r>
        <w:rPr>
          <w:sz w:val="28"/>
          <w:szCs w:val="28"/>
        </w:rPr>
        <w:t>Stockage d’acide 29% P</w:t>
      </w:r>
      <w:r>
        <w:rPr>
          <w:sz w:val="28"/>
          <w:szCs w:val="28"/>
          <w:vertAlign w:val="subscript"/>
        </w:rPr>
        <w:t>2</w:t>
      </w:r>
      <w:r>
        <w:rPr>
          <w:sz w:val="28"/>
          <w:szCs w:val="28"/>
        </w:rPr>
        <w:t>O</w:t>
      </w:r>
      <w:r>
        <w:rPr>
          <w:sz w:val="28"/>
          <w:szCs w:val="28"/>
          <w:vertAlign w:val="subscript"/>
        </w:rPr>
        <w:t>5</w:t>
      </w:r>
      <w:r>
        <w:rPr>
          <w:sz w:val="28"/>
          <w:szCs w:val="28"/>
        </w:rPr>
        <w:t xml:space="preserve"> et décantation ;</w:t>
      </w:r>
    </w:p>
    <w:p w:rsidR="0027650E" w:rsidRDefault="0027650E">
      <w:pPr>
        <w:numPr>
          <w:ilvl w:val="0"/>
          <w:numId w:val="9"/>
        </w:numPr>
        <w:spacing w:line="360" w:lineRule="auto"/>
        <w:jc w:val="both"/>
        <w:rPr>
          <w:sz w:val="28"/>
          <w:szCs w:val="28"/>
        </w:rPr>
      </w:pPr>
      <w:r>
        <w:rPr>
          <w:rFonts w:hint="cs"/>
          <w:sz w:val="28"/>
          <w:szCs w:val="28"/>
          <w:rtl/>
        </w:rPr>
        <w:t xml:space="preserve">  </w:t>
      </w:r>
      <w:r>
        <w:rPr>
          <w:sz w:val="28"/>
          <w:szCs w:val="28"/>
        </w:rPr>
        <w:t>Concentration dans une boucle sous vide ;</w:t>
      </w:r>
    </w:p>
    <w:p w:rsidR="0027650E" w:rsidRDefault="0027650E">
      <w:pPr>
        <w:spacing w:line="360" w:lineRule="auto"/>
        <w:jc w:val="both"/>
        <w:rPr>
          <w:sz w:val="28"/>
          <w:szCs w:val="28"/>
        </w:rPr>
      </w:pPr>
      <w:r>
        <w:rPr>
          <w:sz w:val="28"/>
          <w:szCs w:val="28"/>
        </w:rPr>
        <w:t xml:space="preserve">  </w:t>
      </w:r>
      <w:r>
        <w:rPr>
          <w:sz w:val="28"/>
          <w:szCs w:val="28"/>
        </w:rPr>
        <w:sym w:font="Wingdings" w:char="F0AB"/>
      </w:r>
      <w:r>
        <w:rPr>
          <w:sz w:val="28"/>
          <w:szCs w:val="28"/>
        </w:rPr>
        <w:t xml:space="preserve">  </w:t>
      </w:r>
      <w:r>
        <w:rPr>
          <w:rFonts w:hint="cs"/>
          <w:sz w:val="28"/>
          <w:szCs w:val="28"/>
          <w:rtl/>
        </w:rPr>
        <w:t xml:space="preserve">  </w:t>
      </w:r>
      <w:r>
        <w:rPr>
          <w:sz w:val="28"/>
          <w:szCs w:val="28"/>
        </w:rPr>
        <w:t>Stockage d’acide 54% P</w:t>
      </w:r>
      <w:r>
        <w:rPr>
          <w:sz w:val="28"/>
          <w:szCs w:val="28"/>
          <w:vertAlign w:val="subscript"/>
        </w:rPr>
        <w:t>2</w:t>
      </w:r>
      <w:r>
        <w:rPr>
          <w:sz w:val="28"/>
          <w:szCs w:val="28"/>
        </w:rPr>
        <w:t>O</w:t>
      </w:r>
      <w:r>
        <w:rPr>
          <w:sz w:val="28"/>
          <w:szCs w:val="28"/>
          <w:vertAlign w:val="subscript"/>
        </w:rPr>
        <w:t>5</w:t>
      </w:r>
      <w:r>
        <w:rPr>
          <w:sz w:val="28"/>
          <w:szCs w:val="28"/>
        </w:rPr>
        <w:t xml:space="preserve">  décantation et clarification ;                                                                                                                                                               </w:t>
      </w:r>
    </w:p>
    <w:p w:rsidR="0027650E" w:rsidRDefault="0027650E">
      <w:pPr>
        <w:spacing w:line="360" w:lineRule="auto"/>
        <w:jc w:val="both"/>
        <w:rPr>
          <w:rFonts w:hint="cs"/>
          <w:rtl/>
        </w:rPr>
      </w:pPr>
      <w:r>
        <w:rPr>
          <w:sz w:val="28"/>
          <w:szCs w:val="28"/>
        </w:rPr>
        <w:t xml:space="preserve"> </w:t>
      </w:r>
    </w:p>
    <w:p w:rsidR="0027650E" w:rsidRDefault="0027650E">
      <w:pPr>
        <w:jc w:val="both"/>
      </w:pPr>
    </w:p>
    <w:p w:rsidR="0027650E" w:rsidRDefault="0027650E">
      <w:pPr>
        <w:jc w:val="both"/>
      </w:pPr>
    </w:p>
    <w:p w:rsidR="0027650E" w:rsidRDefault="0027650E">
      <w:pPr>
        <w:jc w:val="both"/>
      </w:pPr>
    </w:p>
    <w:p w:rsidR="0027650E" w:rsidRDefault="0027650E">
      <w:pPr>
        <w:jc w:val="both"/>
      </w:pPr>
    </w:p>
    <w:p w:rsidR="0027650E" w:rsidRDefault="0027650E">
      <w:pPr>
        <w:jc w:val="both"/>
      </w:pPr>
    </w:p>
    <w:p w:rsidR="0027650E" w:rsidRDefault="0027650E">
      <w:pPr>
        <w:jc w:val="both"/>
      </w:pPr>
    </w:p>
    <w:p w:rsidR="0027650E" w:rsidRDefault="0027650E">
      <w:pPr>
        <w:jc w:val="both"/>
        <w:rPr>
          <w:rtl/>
        </w:rPr>
      </w:pPr>
    </w:p>
    <w:p w:rsidR="0027650E" w:rsidRDefault="0027650E">
      <w:pPr>
        <w:jc w:val="both"/>
        <w:rPr>
          <w:rFonts w:hint="cs"/>
          <w:rtl/>
        </w:rPr>
      </w:pPr>
    </w:p>
    <w:p w:rsidR="0027650E" w:rsidRDefault="0027650E">
      <w:pPr>
        <w:pStyle w:val="Titre7"/>
        <w:rPr>
          <w:b/>
          <w:bCs/>
          <w:rtl/>
        </w:rPr>
      </w:pPr>
      <w:r>
        <w:rPr>
          <w:b/>
          <w:bCs/>
        </w:rPr>
        <w:t>DESCRIPTION DE  PROCEDE</w:t>
      </w:r>
    </w:p>
    <w:p w:rsidR="0027650E" w:rsidRDefault="0027650E">
      <w:pPr>
        <w:jc w:val="both"/>
        <w:rPr>
          <w:rFonts w:hint="cs"/>
          <w:rtl/>
        </w:rPr>
      </w:pPr>
    </w:p>
    <w:p w:rsidR="0027650E" w:rsidRDefault="0027650E">
      <w:pPr>
        <w:jc w:val="both"/>
        <w:rPr>
          <w:rFonts w:hint="cs"/>
        </w:rPr>
      </w:pPr>
    </w:p>
    <w:p w:rsidR="0027650E" w:rsidRDefault="0027650E">
      <w:pPr>
        <w:numPr>
          <w:ilvl w:val="0"/>
          <w:numId w:val="5"/>
        </w:numPr>
        <w:spacing w:line="360" w:lineRule="auto"/>
        <w:rPr>
          <w:rFonts w:hint="cs"/>
          <w:b/>
          <w:bCs/>
          <w:sz w:val="32"/>
          <w:szCs w:val="32"/>
          <w:u w:val="single"/>
        </w:rPr>
      </w:pPr>
      <w:r>
        <w:rPr>
          <w:b/>
          <w:bCs/>
          <w:sz w:val="32"/>
          <w:szCs w:val="32"/>
          <w:u w:val="single"/>
        </w:rPr>
        <w:t>Le broyage :</w:t>
      </w:r>
    </w:p>
    <w:p w:rsidR="0027650E" w:rsidRDefault="0027650E">
      <w:pPr>
        <w:spacing w:line="360" w:lineRule="auto"/>
        <w:ind w:left="540"/>
        <w:rPr>
          <w:b/>
          <w:bCs/>
          <w:sz w:val="28"/>
          <w:szCs w:val="28"/>
          <w:u w:val="single"/>
        </w:rPr>
      </w:pPr>
    </w:p>
    <w:p w:rsidR="0027650E" w:rsidRDefault="0027650E">
      <w:pPr>
        <w:spacing w:line="360" w:lineRule="auto"/>
        <w:ind w:firstLine="540"/>
        <w:rPr>
          <w:sz w:val="28"/>
          <w:szCs w:val="28"/>
        </w:rPr>
      </w:pPr>
      <w:r>
        <w:rPr>
          <w:sz w:val="28"/>
          <w:szCs w:val="28"/>
        </w:rPr>
        <w:t>Le phosphate est stocké dans un grand hangar, qui est équipé de 21 casques pour l’extraction du phosphate. Ce dernier va être envoyé vers une trémie au moyen de deux convoyeurs en parallèle.</w:t>
      </w:r>
    </w:p>
    <w:p w:rsidR="0027650E" w:rsidRDefault="0027650E">
      <w:pPr>
        <w:spacing w:line="360" w:lineRule="auto"/>
        <w:ind w:firstLine="540"/>
        <w:rPr>
          <w:sz w:val="28"/>
          <w:szCs w:val="28"/>
        </w:rPr>
      </w:pPr>
      <w:r>
        <w:rPr>
          <w:sz w:val="28"/>
          <w:szCs w:val="28"/>
        </w:rPr>
        <w:t xml:space="preserve">Un extracteur extrait le phosphate de la trémie vers la bande doseuse. Le phosphate tombant de l’extracteur est poussée vers la bande doseuse par la ramasse  (vice d’Archimède). </w:t>
      </w:r>
    </w:p>
    <w:p w:rsidR="0027650E" w:rsidRDefault="0027650E">
      <w:pPr>
        <w:spacing w:line="360" w:lineRule="auto"/>
        <w:rPr>
          <w:sz w:val="28"/>
          <w:szCs w:val="28"/>
        </w:rPr>
      </w:pPr>
      <w:r>
        <w:rPr>
          <w:sz w:val="28"/>
          <w:szCs w:val="28"/>
        </w:rPr>
        <w:t>Le phosphate est envoyé à poids constant vers le broyeur au moyen de l’ensemble d’extracteur.</w:t>
      </w:r>
    </w:p>
    <w:p w:rsidR="0027650E" w:rsidRDefault="0027650E">
      <w:pPr>
        <w:spacing w:line="360" w:lineRule="auto"/>
        <w:ind w:firstLine="708"/>
        <w:rPr>
          <w:sz w:val="28"/>
          <w:szCs w:val="28"/>
        </w:rPr>
      </w:pPr>
      <w:r>
        <w:rPr>
          <w:sz w:val="28"/>
          <w:szCs w:val="28"/>
        </w:rPr>
        <w:t>Proportionnellement au poids de phosphate, de l’eau industrielle est ajoutée de manière à obtenir en sortie du broyeur une pulpe contenant 65% poids de solides.</w:t>
      </w:r>
    </w:p>
    <w:p w:rsidR="0027650E" w:rsidRDefault="0027650E">
      <w:pPr>
        <w:spacing w:line="360" w:lineRule="auto"/>
        <w:rPr>
          <w:rFonts w:hint="cs"/>
          <w:sz w:val="28"/>
          <w:szCs w:val="28"/>
          <w:rtl/>
        </w:rPr>
      </w:pPr>
      <w:r>
        <w:rPr>
          <w:sz w:val="28"/>
          <w:szCs w:val="28"/>
        </w:rPr>
        <w:t>Sortant du broyeur, cette pulpe pouvant contenir des bulles d’air en suspension, rendant, son pompage difficile, passe dans un bac en agitation continue pour le maintien du solide en suspension.</w:t>
      </w:r>
    </w:p>
    <w:p w:rsidR="0027650E" w:rsidRDefault="0027650E">
      <w:pPr>
        <w:spacing w:line="360" w:lineRule="auto"/>
        <w:rPr>
          <w:rFonts w:hint="cs"/>
          <w:sz w:val="28"/>
          <w:szCs w:val="28"/>
        </w:rPr>
      </w:pPr>
    </w:p>
    <w:p w:rsidR="0027650E" w:rsidRDefault="0027650E">
      <w:pPr>
        <w:spacing w:line="360" w:lineRule="auto"/>
        <w:ind w:firstLine="708"/>
        <w:rPr>
          <w:rFonts w:hint="cs"/>
          <w:sz w:val="28"/>
          <w:szCs w:val="28"/>
          <w:rtl/>
        </w:rPr>
      </w:pPr>
      <w:r>
        <w:rPr>
          <w:sz w:val="28"/>
          <w:szCs w:val="28"/>
        </w:rPr>
        <w:t>Les débordements éventuels de pulpe de phosphate, ou les vidanges et rinçages de lignes sont collectés via des caniveaux dans le puisard, équipé de l’agitateur et d’une pompe centrifugeuse verticale qui permet de renvoyer la pulpe vers la cuve de stockage.</w:t>
      </w:r>
    </w:p>
    <w:p w:rsidR="0027650E" w:rsidRDefault="0027650E">
      <w:pPr>
        <w:tabs>
          <w:tab w:val="left" w:pos="960"/>
        </w:tabs>
        <w:rPr>
          <w:rFonts w:hint="cs"/>
          <w:sz w:val="28"/>
        </w:rPr>
      </w:pPr>
    </w:p>
    <w:p w:rsidR="0027650E" w:rsidRDefault="0027650E">
      <w:pPr>
        <w:spacing w:line="360" w:lineRule="auto"/>
        <w:ind w:firstLine="540"/>
        <w:rPr>
          <w:sz w:val="28"/>
          <w:szCs w:val="28"/>
        </w:rPr>
      </w:pPr>
      <w:r>
        <w:rPr>
          <w:sz w:val="28"/>
          <w:szCs w:val="28"/>
        </w:rPr>
        <w:t>La pulpe de phosphate est alimentée vers le premier compartiment de la cuve d’attaque au moyen de la pompe qui assure une alimentation homogène du phosphate dans la cuve.</w:t>
      </w:r>
    </w:p>
    <w:p w:rsidR="0027650E" w:rsidRDefault="0027650E">
      <w:pPr>
        <w:spacing w:line="360" w:lineRule="auto"/>
        <w:ind w:firstLine="540"/>
        <w:rPr>
          <w:sz w:val="28"/>
          <w:szCs w:val="28"/>
        </w:rPr>
      </w:pPr>
    </w:p>
    <w:p w:rsidR="0027650E" w:rsidRDefault="0027650E">
      <w:pPr>
        <w:numPr>
          <w:ilvl w:val="0"/>
          <w:numId w:val="5"/>
        </w:numPr>
        <w:spacing w:line="360" w:lineRule="auto"/>
        <w:rPr>
          <w:rFonts w:hint="cs"/>
          <w:b/>
          <w:bCs/>
          <w:sz w:val="32"/>
          <w:szCs w:val="32"/>
          <w:u w:val="single"/>
        </w:rPr>
      </w:pPr>
      <w:r>
        <w:rPr>
          <w:b/>
          <w:bCs/>
          <w:sz w:val="32"/>
          <w:szCs w:val="32"/>
          <w:u w:val="single"/>
        </w:rPr>
        <w:t>Réaction et digestion :</w:t>
      </w:r>
    </w:p>
    <w:p w:rsidR="0027650E" w:rsidRDefault="0027650E">
      <w:pPr>
        <w:spacing w:line="360" w:lineRule="auto"/>
        <w:ind w:left="540"/>
        <w:rPr>
          <w:b/>
          <w:bCs/>
          <w:sz w:val="28"/>
          <w:szCs w:val="28"/>
          <w:u w:val="single"/>
        </w:rPr>
      </w:pPr>
    </w:p>
    <w:p w:rsidR="0027650E" w:rsidRDefault="0027650E">
      <w:pPr>
        <w:numPr>
          <w:ilvl w:val="1"/>
          <w:numId w:val="5"/>
        </w:numPr>
        <w:spacing w:line="360" w:lineRule="auto"/>
        <w:rPr>
          <w:rFonts w:hint="cs"/>
          <w:b/>
          <w:bCs/>
          <w:sz w:val="28"/>
          <w:szCs w:val="28"/>
          <w:u w:val="single"/>
        </w:rPr>
      </w:pPr>
      <w:r>
        <w:rPr>
          <w:b/>
          <w:bCs/>
          <w:sz w:val="28"/>
          <w:szCs w:val="28"/>
          <w:u w:val="single"/>
        </w:rPr>
        <w:t>Section attaque :</w:t>
      </w:r>
    </w:p>
    <w:p w:rsidR="0027650E" w:rsidRDefault="0027650E">
      <w:pPr>
        <w:spacing w:line="360" w:lineRule="auto"/>
        <w:ind w:left="1080"/>
        <w:rPr>
          <w:b/>
          <w:bCs/>
          <w:sz w:val="28"/>
          <w:szCs w:val="28"/>
          <w:u w:val="single"/>
        </w:rPr>
      </w:pPr>
    </w:p>
    <w:p w:rsidR="0027650E" w:rsidRDefault="0027650E">
      <w:pPr>
        <w:spacing w:line="360" w:lineRule="auto"/>
        <w:ind w:firstLine="708"/>
        <w:rPr>
          <w:sz w:val="28"/>
          <w:szCs w:val="28"/>
        </w:rPr>
      </w:pPr>
      <w:r>
        <w:rPr>
          <w:sz w:val="28"/>
          <w:szCs w:val="28"/>
        </w:rPr>
        <w:t>La pulpe de phosphate est introduite dans le compartiment 1 de la cuve d’attaque, en trois points et sous le niveau de la bouillie.</w:t>
      </w:r>
    </w:p>
    <w:p w:rsidR="0027650E" w:rsidRDefault="0027650E">
      <w:pPr>
        <w:spacing w:line="360" w:lineRule="auto"/>
        <w:ind w:firstLine="708"/>
        <w:rPr>
          <w:rFonts w:hint="cs"/>
          <w:sz w:val="28"/>
          <w:szCs w:val="28"/>
          <w:rtl/>
        </w:rPr>
      </w:pPr>
      <w:r>
        <w:rPr>
          <w:sz w:val="28"/>
          <w:szCs w:val="28"/>
        </w:rPr>
        <w:t xml:space="preserve">L’acide sulfurique concentré, reçu à la limite de batterie, et avant introduction dans la cuve, mélangé avec l’acide phosphorique </w:t>
      </w:r>
      <w:r w:rsidR="00604FF7">
        <w:rPr>
          <w:sz w:val="28"/>
          <w:szCs w:val="28"/>
        </w:rPr>
        <w:t>recycler</w:t>
      </w:r>
      <w:r>
        <w:rPr>
          <w:sz w:val="28"/>
          <w:szCs w:val="28"/>
        </w:rPr>
        <w:t xml:space="preserve"> venant de la filtration.</w:t>
      </w:r>
    </w:p>
    <w:p w:rsidR="0027650E" w:rsidRDefault="0027650E">
      <w:pPr>
        <w:spacing w:line="360" w:lineRule="auto"/>
        <w:ind w:firstLine="708"/>
        <w:rPr>
          <w:rFonts w:hint="cs"/>
          <w:sz w:val="28"/>
          <w:szCs w:val="28"/>
        </w:rPr>
      </w:pPr>
    </w:p>
    <w:p w:rsidR="0027650E" w:rsidRDefault="0027650E">
      <w:pPr>
        <w:pStyle w:val="Retraitcorpsdetexte"/>
      </w:pPr>
      <w:r>
        <w:t>Ce mélange a lieu dans les tubes de mélange situés respectivement dans les compartiments 2 et 3 de la cuve d’attaque.</w:t>
      </w:r>
    </w:p>
    <w:p w:rsidR="0027650E" w:rsidRDefault="0027650E">
      <w:pPr>
        <w:pStyle w:val="Retraitcorpsdetexte"/>
        <w:rPr>
          <w:rFonts w:hint="cs"/>
          <w:b/>
          <w:bCs/>
          <w:i/>
          <w:iCs/>
          <w:rtl/>
          <w:lang w:val="en-US"/>
        </w:rPr>
      </w:pPr>
      <w:r>
        <w:t>Les réactions chimiques se produisant dans la cuve d’attaque ainsi que la dilution de l’acide sulfurique étant exothermiques, il est nécessaire de refroidir la bouillie à une température de l’ordre de 75 à 80°C pour assurer une formation optimale de cristaux de calcium dihydraté.</w:t>
      </w:r>
    </w:p>
    <w:p w:rsidR="0027650E" w:rsidRDefault="0027650E">
      <w:pPr>
        <w:spacing w:line="360" w:lineRule="auto"/>
        <w:rPr>
          <w:rFonts w:hint="cs"/>
          <w:b/>
          <w:bCs/>
          <w:i/>
          <w:iCs/>
          <w:sz w:val="28"/>
          <w:szCs w:val="28"/>
          <w:lang w:val="en-US"/>
        </w:rPr>
      </w:pPr>
    </w:p>
    <w:p w:rsidR="0027650E" w:rsidRDefault="0027650E">
      <w:pPr>
        <w:spacing w:line="360" w:lineRule="auto"/>
        <w:ind w:firstLine="708"/>
        <w:rPr>
          <w:sz w:val="28"/>
          <w:szCs w:val="28"/>
        </w:rPr>
      </w:pPr>
      <w:r>
        <w:rPr>
          <w:sz w:val="28"/>
          <w:szCs w:val="28"/>
        </w:rPr>
        <w:t>Ce refroidissement est réalisé dans un évaporateur à bas niveau. Cet appareil est maintenu sous vide grâce à la pompe à vide et la pression contrôlée par une entrée d’air réalisée en amont de la pompe à vide.</w:t>
      </w:r>
    </w:p>
    <w:p w:rsidR="0027650E" w:rsidRDefault="0027650E">
      <w:pPr>
        <w:spacing w:line="360" w:lineRule="auto"/>
        <w:ind w:firstLine="708"/>
        <w:rPr>
          <w:rFonts w:hint="cs"/>
          <w:sz w:val="28"/>
          <w:szCs w:val="28"/>
          <w:rtl/>
        </w:rPr>
      </w:pPr>
      <w:r>
        <w:rPr>
          <w:sz w:val="28"/>
          <w:szCs w:val="28"/>
        </w:rPr>
        <w:t>La bouillie de réaction circule des compartiments 6 à 1 de la cuve d’attaque, via l’évaporateur grâce au circulateur situé dans l’extension du compartiment</w:t>
      </w:r>
      <w:r>
        <w:rPr>
          <w:rFonts w:hint="cs"/>
          <w:sz w:val="28"/>
          <w:szCs w:val="28"/>
          <w:rtl/>
        </w:rPr>
        <w:t xml:space="preserve"> </w:t>
      </w:r>
      <w:r>
        <w:rPr>
          <w:sz w:val="28"/>
          <w:szCs w:val="28"/>
        </w:rPr>
        <w:t>6.</w:t>
      </w:r>
    </w:p>
    <w:p w:rsidR="0027650E" w:rsidRDefault="0027650E">
      <w:pPr>
        <w:spacing w:line="360" w:lineRule="auto"/>
        <w:ind w:firstLine="708"/>
        <w:rPr>
          <w:rFonts w:hint="cs"/>
          <w:sz w:val="28"/>
          <w:szCs w:val="28"/>
        </w:rPr>
      </w:pPr>
    </w:p>
    <w:p w:rsidR="0027650E" w:rsidRDefault="0027650E">
      <w:pPr>
        <w:spacing w:line="360" w:lineRule="auto"/>
        <w:ind w:firstLine="708"/>
        <w:rPr>
          <w:rFonts w:hint="cs"/>
          <w:sz w:val="28"/>
          <w:szCs w:val="28"/>
          <w:rtl/>
        </w:rPr>
      </w:pPr>
      <w:r>
        <w:rPr>
          <w:sz w:val="28"/>
          <w:szCs w:val="28"/>
        </w:rPr>
        <w:t>L’évaporation d’une certaine quantité d’eau hors de la bouillie provoque l’effet de refroidissement souhaité. A cause du grand débit de circulation, la différence de température entre l’entrée et la sortie du circulateur (flash) n’est que de 2 à 3°C ; ce qui minimise la formation d’incrustations dans la bouillie de l’évaporateur. De plus le débit de circulation élevé dans le réacteur, fournit l’acidité et le sulfate (à faible concentration) dans le compartiment 1 où le phosphate set introduit de la sorte de diminuer le risque d’enrobage des plus gros grains de phosphate par du gypse : ce qui limiterait la dissolution des grains et pourrait amener le blocage de la réaction.</w:t>
      </w:r>
    </w:p>
    <w:p w:rsidR="0027650E" w:rsidRDefault="0027650E">
      <w:pPr>
        <w:spacing w:line="360" w:lineRule="auto"/>
        <w:ind w:firstLine="708"/>
        <w:rPr>
          <w:rFonts w:hint="cs"/>
          <w:sz w:val="28"/>
          <w:szCs w:val="28"/>
        </w:rPr>
      </w:pPr>
    </w:p>
    <w:p w:rsidR="0027650E" w:rsidRDefault="0027650E">
      <w:pPr>
        <w:spacing w:line="360" w:lineRule="auto"/>
        <w:ind w:firstLine="708"/>
        <w:rPr>
          <w:sz w:val="28"/>
          <w:szCs w:val="28"/>
        </w:rPr>
      </w:pPr>
      <w:r>
        <w:rPr>
          <w:sz w:val="28"/>
          <w:szCs w:val="28"/>
        </w:rPr>
        <w:t>A fin de limiter la formation de mousses dans l’évaporateur, une injection d’anti-mousse est prévue dans la tuyauterie à l’entrée de l’appareil.</w:t>
      </w:r>
    </w:p>
    <w:p w:rsidR="0027650E" w:rsidRDefault="0027650E">
      <w:pPr>
        <w:spacing w:line="360" w:lineRule="auto"/>
        <w:ind w:firstLine="708"/>
        <w:rPr>
          <w:rFonts w:hint="cs"/>
          <w:sz w:val="28"/>
          <w:szCs w:val="28"/>
          <w:rtl/>
        </w:rPr>
      </w:pPr>
      <w:r>
        <w:rPr>
          <w:sz w:val="28"/>
          <w:szCs w:val="28"/>
        </w:rPr>
        <w:t>Les vapeurs quittant l’évaporateur sont condensés au moyen d’eau de mer dans le condenseur à contact direct. L’eau de mer usée coule vers le bac de garde d’où elle déborde pour une partie vers un canal de retour vers la mer, l’autre partie servant pour l’évacuation du gypse sortie filtre.</w:t>
      </w:r>
    </w:p>
    <w:p w:rsidR="0027650E" w:rsidRDefault="0027650E">
      <w:pPr>
        <w:spacing w:line="360" w:lineRule="auto"/>
        <w:ind w:firstLine="708"/>
        <w:rPr>
          <w:rFonts w:hint="cs"/>
          <w:sz w:val="28"/>
          <w:szCs w:val="28"/>
        </w:rPr>
      </w:pPr>
    </w:p>
    <w:p w:rsidR="0027650E" w:rsidRDefault="0027650E">
      <w:pPr>
        <w:spacing w:line="360" w:lineRule="auto"/>
        <w:ind w:firstLine="708"/>
        <w:rPr>
          <w:sz w:val="28"/>
          <w:szCs w:val="28"/>
        </w:rPr>
      </w:pPr>
      <w:r>
        <w:rPr>
          <w:sz w:val="28"/>
          <w:szCs w:val="28"/>
        </w:rPr>
        <w:t>Avant d’être condensée, ces vapeurs passent dans le pré condenseur, où elles réchauffent l’eau destinée au lavage des toiles ; cette eau étant l’eau industrielle ayant servi au préalable au lavage des gaz de réaction dans le système de lavage des gaz.</w:t>
      </w:r>
    </w:p>
    <w:p w:rsidR="0027650E" w:rsidRDefault="0027650E">
      <w:pPr>
        <w:spacing w:line="360" w:lineRule="auto"/>
        <w:rPr>
          <w:rFonts w:hint="cs"/>
          <w:sz w:val="28"/>
          <w:szCs w:val="28"/>
          <w:rtl/>
        </w:rPr>
      </w:pPr>
      <w:r>
        <w:rPr>
          <w:sz w:val="28"/>
          <w:szCs w:val="28"/>
        </w:rPr>
        <w:t>Le compartiment 1 de la cuve d’attaque reçoit également, à débit contrôlé, les boues extraites du décanteur et les effluents liquides stockés dans le réservoir des effluents.</w:t>
      </w:r>
    </w:p>
    <w:p w:rsidR="0027650E" w:rsidRDefault="0027650E">
      <w:pPr>
        <w:spacing w:line="360" w:lineRule="auto"/>
        <w:rPr>
          <w:rFonts w:hint="cs"/>
          <w:sz w:val="28"/>
          <w:szCs w:val="28"/>
        </w:rPr>
      </w:pPr>
    </w:p>
    <w:p w:rsidR="0027650E" w:rsidRDefault="0027650E">
      <w:pPr>
        <w:pStyle w:val="Retraitcorpsdetexte"/>
        <w:rPr>
          <w:rFonts w:hint="cs"/>
          <w:rtl/>
        </w:rPr>
      </w:pPr>
      <w:r>
        <w:t>Tous les compartiments sont connectés entre eux à la partie gaz. Les gaz de réaction sont collectés par deux ouvertures pour être envoyés vers le système du lavage des gaz. Celui-ci maintient une légère dépression dans la cuve de manière à éviter l’échappement à l’atmosphère des gaz de réaction.</w:t>
      </w:r>
    </w:p>
    <w:p w:rsidR="0027650E" w:rsidRDefault="0027650E">
      <w:pPr>
        <w:rPr>
          <w:sz w:val="28"/>
          <w:szCs w:val="28"/>
        </w:rPr>
      </w:pPr>
    </w:p>
    <w:p w:rsidR="0027650E" w:rsidRDefault="0027650E">
      <w:pPr>
        <w:rPr>
          <w:sz w:val="28"/>
          <w:szCs w:val="28"/>
        </w:rPr>
      </w:pPr>
    </w:p>
    <w:p w:rsidR="0027650E" w:rsidRDefault="0027650E">
      <w:pPr>
        <w:rPr>
          <w:sz w:val="28"/>
          <w:szCs w:val="28"/>
        </w:rPr>
      </w:pPr>
    </w:p>
    <w:p w:rsidR="0027650E" w:rsidRDefault="0027650E">
      <w:pPr>
        <w:rPr>
          <w:sz w:val="28"/>
          <w:szCs w:val="28"/>
        </w:rPr>
      </w:pPr>
    </w:p>
    <w:p w:rsidR="0027650E" w:rsidRDefault="0027650E">
      <w:pPr>
        <w:rPr>
          <w:sz w:val="28"/>
          <w:szCs w:val="28"/>
        </w:rPr>
      </w:pPr>
    </w:p>
    <w:p w:rsidR="0027650E" w:rsidRDefault="0027650E">
      <w:pPr>
        <w:rPr>
          <w:sz w:val="28"/>
          <w:szCs w:val="28"/>
        </w:rPr>
      </w:pPr>
    </w:p>
    <w:p w:rsidR="0027650E" w:rsidRDefault="0027650E">
      <w:pPr>
        <w:rPr>
          <w:sz w:val="28"/>
          <w:szCs w:val="28"/>
        </w:rPr>
      </w:pPr>
    </w:p>
    <w:p w:rsidR="0027650E" w:rsidRDefault="0027650E">
      <w:pPr>
        <w:rPr>
          <w:sz w:val="28"/>
          <w:szCs w:val="28"/>
        </w:rPr>
      </w:pPr>
    </w:p>
    <w:p w:rsidR="0027650E" w:rsidRDefault="0027650E">
      <w:pPr>
        <w:rPr>
          <w:sz w:val="28"/>
          <w:szCs w:val="28"/>
          <w:rtl/>
        </w:rPr>
      </w:pPr>
    </w:p>
    <w:p w:rsidR="0027650E" w:rsidRDefault="0027650E">
      <w:pPr>
        <w:rPr>
          <w:b/>
          <w:bCs/>
          <w:color w:val="993366"/>
          <w:sz w:val="28"/>
          <w:szCs w:val="28"/>
          <w:u w:val="single"/>
        </w:rPr>
      </w:pPr>
      <w:r>
        <w:rPr>
          <w:b/>
          <w:bCs/>
          <w:sz w:val="28"/>
          <w:szCs w:val="28"/>
          <w:u w:val="single"/>
        </w:rPr>
        <w:t>Chimie de procédé :</w:t>
      </w:r>
    </w:p>
    <w:p w:rsidR="0027650E" w:rsidRDefault="0027650E">
      <w:pPr>
        <w:tabs>
          <w:tab w:val="left" w:pos="0"/>
        </w:tabs>
        <w:jc w:val="both"/>
        <w:rPr>
          <w:b/>
          <w:bCs/>
          <w:sz w:val="28"/>
          <w:szCs w:val="28"/>
          <w:u w:val="single"/>
        </w:rPr>
      </w:pPr>
    </w:p>
    <w:p w:rsidR="0027650E" w:rsidRDefault="0027650E">
      <w:pPr>
        <w:tabs>
          <w:tab w:val="left" w:pos="0"/>
        </w:tabs>
        <w:jc w:val="both"/>
        <w:rPr>
          <w:sz w:val="28"/>
          <w:szCs w:val="28"/>
        </w:rPr>
      </w:pPr>
      <w:r>
        <w:rPr>
          <w:b/>
          <w:bCs/>
          <w:sz w:val="28"/>
          <w:szCs w:val="28"/>
        </w:rPr>
        <w:t xml:space="preserve">     1</w:t>
      </w:r>
      <w:r>
        <w:rPr>
          <w:b/>
          <w:bCs/>
          <w:sz w:val="28"/>
          <w:szCs w:val="28"/>
          <w:u w:val="single"/>
        </w:rPr>
        <w:t xml:space="preserve">)  </w:t>
      </w:r>
      <w:r>
        <w:rPr>
          <w:sz w:val="28"/>
          <w:szCs w:val="28"/>
          <w:u w:val="single"/>
        </w:rPr>
        <w:t>Réactions chimiques principales :</w:t>
      </w:r>
    </w:p>
    <w:p w:rsidR="0027650E" w:rsidRDefault="0027650E">
      <w:pPr>
        <w:tabs>
          <w:tab w:val="left" w:pos="3880"/>
        </w:tabs>
        <w:spacing w:line="360" w:lineRule="auto"/>
        <w:rPr>
          <w:sz w:val="28"/>
          <w:szCs w:val="28"/>
          <w:lang w:val="fr-BE"/>
        </w:rPr>
      </w:pPr>
      <w:r>
        <w:rPr>
          <w:sz w:val="28"/>
          <w:szCs w:val="28"/>
          <w:lang w:val="fr-BE"/>
        </w:rPr>
        <w:tab/>
      </w:r>
    </w:p>
    <w:p w:rsidR="0027650E" w:rsidRDefault="0027650E">
      <w:pPr>
        <w:tabs>
          <w:tab w:val="left" w:pos="3880"/>
        </w:tabs>
        <w:spacing w:line="360" w:lineRule="auto"/>
        <w:ind w:firstLine="540"/>
        <w:rPr>
          <w:sz w:val="28"/>
          <w:szCs w:val="28"/>
        </w:rPr>
      </w:pPr>
      <w:r>
        <w:rPr>
          <w:sz w:val="28"/>
          <w:szCs w:val="28"/>
          <w:lang w:val="fr-BE"/>
        </w:rPr>
        <w:t>Les phosphates naturels formes principalement de fluorapatite de formule générale [Ca3 (PO4)2]. Ca F2ont pour réaction principale d’attaque par l’acide sulfurique</w:t>
      </w:r>
      <w:r>
        <w:rPr>
          <w:sz w:val="28"/>
          <w:szCs w:val="28"/>
        </w:rPr>
        <w:t xml:space="preserve"> 3.</w:t>
      </w:r>
    </w:p>
    <w:p w:rsidR="0027650E" w:rsidRDefault="0027650E">
      <w:pPr>
        <w:tabs>
          <w:tab w:val="left" w:pos="0"/>
        </w:tabs>
        <w:jc w:val="both"/>
        <w:rPr>
          <w:sz w:val="28"/>
          <w:szCs w:val="28"/>
        </w:rPr>
      </w:pPr>
    </w:p>
    <w:p w:rsidR="0027650E" w:rsidRDefault="00F671B9">
      <w:pPr>
        <w:tabs>
          <w:tab w:val="left" w:pos="0"/>
          <w:tab w:val="center" w:pos="4601"/>
        </w:tabs>
        <w:spacing w:line="360" w:lineRule="auto"/>
        <w:jc w:val="both"/>
        <w:rPr>
          <w:sz w:val="28"/>
          <w:szCs w:val="28"/>
        </w:rPr>
      </w:pPr>
      <w:r>
        <w:rPr>
          <w:noProof/>
          <w:sz w:val="28"/>
          <w:szCs w:val="28"/>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175260</wp:posOffset>
                </wp:positionV>
                <wp:extent cx="685800" cy="0"/>
                <wp:effectExtent l="19050" t="80010" r="9525" b="81915"/>
                <wp:wrapNone/>
                <wp:docPr id="2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8pt" to="26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">
                <v:stroke endarrow="block" endarrowwidth="wide" endarrowlength="short"/>
              </v:line>
            </w:pict>
          </mc:Fallback>
        </mc:AlternateContent>
      </w:r>
      <w:r>
        <w:rPr>
          <w:noProof/>
          <w:sz w:val="28"/>
          <w:szCs w:val="28"/>
        </w:rPr>
        <mc:AlternateContent>
          <mc:Choice Requires="wps">
            <w:drawing>
              <wp:anchor distT="0" distB="0" distL="114300" distR="114300" simplePos="0" relativeHeight="251644928" behindDoc="0" locked="0" layoutInCell="1" allowOverlap="1">
                <wp:simplePos x="0" y="0"/>
                <wp:positionH relativeFrom="column">
                  <wp:posOffset>2628900</wp:posOffset>
                </wp:positionH>
                <wp:positionV relativeFrom="paragraph">
                  <wp:posOffset>60960</wp:posOffset>
                </wp:positionV>
                <wp:extent cx="685800" cy="0"/>
                <wp:effectExtent l="9525" t="80010" r="19050" b="81915"/>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lg"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8pt" to="26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">
                <v:stroke endarrow="block" endarrowwidth="wide" endarrowlength="short"/>
              </v:line>
            </w:pict>
          </mc:Fallback>
        </mc:AlternateContent>
      </w:r>
      <w:r w:rsidR="0027650E" w:rsidRPr="0045586D">
        <w:rPr>
          <w:sz w:val="28"/>
          <w:szCs w:val="28"/>
          <w:lang w:val="en-US"/>
        </w:rPr>
        <w:t xml:space="preserve">Ca3 (PO4)2 + 3 H2SO4 + 6H2O3                      3Ca SO 4. </w:t>
      </w:r>
      <w:r w:rsidR="0027650E">
        <w:rPr>
          <w:sz w:val="28"/>
          <w:szCs w:val="28"/>
        </w:rPr>
        <w:t xml:space="preserve">2 H2O +2H3PO4+ Chaleur </w:t>
      </w:r>
    </w:p>
    <w:p w:rsidR="0027650E" w:rsidRDefault="0027650E">
      <w:pPr>
        <w:tabs>
          <w:tab w:val="left" w:pos="-1100"/>
        </w:tabs>
        <w:spacing w:line="360" w:lineRule="auto"/>
        <w:ind w:firstLine="360"/>
        <w:jc w:val="both"/>
        <w:rPr>
          <w:sz w:val="28"/>
          <w:szCs w:val="28"/>
        </w:rPr>
      </w:pPr>
      <w:r>
        <w:rPr>
          <w:sz w:val="28"/>
          <w:szCs w:val="28"/>
        </w:rPr>
        <w:t xml:space="preserve"> Cette réaction principale peut se diviser en deux phases :</w:t>
      </w:r>
    </w:p>
    <w:p w:rsidR="0027650E" w:rsidRDefault="0027650E">
      <w:pPr>
        <w:numPr>
          <w:ilvl w:val="0"/>
          <w:numId w:val="11"/>
        </w:numPr>
        <w:tabs>
          <w:tab w:val="left" w:pos="-1100"/>
        </w:tabs>
        <w:spacing w:line="360" w:lineRule="auto"/>
        <w:jc w:val="both"/>
        <w:rPr>
          <w:sz w:val="28"/>
          <w:szCs w:val="28"/>
        </w:rPr>
      </w:pPr>
      <w:r>
        <w:rPr>
          <w:sz w:val="28"/>
          <w:szCs w:val="28"/>
        </w:rPr>
        <w:t>Phases de dissolution du phosphate :</w:t>
      </w:r>
    </w:p>
    <w:p w:rsidR="0027650E" w:rsidRPr="0045586D" w:rsidRDefault="00F671B9">
      <w:pPr>
        <w:tabs>
          <w:tab w:val="left" w:pos="-1100"/>
        </w:tabs>
        <w:spacing w:line="360" w:lineRule="auto"/>
        <w:jc w:val="both"/>
        <w:rPr>
          <w:sz w:val="28"/>
          <w:szCs w:val="28"/>
          <w:lang w:val="en-US"/>
        </w:rPr>
      </w:pPr>
      <w:r>
        <w:rPr>
          <w:noProof/>
          <w:sz w:val="28"/>
          <w:szCs w:val="28"/>
        </w:rPr>
        <mc:AlternateContent>
          <mc:Choice Requires="wps">
            <w:drawing>
              <wp:anchor distT="0" distB="0" distL="114300" distR="114300" simplePos="0" relativeHeight="251646976" behindDoc="0" locked="0" layoutInCell="1" allowOverlap="1">
                <wp:simplePos x="0" y="0"/>
                <wp:positionH relativeFrom="column">
                  <wp:posOffset>2057400</wp:posOffset>
                </wp:positionH>
                <wp:positionV relativeFrom="paragraph">
                  <wp:posOffset>92075</wp:posOffset>
                </wp:positionV>
                <wp:extent cx="800100" cy="0"/>
                <wp:effectExtent l="9525" t="53975" r="19050" b="60325"/>
                <wp:wrapNone/>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7.25pt" to="2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HzKQIAAEs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">
                <v:stroke endarrow="block"/>
              </v:line>
            </w:pict>
          </mc:Fallback>
        </mc:AlternateContent>
      </w:r>
      <w:r>
        <w:rPr>
          <w:noProof/>
          <w:sz w:val="28"/>
          <w:szCs w:val="28"/>
        </w:rPr>
        <mc:AlternateContent>
          <mc:Choice Requires="wps">
            <w:drawing>
              <wp:anchor distT="0" distB="0" distL="114300" distR="114300" simplePos="0" relativeHeight="251648000" behindDoc="0" locked="0" layoutInCell="1" allowOverlap="1">
                <wp:simplePos x="0" y="0"/>
                <wp:positionH relativeFrom="column">
                  <wp:posOffset>2057400</wp:posOffset>
                </wp:positionH>
                <wp:positionV relativeFrom="paragraph">
                  <wp:posOffset>180975</wp:posOffset>
                </wp:positionV>
                <wp:extent cx="800100" cy="0"/>
                <wp:effectExtent l="19050" t="57150" r="9525" b="57150"/>
                <wp:wrapNone/>
                <wp:docPr id="2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14.25pt" to="22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">
                <v:stroke endarrow="block"/>
              </v:line>
            </w:pict>
          </mc:Fallback>
        </mc:AlternateContent>
      </w:r>
      <w:r w:rsidR="0027650E" w:rsidRPr="0045586D">
        <w:rPr>
          <w:sz w:val="28"/>
          <w:szCs w:val="28"/>
          <w:lang w:val="en-US"/>
        </w:rPr>
        <w:t xml:space="preserve">         Ca3 (PO4) 2  +  4 H+                                 3 Ca2+          +   2 H2PO4-</w:t>
      </w:r>
    </w:p>
    <w:p w:rsidR="0027650E" w:rsidRDefault="0027650E">
      <w:pPr>
        <w:tabs>
          <w:tab w:val="left" w:pos="-1100"/>
        </w:tabs>
        <w:spacing w:line="360" w:lineRule="auto"/>
        <w:jc w:val="both"/>
        <w:rPr>
          <w:sz w:val="28"/>
          <w:szCs w:val="28"/>
        </w:rPr>
      </w:pPr>
      <w:r w:rsidRPr="0045586D">
        <w:rPr>
          <w:sz w:val="28"/>
          <w:szCs w:val="28"/>
          <w:lang w:val="en-US"/>
        </w:rPr>
        <w:t xml:space="preserve">         </w:t>
      </w:r>
      <w:r w:rsidR="00F671B9">
        <w:rPr>
          <w:noProof/>
          <w:sz w:val="28"/>
          <w:szCs w:val="28"/>
        </w:rPr>
        <mc:AlternateContent>
          <mc:Choice Requires="wps">
            <w:drawing>
              <wp:anchor distT="0" distB="0" distL="114300" distR="114300" simplePos="0" relativeHeight="251649024" behindDoc="0" locked="0" layoutInCell="1" allowOverlap="1">
                <wp:simplePos x="0" y="0"/>
                <wp:positionH relativeFrom="column">
                  <wp:posOffset>1727200</wp:posOffset>
                </wp:positionH>
                <wp:positionV relativeFrom="paragraph">
                  <wp:posOffset>139065</wp:posOffset>
                </wp:positionV>
                <wp:extent cx="990600" cy="0"/>
                <wp:effectExtent l="12700" t="53340" r="15875" b="6096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10.95pt" to="21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sKKAIAAEs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">
                <v:stroke endarrow="block"/>
              </v:line>
            </w:pict>
          </mc:Fallback>
        </mc:AlternateContent>
      </w:r>
      <w:r w:rsidRPr="0045586D">
        <w:rPr>
          <w:sz w:val="28"/>
          <w:szCs w:val="28"/>
          <w:lang w:val="en-US"/>
        </w:rPr>
        <w:tab/>
      </w:r>
      <w:r>
        <w:rPr>
          <w:sz w:val="28"/>
          <w:szCs w:val="28"/>
        </w:rPr>
        <w:t>H2PO 4-  +  H+                                               H3PO4</w:t>
      </w:r>
    </w:p>
    <w:p w:rsidR="0027650E" w:rsidRDefault="0027650E">
      <w:pPr>
        <w:numPr>
          <w:ilvl w:val="0"/>
          <w:numId w:val="11"/>
        </w:numPr>
        <w:tabs>
          <w:tab w:val="left" w:pos="-1100"/>
        </w:tabs>
        <w:spacing w:line="360" w:lineRule="auto"/>
        <w:jc w:val="both"/>
        <w:rPr>
          <w:sz w:val="28"/>
          <w:szCs w:val="28"/>
        </w:rPr>
      </w:pPr>
      <w:r>
        <w:rPr>
          <w:sz w:val="28"/>
          <w:szCs w:val="28"/>
        </w:rPr>
        <w:t>Phase de cristallisation du sulfate de calcium :</w:t>
      </w:r>
    </w:p>
    <w:p w:rsidR="0027650E" w:rsidRPr="0045586D" w:rsidRDefault="00F671B9">
      <w:pPr>
        <w:tabs>
          <w:tab w:val="left" w:pos="-1100"/>
        </w:tabs>
        <w:spacing w:line="360" w:lineRule="auto"/>
        <w:jc w:val="both"/>
        <w:rPr>
          <w:sz w:val="28"/>
          <w:szCs w:val="28"/>
          <w:lang w:val="en-US"/>
        </w:rPr>
      </w:pPr>
      <w:r>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2400300</wp:posOffset>
                </wp:positionH>
                <wp:positionV relativeFrom="paragraph">
                  <wp:posOffset>171450</wp:posOffset>
                </wp:positionV>
                <wp:extent cx="762000" cy="0"/>
                <wp:effectExtent l="19050" t="57150" r="9525" b="57150"/>
                <wp:wrapNone/>
                <wp:docPr id="2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3.5pt" to="24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">
                <v:stroke endarrow="block"/>
              </v:line>
            </w:pict>
          </mc:Fallback>
        </mc:AlternateContent>
      </w:r>
      <w:r>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2400300</wp:posOffset>
                </wp:positionH>
                <wp:positionV relativeFrom="paragraph">
                  <wp:posOffset>57150</wp:posOffset>
                </wp:positionV>
                <wp:extent cx="762000" cy="0"/>
                <wp:effectExtent l="9525" t="57150" r="19050" b="57150"/>
                <wp:wrapNone/>
                <wp:docPr id="19"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5pt" to="24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">
                <v:stroke endarrow="block"/>
              </v:line>
            </w:pict>
          </mc:Fallback>
        </mc:AlternateContent>
      </w:r>
      <w:r w:rsidR="0027650E" w:rsidRPr="0045586D">
        <w:rPr>
          <w:sz w:val="28"/>
          <w:szCs w:val="28"/>
          <w:lang w:val="en-US"/>
        </w:rPr>
        <w:t xml:space="preserve">         Ca2+ + SO42-     +2  H 2O                           [CaSO4, 2H2O]</w:t>
      </w:r>
    </w:p>
    <w:p w:rsidR="0027650E" w:rsidRPr="0045586D" w:rsidRDefault="0027650E">
      <w:pPr>
        <w:tabs>
          <w:tab w:val="left" w:pos="-1100"/>
        </w:tabs>
        <w:spacing w:line="360" w:lineRule="auto"/>
        <w:jc w:val="both"/>
        <w:rPr>
          <w:sz w:val="28"/>
          <w:szCs w:val="28"/>
          <w:lang w:val="en-US"/>
        </w:rPr>
      </w:pPr>
    </w:p>
    <w:p w:rsidR="0027650E" w:rsidRDefault="0027650E">
      <w:pPr>
        <w:pStyle w:val="Retraitcorpsdetexte3"/>
      </w:pPr>
      <w:r>
        <w:t>Lorsque le rapport  H3PO4 / H2SO4 dans le milieu réactionnel est élevé, on considère que cette réaction globale s’effectue en deux étapes :</w:t>
      </w:r>
    </w:p>
    <w:p w:rsidR="0027650E" w:rsidRDefault="0027650E">
      <w:pPr>
        <w:tabs>
          <w:tab w:val="left" w:pos="3880"/>
        </w:tabs>
        <w:spacing w:line="360" w:lineRule="auto"/>
        <w:rPr>
          <w:sz w:val="28"/>
          <w:szCs w:val="28"/>
          <w:lang w:val="fr-BE"/>
        </w:rPr>
      </w:pPr>
      <w:r>
        <w:rPr>
          <w:sz w:val="28"/>
          <w:szCs w:val="28"/>
          <w:lang w:val="fr-BE"/>
        </w:rPr>
        <w:t>L’attaque du phosphate par H3PO4, pour former le phosphate mono calcique soluble :</w:t>
      </w:r>
    </w:p>
    <w:p w:rsidR="0027650E" w:rsidRDefault="0027650E">
      <w:pPr>
        <w:ind w:left="360"/>
        <w:jc w:val="both"/>
        <w:rPr>
          <w:sz w:val="28"/>
          <w:szCs w:val="28"/>
        </w:rPr>
      </w:pPr>
    </w:p>
    <w:p w:rsidR="0027650E" w:rsidRPr="0045586D" w:rsidRDefault="00F671B9">
      <w:pPr>
        <w:tabs>
          <w:tab w:val="left" w:pos="-1100"/>
        </w:tabs>
        <w:spacing w:line="360" w:lineRule="auto"/>
        <w:jc w:val="both"/>
        <w:rPr>
          <w:sz w:val="28"/>
          <w:szCs w:val="28"/>
          <w:lang w:val="en-US"/>
        </w:rPr>
      </w:pPr>
      <w:r>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2400300</wp:posOffset>
                </wp:positionH>
                <wp:positionV relativeFrom="paragraph">
                  <wp:posOffset>17780</wp:posOffset>
                </wp:positionV>
                <wp:extent cx="698500" cy="0"/>
                <wp:effectExtent l="9525" t="55880" r="15875" b="58420"/>
                <wp:wrapNone/>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4pt" to="24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vWMKQIAAEsEAAAOAAAAZHJzL2Uyb0RvYy54bWysVMGO2jAQvVfqP1i+QxI2U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">
                <v:stroke endarrow="block"/>
              </v:line>
            </w:pict>
          </mc:Fallback>
        </mc:AlternateContent>
      </w:r>
      <w:r>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2400300</wp:posOffset>
                </wp:positionH>
                <wp:positionV relativeFrom="paragraph">
                  <wp:posOffset>132080</wp:posOffset>
                </wp:positionV>
                <wp:extent cx="698500" cy="0"/>
                <wp:effectExtent l="19050" t="55880" r="6350" b="58420"/>
                <wp:wrapNone/>
                <wp:docPr id="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4pt" to="24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">
                <v:stroke endarrow="block"/>
              </v:line>
            </w:pict>
          </mc:Fallback>
        </mc:AlternateContent>
      </w:r>
      <w:r w:rsidR="0027650E" w:rsidRPr="0045586D">
        <w:rPr>
          <w:sz w:val="28"/>
          <w:szCs w:val="28"/>
          <w:lang w:val="en-US"/>
        </w:rPr>
        <w:t xml:space="preserve"> </w:t>
      </w:r>
      <w:r w:rsidR="0027650E" w:rsidRPr="0045586D">
        <w:rPr>
          <w:sz w:val="28"/>
          <w:szCs w:val="28"/>
          <w:lang w:val="en-US"/>
        </w:rPr>
        <w:tab/>
        <w:t xml:space="preserve"> Ca3 (PO4)2    +4 H3PO4                        3 CaH 4(PO4)2</w:t>
      </w:r>
    </w:p>
    <w:p w:rsidR="0027650E" w:rsidRDefault="0027650E">
      <w:pPr>
        <w:pStyle w:val="Retraitcorpsdetexte2"/>
      </w:pPr>
      <w:r>
        <w:t xml:space="preserve">La réaction entre le phosphate monocalcique et l’H2SO4 pour former l’acide phosphorique et le gypse :     </w:t>
      </w:r>
    </w:p>
    <w:p w:rsidR="0027650E" w:rsidRPr="0045586D" w:rsidRDefault="00F671B9">
      <w:pPr>
        <w:pStyle w:val="Corpsdetexte3"/>
        <w:tabs>
          <w:tab w:val="left" w:pos="-1100"/>
        </w:tabs>
        <w:spacing w:line="360" w:lineRule="auto"/>
        <w:rPr>
          <w:lang w:val="en-US" w:bidi="ar-SA"/>
        </w:rPr>
      </w:pPr>
      <w:r>
        <w:rPr>
          <w:noProof/>
          <w:lang w:bidi="ar-SA"/>
        </w:rPr>
        <mc:AlternateContent>
          <mc:Choice Requires="wps">
            <w:drawing>
              <wp:anchor distT="0" distB="0" distL="114300" distR="114300" simplePos="0" relativeHeight="251655168" behindDoc="0" locked="0" layoutInCell="1" allowOverlap="1">
                <wp:simplePos x="0" y="0"/>
                <wp:positionH relativeFrom="column">
                  <wp:posOffset>3543300</wp:posOffset>
                </wp:positionH>
                <wp:positionV relativeFrom="paragraph">
                  <wp:posOffset>182245</wp:posOffset>
                </wp:positionV>
                <wp:extent cx="571500" cy="0"/>
                <wp:effectExtent l="19050" t="58420" r="9525" b="55880"/>
                <wp:wrapNone/>
                <wp:docPr id="1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4.35pt" to="32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MMCMAIAAFUEAAAOAAAAZHJzL2Uyb0RvYy54bWysVMGO2jAQvVfqP1i+QxKasB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">
                <v:stroke endarrow="block"/>
              </v:line>
            </w:pict>
          </mc:Fallback>
        </mc:AlternateContent>
      </w:r>
      <w:r>
        <w:rPr>
          <w:noProof/>
          <w:lang w:bidi="ar-SA"/>
        </w:rPr>
        <mc:AlternateContent>
          <mc:Choice Requires="wps">
            <w:drawing>
              <wp:anchor distT="0" distB="0" distL="114300" distR="114300" simplePos="0" relativeHeight="251654144" behindDoc="0" locked="0" layoutInCell="1" allowOverlap="1">
                <wp:simplePos x="0" y="0"/>
                <wp:positionH relativeFrom="column">
                  <wp:posOffset>3543300</wp:posOffset>
                </wp:positionH>
                <wp:positionV relativeFrom="paragraph">
                  <wp:posOffset>67945</wp:posOffset>
                </wp:positionV>
                <wp:extent cx="571500" cy="0"/>
                <wp:effectExtent l="9525" t="58420" r="19050" b="55880"/>
                <wp:wrapNone/>
                <wp:docPr id="1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5.35pt" to="324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">
                <v:stroke endarrow="block"/>
              </v:line>
            </w:pict>
          </mc:Fallback>
        </mc:AlternateContent>
      </w:r>
      <w:r w:rsidR="0027650E" w:rsidRPr="0045586D">
        <w:rPr>
          <w:lang w:val="en-US" w:bidi="ar-SA"/>
        </w:rPr>
        <w:t xml:space="preserve">         3 CaH4 (PO4)2   + 3 H2SO 4  + 6 H2O                  2CaSO4 .2 H2O +  6 H3PO4</w:t>
      </w:r>
    </w:p>
    <w:p w:rsidR="0027650E" w:rsidRDefault="0027650E">
      <w:pPr>
        <w:pStyle w:val="Retraitcorpsdetexte2"/>
      </w:pPr>
      <w:r>
        <w:t xml:space="preserve">Dans le cas phosphate riche en CaCO3, il y a décomposition du carbonate avec formation de sulfate et d’anhydride carbonique : </w:t>
      </w:r>
    </w:p>
    <w:p w:rsidR="0027650E" w:rsidRDefault="00F671B9">
      <w:pPr>
        <w:pStyle w:val="Titre5"/>
        <w:jc w:val="both"/>
        <w:rPr>
          <w:rFonts w:eastAsia="Times New Roman"/>
          <w:b w:val="0"/>
          <w:bCs w:val="0"/>
          <w:i w:val="0"/>
          <w:iCs w:val="0"/>
          <w:sz w:val="28"/>
          <w:szCs w:val="28"/>
          <w:lang w:eastAsia="fr-FR"/>
        </w:rPr>
      </w:pPr>
      <w:r>
        <w:rPr>
          <w:rFonts w:eastAsia="Times New Roman"/>
          <w:b w:val="0"/>
          <w:bCs w:val="0"/>
          <w:i w:val="0"/>
          <w:iCs w:val="0"/>
          <w:noProof/>
          <w:sz w:val="28"/>
          <w:szCs w:val="28"/>
          <w:lang w:eastAsia="fr-FR"/>
        </w:rPr>
        <mc:AlternateContent>
          <mc:Choice Requires="wps">
            <w:drawing>
              <wp:anchor distT="0" distB="0" distL="114300" distR="114300" simplePos="0" relativeHeight="251657216" behindDoc="0" locked="0" layoutInCell="1" allowOverlap="1">
                <wp:simplePos x="0" y="0"/>
                <wp:positionH relativeFrom="column">
                  <wp:posOffset>2743200</wp:posOffset>
                </wp:positionH>
                <wp:positionV relativeFrom="paragraph">
                  <wp:posOffset>228600</wp:posOffset>
                </wp:positionV>
                <wp:extent cx="571500" cy="0"/>
                <wp:effectExtent l="19050" t="57150" r="9525" b="57150"/>
                <wp:wrapNone/>
                <wp:docPr id="1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pt" to="2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d9MAIAAFUEAAAOAAAAZHJzL2Uyb0RvYy54bWysVMGO2jAQvVfqP1i+QxKasB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">
                <v:stroke endarrow="block"/>
              </v:line>
            </w:pict>
          </mc:Fallback>
        </mc:AlternateContent>
      </w:r>
      <w:r>
        <w:rPr>
          <w:rFonts w:eastAsia="Times New Roman"/>
          <w:b w:val="0"/>
          <w:bCs w:val="0"/>
          <w:i w:val="0"/>
          <w:iCs w:val="0"/>
          <w:noProof/>
          <w:sz w:val="28"/>
          <w:szCs w:val="28"/>
          <w:lang w:eastAsia="fr-FR"/>
        </w:rPr>
        <mc:AlternateContent>
          <mc:Choice Requires="wps">
            <w:drawing>
              <wp:anchor distT="0" distB="0" distL="114300" distR="114300" simplePos="0" relativeHeight="251656192" behindDoc="0" locked="0" layoutInCell="1" allowOverlap="1">
                <wp:simplePos x="0" y="0"/>
                <wp:positionH relativeFrom="column">
                  <wp:posOffset>2743200</wp:posOffset>
                </wp:positionH>
                <wp:positionV relativeFrom="paragraph">
                  <wp:posOffset>114300</wp:posOffset>
                </wp:positionV>
                <wp:extent cx="635000" cy="0"/>
                <wp:effectExtent l="9525" t="57150" r="22225" b="57150"/>
                <wp:wrapNone/>
                <wp:docPr id="1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26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me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">
                <v:stroke endarrow="block"/>
              </v:line>
            </w:pict>
          </mc:Fallback>
        </mc:AlternateContent>
      </w:r>
      <w:r w:rsidR="0027650E">
        <w:rPr>
          <w:rFonts w:eastAsia="Times New Roman"/>
          <w:b w:val="0"/>
          <w:bCs w:val="0"/>
          <w:i w:val="0"/>
          <w:iCs w:val="0"/>
          <w:sz w:val="28"/>
          <w:szCs w:val="28"/>
          <w:lang w:eastAsia="fr-FR"/>
        </w:rPr>
        <w:t xml:space="preserve">                 CaCO3  +  H2SO4  + H2O                     CaSO4. 2H2O + CO2  </w:t>
      </w:r>
    </w:p>
    <w:p w:rsidR="0027650E" w:rsidRDefault="0027650E">
      <w:pPr>
        <w:pStyle w:val="Titre5"/>
        <w:jc w:val="both"/>
        <w:rPr>
          <w:rFonts w:eastAsia="Times New Roman"/>
          <w:b w:val="0"/>
          <w:bCs w:val="0"/>
          <w:i w:val="0"/>
          <w:iCs w:val="0"/>
          <w:sz w:val="28"/>
          <w:szCs w:val="28"/>
          <w:lang w:eastAsia="fr-FR"/>
        </w:rPr>
      </w:pPr>
      <w:r>
        <w:rPr>
          <w:rFonts w:eastAsia="Times New Roman"/>
          <w:b w:val="0"/>
          <w:bCs w:val="0"/>
          <w:i w:val="0"/>
          <w:iCs w:val="0"/>
          <w:sz w:val="28"/>
          <w:szCs w:val="28"/>
          <w:lang w:eastAsia="fr-FR"/>
        </w:rPr>
        <w:t xml:space="preserve">      </w:t>
      </w:r>
    </w:p>
    <w:p w:rsidR="0027650E" w:rsidRDefault="0027650E">
      <w:pPr>
        <w:tabs>
          <w:tab w:val="left" w:pos="-588"/>
        </w:tabs>
        <w:ind w:right="-28" w:firstLine="28"/>
        <w:jc w:val="both"/>
        <w:rPr>
          <w:b/>
          <w:bCs/>
          <w:sz w:val="28"/>
          <w:szCs w:val="28"/>
        </w:rPr>
      </w:pPr>
      <w:r>
        <w:rPr>
          <w:b/>
          <w:bCs/>
          <w:sz w:val="28"/>
          <w:szCs w:val="28"/>
        </w:rPr>
        <w:t xml:space="preserve">         </w:t>
      </w:r>
      <w:r>
        <w:rPr>
          <w:b/>
          <w:bCs/>
          <w:sz w:val="28"/>
          <w:szCs w:val="28"/>
        </w:rPr>
        <w:sym w:font="Wingdings 2" w:char="00ED"/>
      </w:r>
      <w:r>
        <w:rPr>
          <w:b/>
          <w:bCs/>
          <w:sz w:val="28"/>
          <w:szCs w:val="28"/>
        </w:rPr>
        <w:t xml:space="preserve"> Remarque :</w:t>
      </w:r>
    </w:p>
    <w:p w:rsidR="0027650E" w:rsidRDefault="0027650E">
      <w:pPr>
        <w:tabs>
          <w:tab w:val="left" w:pos="-588"/>
        </w:tabs>
        <w:ind w:right="-28"/>
        <w:jc w:val="both"/>
        <w:rPr>
          <w:sz w:val="28"/>
          <w:szCs w:val="28"/>
        </w:rPr>
      </w:pPr>
    </w:p>
    <w:p w:rsidR="0027650E" w:rsidRDefault="0027650E">
      <w:pPr>
        <w:pStyle w:val="Retraitcorpsdetexte2"/>
      </w:pPr>
      <w:r>
        <w:t>Les matières carbonées sont aussi mises en solution lors de la dissolution des grains de phosphates. Le CO2 dégagé  provoque la formation de mousses lorsqu’on attaque des roches contenant des matières organiques.</w:t>
      </w:r>
    </w:p>
    <w:p w:rsidR="0027650E" w:rsidRDefault="0027650E">
      <w:pPr>
        <w:ind w:left="360"/>
        <w:jc w:val="both"/>
        <w:rPr>
          <w:sz w:val="28"/>
          <w:szCs w:val="28"/>
        </w:rPr>
      </w:pPr>
    </w:p>
    <w:p w:rsidR="0027650E" w:rsidRDefault="0027650E">
      <w:pPr>
        <w:spacing w:line="360" w:lineRule="auto"/>
        <w:ind w:firstLine="600"/>
        <w:jc w:val="both"/>
        <w:rPr>
          <w:sz w:val="28"/>
          <w:szCs w:val="28"/>
        </w:rPr>
      </w:pPr>
      <w:r>
        <w:rPr>
          <w:b/>
          <w:bCs/>
          <w:sz w:val="28"/>
          <w:szCs w:val="28"/>
        </w:rPr>
        <w:t>2)</w:t>
      </w:r>
      <w:r>
        <w:rPr>
          <w:sz w:val="28"/>
          <w:szCs w:val="28"/>
        </w:rPr>
        <w:t xml:space="preserve">  </w:t>
      </w:r>
      <w:r>
        <w:rPr>
          <w:sz w:val="28"/>
          <w:szCs w:val="28"/>
          <w:u w:val="single"/>
        </w:rPr>
        <w:t>Les réactions secondaires :</w:t>
      </w:r>
    </w:p>
    <w:p w:rsidR="0027650E" w:rsidRDefault="0027650E">
      <w:pPr>
        <w:spacing w:line="360" w:lineRule="auto"/>
        <w:ind w:firstLine="600"/>
        <w:jc w:val="both"/>
        <w:rPr>
          <w:sz w:val="28"/>
          <w:szCs w:val="28"/>
        </w:rPr>
      </w:pPr>
    </w:p>
    <w:p w:rsidR="0027650E" w:rsidRDefault="0027650E">
      <w:pPr>
        <w:pStyle w:val="Retraitcorpsdetexte2"/>
      </w:pPr>
      <w:r>
        <w:t>Des réactions d’une importance considérable se réalisent. Elles sont dues à la présence d’impuretés dans le phosphate.</w:t>
      </w:r>
    </w:p>
    <w:p w:rsidR="0027650E" w:rsidRDefault="0027650E">
      <w:pPr>
        <w:tabs>
          <w:tab w:val="left" w:pos="-1100"/>
        </w:tabs>
        <w:spacing w:line="360" w:lineRule="auto"/>
        <w:jc w:val="both"/>
        <w:rPr>
          <w:sz w:val="28"/>
          <w:szCs w:val="28"/>
        </w:rPr>
      </w:pPr>
      <w:r>
        <w:rPr>
          <w:sz w:val="28"/>
          <w:szCs w:val="28"/>
        </w:rPr>
        <w:t>Tous les phosphates contiennent un peu de silice. Il y a donc action de l’acide fluorhydrique sur la silice soluble ou réactive donnant soit du tétra fluorure de silicium, soit de l’acide fluosilicique.</w:t>
      </w:r>
    </w:p>
    <w:p w:rsidR="0027650E" w:rsidRDefault="0027650E">
      <w:pPr>
        <w:tabs>
          <w:tab w:val="left" w:pos="-1100"/>
        </w:tabs>
        <w:spacing w:line="360" w:lineRule="auto"/>
        <w:jc w:val="both"/>
        <w:rPr>
          <w:sz w:val="28"/>
          <w:szCs w:val="28"/>
        </w:rPr>
      </w:pPr>
      <w:r>
        <w:rPr>
          <w:sz w:val="28"/>
          <w:szCs w:val="28"/>
        </w:rPr>
        <w:t xml:space="preserve">                   </w:t>
      </w:r>
    </w:p>
    <w:p w:rsidR="0027650E" w:rsidRDefault="00F671B9">
      <w:pPr>
        <w:tabs>
          <w:tab w:val="left" w:pos="-1100"/>
        </w:tabs>
        <w:spacing w:line="360" w:lineRule="auto"/>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184150</wp:posOffset>
                </wp:positionV>
                <wp:extent cx="635000" cy="0"/>
                <wp:effectExtent l="19050" t="60325" r="12700" b="53975"/>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5pt" to="28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">
                <v:stroke endarrow="block"/>
              </v:line>
            </w:pict>
          </mc:Fallback>
        </mc:AlternateContent>
      </w: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2959100</wp:posOffset>
                </wp:positionH>
                <wp:positionV relativeFrom="paragraph">
                  <wp:posOffset>97790</wp:posOffset>
                </wp:positionV>
                <wp:extent cx="698500" cy="0"/>
                <wp:effectExtent l="6350" t="59690" r="19050" b="54610"/>
                <wp:wrapNone/>
                <wp:docPr id="1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pt,7.7pt" to="4in,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KRM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">
                <v:stroke endarrow="block"/>
              </v:line>
            </w:pict>
          </mc:Fallback>
        </mc:AlternateContent>
      </w:r>
      <w:r w:rsidR="0027650E">
        <w:rPr>
          <w:sz w:val="28"/>
          <w:szCs w:val="28"/>
        </w:rPr>
        <w:t xml:space="preserve">                CaF2   +   H2SO4  +  2 H2O                         CaSO4 . 2H2O    +  2  HF</w:t>
      </w:r>
    </w:p>
    <w:p w:rsidR="0027650E" w:rsidRDefault="0027650E">
      <w:pPr>
        <w:tabs>
          <w:tab w:val="left" w:pos="-1100"/>
        </w:tabs>
        <w:spacing w:line="360" w:lineRule="auto"/>
        <w:jc w:val="both"/>
        <w:rPr>
          <w:sz w:val="28"/>
          <w:szCs w:val="28"/>
        </w:rPr>
      </w:pPr>
    </w:p>
    <w:p w:rsidR="0027650E" w:rsidRDefault="0027650E">
      <w:pPr>
        <w:pStyle w:val="Retraitcorpsdetexte2"/>
      </w:pPr>
      <w:r>
        <w:t>La répartition du fluor dans l’acide phosphorique produit et dans le gâteau de gypse dépend des rapports SiO2 / F et Na2O / F dans le phosphate.</w:t>
      </w:r>
    </w:p>
    <w:p w:rsidR="0027650E" w:rsidRDefault="0027650E">
      <w:pPr>
        <w:tabs>
          <w:tab w:val="left" w:pos="-1100"/>
        </w:tabs>
        <w:spacing w:line="360" w:lineRule="auto"/>
        <w:jc w:val="both"/>
        <w:rPr>
          <w:sz w:val="28"/>
          <w:szCs w:val="28"/>
          <w:lang w:bidi="ar-MA"/>
        </w:rPr>
      </w:pPr>
      <w:r>
        <w:rPr>
          <w:sz w:val="28"/>
          <w:szCs w:val="28"/>
        </w:rPr>
        <w:t>La silice réagit avec HF. La production de HF participe à cette réaction dépend de la teneur en silice</w:t>
      </w:r>
      <w:r>
        <w:rPr>
          <w:sz w:val="28"/>
          <w:szCs w:val="28"/>
          <w:lang w:bidi="ar-MA"/>
        </w:rPr>
        <w:t xml:space="preserve"> du phosphate.  </w:t>
      </w:r>
    </w:p>
    <w:p w:rsidR="0027650E" w:rsidRDefault="0027650E">
      <w:pPr>
        <w:ind w:left="360"/>
        <w:jc w:val="both"/>
        <w:rPr>
          <w:sz w:val="28"/>
          <w:szCs w:val="28"/>
          <w:lang w:bidi="ar-MA"/>
        </w:rPr>
      </w:pPr>
    </w:p>
    <w:p w:rsidR="0027650E" w:rsidRDefault="00F671B9">
      <w:pPr>
        <w:tabs>
          <w:tab w:val="left" w:pos="-588"/>
        </w:tabs>
        <w:ind w:right="-28" w:firstLine="28"/>
        <w:jc w:val="both"/>
        <w:rPr>
          <w:sz w:val="28"/>
          <w:szCs w:val="28"/>
          <w:lang w:val="en-GB"/>
        </w:rPr>
      </w:pPr>
      <w:r>
        <w:rPr>
          <w:noProof/>
        </w:rPr>
        <mc:AlternateContent>
          <mc:Choice Requires="wps">
            <w:drawing>
              <wp:anchor distT="0" distB="0" distL="114300" distR="114300" simplePos="0" relativeHeight="251661312" behindDoc="0" locked="0" layoutInCell="1" allowOverlap="1">
                <wp:simplePos x="0" y="0"/>
                <wp:positionH relativeFrom="column">
                  <wp:posOffset>2413000</wp:posOffset>
                </wp:positionH>
                <wp:positionV relativeFrom="paragraph">
                  <wp:posOffset>163830</wp:posOffset>
                </wp:positionV>
                <wp:extent cx="762000" cy="0"/>
                <wp:effectExtent l="22225" t="59055" r="6350" b="55245"/>
                <wp:wrapNone/>
                <wp:docPr id="1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12.9pt" to="250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">
                <v:stroke endarrow="block"/>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2413000</wp:posOffset>
                </wp:positionH>
                <wp:positionV relativeFrom="paragraph">
                  <wp:posOffset>77470</wp:posOffset>
                </wp:positionV>
                <wp:extent cx="825500" cy="0"/>
                <wp:effectExtent l="12700" t="58420" r="19050" b="55880"/>
                <wp:wrapNone/>
                <wp:docPr id="9"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6.1pt" to="2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">
                <v:stroke endarrow="block"/>
              </v:line>
            </w:pict>
          </mc:Fallback>
        </mc:AlternateContent>
      </w:r>
      <w:r w:rsidR="0027650E">
        <w:rPr>
          <w:sz w:val="28"/>
          <w:szCs w:val="28"/>
          <w:lang w:val="en-GB"/>
        </w:rPr>
        <w:t xml:space="preserve">                 6  HF     +    SiO</w:t>
      </w:r>
      <w:r w:rsidR="0027650E">
        <w:rPr>
          <w:sz w:val="28"/>
          <w:szCs w:val="28"/>
          <w:vertAlign w:val="subscript"/>
          <w:lang w:val="en-GB"/>
        </w:rPr>
        <w:t>2</w:t>
      </w:r>
      <w:r w:rsidR="0027650E">
        <w:rPr>
          <w:sz w:val="28"/>
          <w:szCs w:val="28"/>
          <w:lang w:val="en-GB"/>
        </w:rPr>
        <w:t xml:space="preserve">                                   H</w:t>
      </w:r>
      <w:r w:rsidR="0027650E">
        <w:rPr>
          <w:sz w:val="28"/>
          <w:szCs w:val="28"/>
          <w:vertAlign w:val="subscript"/>
          <w:lang w:val="en-GB"/>
        </w:rPr>
        <w:t>2</w:t>
      </w:r>
      <w:r w:rsidR="0027650E">
        <w:rPr>
          <w:sz w:val="28"/>
          <w:szCs w:val="28"/>
          <w:lang w:val="en-GB"/>
        </w:rPr>
        <w:t>SiF</w:t>
      </w:r>
      <w:r w:rsidR="0027650E">
        <w:rPr>
          <w:sz w:val="28"/>
          <w:szCs w:val="28"/>
          <w:vertAlign w:val="subscript"/>
          <w:lang w:val="en-GB"/>
        </w:rPr>
        <w:t>6</w:t>
      </w:r>
      <w:r w:rsidR="0027650E">
        <w:rPr>
          <w:sz w:val="28"/>
          <w:szCs w:val="28"/>
          <w:lang w:val="en-GB"/>
        </w:rPr>
        <w:t xml:space="preserve">      +       2 H</w:t>
      </w:r>
      <w:r w:rsidR="0027650E">
        <w:rPr>
          <w:sz w:val="28"/>
          <w:szCs w:val="28"/>
          <w:vertAlign w:val="subscript"/>
          <w:lang w:val="en-GB"/>
        </w:rPr>
        <w:t>2</w:t>
      </w:r>
      <w:r w:rsidR="0027650E">
        <w:rPr>
          <w:sz w:val="28"/>
          <w:szCs w:val="28"/>
          <w:lang w:val="en-GB"/>
        </w:rPr>
        <w:t>O</w:t>
      </w:r>
    </w:p>
    <w:p w:rsidR="0027650E" w:rsidRDefault="0027650E">
      <w:pPr>
        <w:tabs>
          <w:tab w:val="left" w:pos="-588"/>
        </w:tabs>
        <w:ind w:right="-28" w:firstLine="28"/>
        <w:jc w:val="both"/>
        <w:rPr>
          <w:sz w:val="28"/>
          <w:szCs w:val="28"/>
          <w:lang w:val="en-GB"/>
        </w:rPr>
      </w:pPr>
    </w:p>
    <w:p w:rsidR="0027650E" w:rsidRDefault="0027650E">
      <w:pPr>
        <w:tabs>
          <w:tab w:val="left" w:pos="-588"/>
        </w:tabs>
        <w:ind w:right="-28" w:firstLine="900"/>
        <w:jc w:val="both"/>
        <w:rPr>
          <w:sz w:val="28"/>
          <w:szCs w:val="28"/>
        </w:rPr>
      </w:pPr>
      <w:r>
        <w:rPr>
          <w:sz w:val="28"/>
          <w:szCs w:val="28"/>
        </w:rPr>
        <w:t>Le Na2O et K2O réagissent avec le H2SiF6 :</w:t>
      </w:r>
    </w:p>
    <w:p w:rsidR="0027650E" w:rsidRDefault="0027650E">
      <w:pPr>
        <w:tabs>
          <w:tab w:val="left" w:pos="-588"/>
        </w:tabs>
        <w:ind w:right="-28"/>
        <w:jc w:val="both"/>
        <w:rPr>
          <w:sz w:val="28"/>
          <w:szCs w:val="28"/>
        </w:rPr>
      </w:pPr>
    </w:p>
    <w:p w:rsidR="0027650E" w:rsidRDefault="00F671B9">
      <w:pPr>
        <w:tabs>
          <w:tab w:val="left" w:pos="-588"/>
        </w:tabs>
        <w:ind w:right="-28"/>
        <w:jc w:val="both"/>
        <w:rPr>
          <w:sz w:val="28"/>
          <w:szCs w:val="28"/>
          <w:lang w:val="nl-NL"/>
        </w:rPr>
      </w:pPr>
      <w:r>
        <w:rPr>
          <w:noProof/>
        </w:rPr>
        <mc:AlternateContent>
          <mc:Choice Requires="wps">
            <w:drawing>
              <wp:anchor distT="0" distB="0" distL="114300" distR="114300" simplePos="0" relativeHeight="251668480" behindDoc="0" locked="0" layoutInCell="1" allowOverlap="1">
                <wp:simplePos x="0" y="0"/>
                <wp:positionH relativeFrom="column">
                  <wp:posOffset>2413000</wp:posOffset>
                </wp:positionH>
                <wp:positionV relativeFrom="paragraph">
                  <wp:posOffset>102870</wp:posOffset>
                </wp:positionV>
                <wp:extent cx="635000" cy="0"/>
                <wp:effectExtent l="22225" t="55245" r="9525" b="59055"/>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8.1pt" to="24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2413000</wp:posOffset>
                </wp:positionH>
                <wp:positionV relativeFrom="paragraph">
                  <wp:posOffset>16510</wp:posOffset>
                </wp:positionV>
                <wp:extent cx="698500" cy="0"/>
                <wp:effectExtent l="12700" t="54610" r="22225" b="59690"/>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pt,1.3pt" to="2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Y3KAIAAEoEAAAOAAAAZHJzL2Uyb0RvYy54bWysVM2O2jAQvlfqO1i+QxIa2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">
                <v:stroke endarrow="block"/>
              </v:line>
            </w:pict>
          </mc:Fallback>
        </mc:AlternateContent>
      </w:r>
      <w:r w:rsidR="0027650E">
        <w:rPr>
          <w:sz w:val="28"/>
          <w:szCs w:val="28"/>
          <w:lang w:val="nl-NL"/>
        </w:rPr>
        <w:t xml:space="preserve">                  H</w:t>
      </w:r>
      <w:r w:rsidR="0027650E">
        <w:rPr>
          <w:sz w:val="28"/>
          <w:szCs w:val="28"/>
          <w:vertAlign w:val="subscript"/>
          <w:lang w:val="nl-NL"/>
        </w:rPr>
        <w:t>2</w:t>
      </w:r>
      <w:r w:rsidR="0027650E">
        <w:rPr>
          <w:sz w:val="28"/>
          <w:szCs w:val="28"/>
          <w:lang w:val="nl-NL"/>
        </w:rPr>
        <w:t>SiF</w:t>
      </w:r>
      <w:r w:rsidR="0027650E">
        <w:rPr>
          <w:sz w:val="28"/>
          <w:szCs w:val="28"/>
          <w:vertAlign w:val="subscript"/>
          <w:lang w:val="nl-NL"/>
        </w:rPr>
        <w:t>6</w:t>
      </w:r>
      <w:r w:rsidR="0027650E">
        <w:rPr>
          <w:sz w:val="28"/>
          <w:szCs w:val="28"/>
          <w:lang w:val="nl-NL"/>
        </w:rPr>
        <w:t xml:space="preserve">    +    Na</w:t>
      </w:r>
      <w:r w:rsidR="0027650E">
        <w:rPr>
          <w:sz w:val="28"/>
          <w:szCs w:val="28"/>
          <w:vertAlign w:val="subscript"/>
          <w:lang w:val="nl-NL"/>
        </w:rPr>
        <w:t>2</w:t>
      </w:r>
      <w:r w:rsidR="0027650E">
        <w:rPr>
          <w:sz w:val="28"/>
          <w:szCs w:val="28"/>
          <w:lang w:val="nl-NL"/>
        </w:rPr>
        <w:t>O                              Na</w:t>
      </w:r>
      <w:r w:rsidR="0027650E">
        <w:rPr>
          <w:sz w:val="28"/>
          <w:szCs w:val="28"/>
          <w:vertAlign w:val="subscript"/>
          <w:lang w:val="nl-NL"/>
        </w:rPr>
        <w:t>2</w:t>
      </w:r>
      <w:r w:rsidR="0027650E">
        <w:rPr>
          <w:sz w:val="28"/>
          <w:szCs w:val="28"/>
          <w:lang w:val="nl-NL"/>
        </w:rPr>
        <w:t>SiF</w:t>
      </w:r>
      <w:r w:rsidR="0027650E">
        <w:rPr>
          <w:sz w:val="28"/>
          <w:szCs w:val="28"/>
          <w:vertAlign w:val="subscript"/>
          <w:lang w:val="nl-NL"/>
        </w:rPr>
        <w:t>6</w:t>
      </w:r>
      <w:r w:rsidR="0027650E">
        <w:rPr>
          <w:sz w:val="28"/>
          <w:szCs w:val="28"/>
          <w:lang w:val="nl-NL"/>
        </w:rPr>
        <w:t xml:space="preserve">    +  H</w:t>
      </w:r>
      <w:r w:rsidR="0027650E">
        <w:rPr>
          <w:sz w:val="28"/>
          <w:szCs w:val="28"/>
          <w:vertAlign w:val="subscript"/>
          <w:lang w:val="nl-NL"/>
        </w:rPr>
        <w:t>2</w:t>
      </w:r>
      <w:r w:rsidR="0027650E">
        <w:rPr>
          <w:sz w:val="28"/>
          <w:szCs w:val="28"/>
          <w:lang w:val="nl-NL"/>
        </w:rPr>
        <w:t>O</w:t>
      </w:r>
    </w:p>
    <w:p w:rsidR="0027650E" w:rsidRDefault="0027650E">
      <w:pPr>
        <w:tabs>
          <w:tab w:val="left" w:pos="-588"/>
        </w:tabs>
        <w:ind w:right="-28"/>
        <w:jc w:val="both"/>
        <w:rPr>
          <w:sz w:val="28"/>
          <w:szCs w:val="28"/>
          <w:lang w:val="nl-NL"/>
        </w:rPr>
      </w:pPr>
    </w:p>
    <w:p w:rsidR="0027650E" w:rsidRDefault="0027650E">
      <w:pPr>
        <w:tabs>
          <w:tab w:val="left" w:pos="-1100"/>
        </w:tabs>
        <w:spacing w:line="360" w:lineRule="auto"/>
        <w:ind w:firstLine="540"/>
        <w:jc w:val="both"/>
        <w:rPr>
          <w:sz w:val="28"/>
          <w:szCs w:val="28"/>
        </w:rPr>
      </w:pPr>
      <w:r>
        <w:rPr>
          <w:sz w:val="28"/>
          <w:szCs w:val="28"/>
          <w:lang w:val="nl-NL"/>
        </w:rPr>
        <w:t xml:space="preserve">  </w:t>
      </w:r>
      <w:r>
        <w:rPr>
          <w:sz w:val="28"/>
          <w:szCs w:val="28"/>
        </w:rPr>
        <w:t>Ces précipités se déposent dans les appareils sous forme d’écailles dures. En cas de défaut de Na2O et K2O dans le phosphate, l’excès de H2SiF6 formé se décompose :</w:t>
      </w:r>
    </w:p>
    <w:p w:rsidR="0027650E" w:rsidRDefault="0027650E">
      <w:pPr>
        <w:ind w:left="360"/>
        <w:jc w:val="both"/>
        <w:rPr>
          <w:sz w:val="28"/>
          <w:szCs w:val="28"/>
          <w:lang w:bidi="ar-MA"/>
        </w:rPr>
      </w:pPr>
    </w:p>
    <w:p w:rsidR="0027650E" w:rsidRDefault="00F671B9">
      <w:pPr>
        <w:ind w:left="360"/>
        <w:jc w:val="both"/>
        <w:rPr>
          <w:sz w:val="28"/>
          <w:szCs w:val="28"/>
          <w:lang w:bidi="ar-MA"/>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2286000</wp:posOffset>
                </wp:positionH>
                <wp:positionV relativeFrom="paragraph">
                  <wp:posOffset>55880</wp:posOffset>
                </wp:positionV>
                <wp:extent cx="698500" cy="0"/>
                <wp:effectExtent l="9525" t="55880" r="15875" b="58420"/>
                <wp:wrapNone/>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4pt" to="2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sM1KAIAAEoEAAAOAAAAZHJzL2Uyb0RvYy54bWysVM2O2jAQvlfqO1i+QxI2pB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">
                <v:stroke endarrow="block"/>
              </v:lin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2336800</wp:posOffset>
                </wp:positionH>
                <wp:positionV relativeFrom="paragraph">
                  <wp:posOffset>127635</wp:posOffset>
                </wp:positionV>
                <wp:extent cx="635000" cy="0"/>
                <wp:effectExtent l="22225" t="60960" r="9525" b="5334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pt,10.05pt" to="23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">
                <v:stroke endarrow="block"/>
              </v:line>
            </w:pict>
          </mc:Fallback>
        </mc:AlternateContent>
      </w:r>
      <w:r w:rsidR="0027650E">
        <w:rPr>
          <w:sz w:val="28"/>
          <w:szCs w:val="28"/>
          <w:lang w:bidi="ar-MA"/>
        </w:rPr>
        <w:t xml:space="preserve">                               H2SiF6                    2HF  +  SiF4 gazeux    </w:t>
      </w:r>
    </w:p>
    <w:p w:rsidR="0027650E" w:rsidRDefault="0027650E">
      <w:pPr>
        <w:ind w:left="360"/>
        <w:jc w:val="both"/>
        <w:rPr>
          <w:sz w:val="28"/>
          <w:szCs w:val="28"/>
          <w:lang w:bidi="ar-MA"/>
        </w:rPr>
      </w:pPr>
    </w:p>
    <w:p w:rsidR="0027650E" w:rsidRDefault="0027650E">
      <w:pPr>
        <w:spacing w:line="360" w:lineRule="auto"/>
        <w:ind w:left="360"/>
        <w:jc w:val="both"/>
        <w:rPr>
          <w:sz w:val="28"/>
          <w:szCs w:val="28"/>
          <w:lang w:bidi="ar-MA"/>
        </w:rPr>
      </w:pPr>
      <w:r>
        <w:rPr>
          <w:sz w:val="28"/>
          <w:szCs w:val="28"/>
          <w:lang w:bidi="ar-MA"/>
        </w:rPr>
        <w:t>D’autre part, la majeure partie des oxydes métalliques restants, Fe2O3,  Al2O3, MgO et CaO passent en solution et dégradent partiellement l’acide phosphorique en fixant des ions PO4-ou H2PO4--.</w:t>
      </w:r>
    </w:p>
    <w:p w:rsidR="0027650E" w:rsidRDefault="0027650E">
      <w:pPr>
        <w:spacing w:line="360" w:lineRule="auto"/>
        <w:ind w:left="360"/>
        <w:jc w:val="both"/>
        <w:rPr>
          <w:sz w:val="28"/>
          <w:szCs w:val="28"/>
          <w:lang w:bidi="ar-MA"/>
        </w:rPr>
      </w:pPr>
    </w:p>
    <w:p w:rsidR="0027650E" w:rsidRDefault="0027650E">
      <w:pPr>
        <w:tabs>
          <w:tab w:val="left" w:pos="-1100"/>
        </w:tabs>
        <w:spacing w:line="360" w:lineRule="auto"/>
        <w:ind w:firstLine="900"/>
        <w:jc w:val="both"/>
        <w:rPr>
          <w:b/>
          <w:bCs/>
          <w:sz w:val="28"/>
          <w:szCs w:val="28"/>
        </w:rPr>
      </w:pPr>
      <w:r>
        <w:rPr>
          <w:b/>
          <w:bCs/>
          <w:sz w:val="28"/>
          <w:szCs w:val="28"/>
        </w:rPr>
        <w:t>Les réactions sont   :</w:t>
      </w:r>
    </w:p>
    <w:p w:rsidR="0027650E" w:rsidRDefault="00F671B9">
      <w:pPr>
        <w:tabs>
          <w:tab w:val="left" w:pos="-1100"/>
        </w:tabs>
        <w:spacing w:line="360" w:lineRule="auto"/>
        <w:jc w:val="both"/>
        <w:rPr>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2743200</wp:posOffset>
                </wp:positionH>
                <wp:positionV relativeFrom="paragraph">
                  <wp:posOffset>189865</wp:posOffset>
                </wp:positionV>
                <wp:extent cx="342900" cy="0"/>
                <wp:effectExtent l="19050" t="56515" r="9525" b="57785"/>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95pt" to="2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2743200</wp:posOffset>
                </wp:positionH>
                <wp:positionV relativeFrom="paragraph">
                  <wp:posOffset>75565</wp:posOffset>
                </wp:positionV>
                <wp:extent cx="381000" cy="0"/>
                <wp:effectExtent l="9525" t="56515" r="19050" b="57785"/>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95pt" to="2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f5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">
                <v:stroke endarrow="block"/>
              </v:line>
            </w:pict>
          </mc:Fallback>
        </mc:AlternateContent>
      </w:r>
      <w:r w:rsidR="0027650E">
        <w:rPr>
          <w:sz w:val="28"/>
          <w:szCs w:val="28"/>
        </w:rPr>
        <w:t xml:space="preserve">        Fe</w:t>
      </w:r>
      <w:r w:rsidR="0027650E">
        <w:rPr>
          <w:sz w:val="28"/>
          <w:szCs w:val="28"/>
          <w:vertAlign w:val="subscript"/>
        </w:rPr>
        <w:t>2</w:t>
      </w:r>
      <w:r w:rsidR="0027650E">
        <w:rPr>
          <w:sz w:val="28"/>
          <w:szCs w:val="28"/>
        </w:rPr>
        <w:t>O</w:t>
      </w:r>
      <w:r w:rsidR="0027650E">
        <w:rPr>
          <w:sz w:val="28"/>
          <w:szCs w:val="28"/>
          <w:vertAlign w:val="subscript"/>
        </w:rPr>
        <w:t>3</w:t>
      </w:r>
      <w:r w:rsidR="0027650E">
        <w:rPr>
          <w:sz w:val="28"/>
          <w:szCs w:val="28"/>
        </w:rPr>
        <w:t xml:space="preserve">  + x H</w:t>
      </w:r>
      <w:r w:rsidR="0027650E">
        <w:rPr>
          <w:sz w:val="28"/>
          <w:szCs w:val="28"/>
          <w:vertAlign w:val="subscript"/>
        </w:rPr>
        <w:t>2</w:t>
      </w:r>
      <w:r w:rsidR="0027650E">
        <w:rPr>
          <w:sz w:val="28"/>
          <w:szCs w:val="28"/>
        </w:rPr>
        <w:t>O + (2+y) H</w:t>
      </w:r>
      <w:r w:rsidR="0027650E">
        <w:rPr>
          <w:sz w:val="28"/>
          <w:szCs w:val="28"/>
          <w:vertAlign w:val="subscript"/>
        </w:rPr>
        <w:t>3</w:t>
      </w:r>
      <w:r w:rsidR="0027650E">
        <w:rPr>
          <w:sz w:val="28"/>
          <w:szCs w:val="28"/>
        </w:rPr>
        <w:t>PO</w:t>
      </w:r>
      <w:r w:rsidR="0027650E">
        <w:rPr>
          <w:sz w:val="28"/>
          <w:szCs w:val="28"/>
          <w:vertAlign w:val="subscript"/>
        </w:rPr>
        <w:t>4</w:t>
      </w:r>
      <w:r w:rsidR="0027650E">
        <w:rPr>
          <w:sz w:val="28"/>
          <w:szCs w:val="28"/>
        </w:rPr>
        <w:t xml:space="preserve">                  2FePO</w:t>
      </w:r>
      <w:r w:rsidR="0027650E">
        <w:rPr>
          <w:sz w:val="28"/>
          <w:szCs w:val="28"/>
          <w:vertAlign w:val="subscript"/>
        </w:rPr>
        <w:t>4</w:t>
      </w:r>
      <w:r w:rsidR="0027650E">
        <w:rPr>
          <w:sz w:val="28"/>
          <w:szCs w:val="28"/>
        </w:rPr>
        <w:t>.xH</w:t>
      </w:r>
      <w:r w:rsidR="0027650E">
        <w:rPr>
          <w:sz w:val="28"/>
          <w:szCs w:val="28"/>
          <w:vertAlign w:val="subscript"/>
        </w:rPr>
        <w:t>2</w:t>
      </w:r>
      <w:r w:rsidR="0027650E">
        <w:rPr>
          <w:sz w:val="28"/>
          <w:szCs w:val="28"/>
        </w:rPr>
        <w:t>O  +yH</w:t>
      </w:r>
      <w:r w:rsidR="0027650E">
        <w:rPr>
          <w:sz w:val="28"/>
          <w:szCs w:val="28"/>
          <w:vertAlign w:val="subscript"/>
        </w:rPr>
        <w:t>3</w:t>
      </w:r>
      <w:r w:rsidR="0027650E">
        <w:rPr>
          <w:sz w:val="28"/>
          <w:szCs w:val="28"/>
        </w:rPr>
        <w:t>PO</w:t>
      </w:r>
      <w:r w:rsidR="0027650E">
        <w:rPr>
          <w:sz w:val="28"/>
          <w:szCs w:val="28"/>
          <w:vertAlign w:val="subscript"/>
        </w:rPr>
        <w:t>4</w:t>
      </w:r>
      <w:r w:rsidR="0027650E">
        <w:rPr>
          <w:sz w:val="28"/>
          <w:szCs w:val="28"/>
        </w:rPr>
        <w:t xml:space="preserve"> + 3 H</w:t>
      </w:r>
      <w:r w:rsidR="0027650E">
        <w:rPr>
          <w:sz w:val="28"/>
          <w:szCs w:val="28"/>
          <w:vertAlign w:val="subscript"/>
        </w:rPr>
        <w:t>2</w:t>
      </w:r>
      <w:r w:rsidR="0027650E">
        <w:rPr>
          <w:sz w:val="28"/>
          <w:szCs w:val="28"/>
        </w:rPr>
        <w:t xml:space="preserve">O </w:t>
      </w:r>
    </w:p>
    <w:p w:rsidR="0027650E" w:rsidRDefault="0027650E">
      <w:pPr>
        <w:tabs>
          <w:tab w:val="left" w:pos="-1100"/>
        </w:tabs>
        <w:spacing w:line="360" w:lineRule="auto"/>
        <w:jc w:val="both"/>
        <w:rPr>
          <w:sz w:val="28"/>
          <w:szCs w:val="28"/>
        </w:rPr>
      </w:pPr>
    </w:p>
    <w:p w:rsidR="0027650E" w:rsidRDefault="00F671B9">
      <w:pPr>
        <w:tabs>
          <w:tab w:val="left" w:pos="-1100"/>
        </w:tabs>
        <w:spacing w:line="360" w:lineRule="auto"/>
        <w:jc w:val="both"/>
        <w:rPr>
          <w:rFonts w:hint="cs"/>
          <w:sz w:val="28"/>
          <w:szCs w:val="28"/>
          <w:rtl/>
        </w:rPr>
      </w:pPr>
      <w:r>
        <w:rPr>
          <w:noProof/>
        </w:rPr>
        <mc:AlternateContent>
          <mc:Choice Requires="wps">
            <w:drawing>
              <wp:anchor distT="0" distB="0" distL="114300" distR="114300" simplePos="0" relativeHeight="251666432" behindDoc="0" locked="0" layoutInCell="1" allowOverlap="1">
                <wp:simplePos x="0" y="0"/>
                <wp:positionH relativeFrom="column">
                  <wp:posOffset>2971800</wp:posOffset>
                </wp:positionH>
                <wp:positionV relativeFrom="paragraph">
                  <wp:posOffset>147955</wp:posOffset>
                </wp:positionV>
                <wp:extent cx="508000" cy="0"/>
                <wp:effectExtent l="19050" t="52705" r="6350" b="61595"/>
                <wp:wrapNone/>
                <wp:docPr id="2"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65pt" to="27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2997200</wp:posOffset>
                </wp:positionH>
                <wp:positionV relativeFrom="paragraph">
                  <wp:posOffset>33655</wp:posOffset>
                </wp:positionV>
                <wp:extent cx="508000" cy="0"/>
                <wp:effectExtent l="6350" t="52705" r="19050" b="61595"/>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2.65pt" to="27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6ZnKAIAAEo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">
                <v:stroke endarrow="block"/>
              </v:line>
            </w:pict>
          </mc:Fallback>
        </mc:AlternateContent>
      </w:r>
      <w:r w:rsidR="0027650E" w:rsidRPr="0045586D">
        <w:rPr>
          <w:sz w:val="28"/>
          <w:szCs w:val="28"/>
          <w:lang w:val="en-US"/>
        </w:rPr>
        <w:t xml:space="preserve">          </w:t>
      </w:r>
      <w:r w:rsidR="0027650E">
        <w:rPr>
          <w:sz w:val="28"/>
          <w:szCs w:val="28"/>
          <w:lang w:val="en-GB"/>
        </w:rPr>
        <w:t>2  Ca</w:t>
      </w:r>
      <w:r w:rsidR="0027650E">
        <w:rPr>
          <w:sz w:val="28"/>
          <w:szCs w:val="28"/>
          <w:vertAlign w:val="subscript"/>
          <w:lang w:val="en-GB"/>
        </w:rPr>
        <w:t>3</w:t>
      </w:r>
      <w:r w:rsidR="0027650E">
        <w:rPr>
          <w:sz w:val="28"/>
          <w:szCs w:val="28"/>
          <w:lang w:val="en-GB"/>
        </w:rPr>
        <w:t>(PO</w:t>
      </w:r>
      <w:r w:rsidR="0027650E">
        <w:rPr>
          <w:sz w:val="28"/>
          <w:szCs w:val="28"/>
          <w:vertAlign w:val="subscript"/>
          <w:lang w:val="en-GB"/>
        </w:rPr>
        <w:t>4</w:t>
      </w:r>
      <w:r w:rsidR="0027650E">
        <w:rPr>
          <w:sz w:val="28"/>
          <w:szCs w:val="28"/>
          <w:lang w:val="en-GB"/>
        </w:rPr>
        <w:t>)</w:t>
      </w:r>
      <w:r w:rsidR="00F646C8">
        <w:rPr>
          <w:sz w:val="28"/>
          <w:szCs w:val="28"/>
          <w:vertAlign w:val="subscript"/>
          <w:lang w:val="en-GB"/>
        </w:rPr>
        <w:t>2</w:t>
      </w:r>
      <w:r w:rsidR="00F646C8">
        <w:rPr>
          <w:sz w:val="28"/>
          <w:szCs w:val="28"/>
          <w:lang w:val="en-GB"/>
        </w:rPr>
        <w:t xml:space="preserve"> +</w:t>
      </w:r>
      <w:r w:rsidR="0027650E">
        <w:rPr>
          <w:sz w:val="28"/>
          <w:szCs w:val="28"/>
          <w:lang w:val="en-GB"/>
        </w:rPr>
        <w:t xml:space="preserve">  2  H</w:t>
      </w:r>
      <w:r w:rsidR="0027650E">
        <w:rPr>
          <w:sz w:val="28"/>
          <w:szCs w:val="28"/>
          <w:vertAlign w:val="subscript"/>
          <w:lang w:val="en-GB"/>
        </w:rPr>
        <w:t>3</w:t>
      </w:r>
      <w:r w:rsidR="0027650E">
        <w:rPr>
          <w:sz w:val="28"/>
          <w:szCs w:val="28"/>
          <w:lang w:val="en-GB"/>
        </w:rPr>
        <w:t>PO</w:t>
      </w:r>
      <w:r w:rsidR="0027650E">
        <w:rPr>
          <w:sz w:val="28"/>
          <w:szCs w:val="28"/>
          <w:vertAlign w:val="subscript"/>
          <w:lang w:val="en-GB"/>
        </w:rPr>
        <w:t>4</w:t>
      </w:r>
      <w:r w:rsidR="0027650E">
        <w:rPr>
          <w:sz w:val="28"/>
          <w:szCs w:val="28"/>
          <w:lang w:val="en-GB"/>
        </w:rPr>
        <w:t xml:space="preserve"> +6 H</w:t>
      </w:r>
      <w:r w:rsidR="0027650E">
        <w:rPr>
          <w:sz w:val="28"/>
          <w:szCs w:val="28"/>
          <w:vertAlign w:val="subscript"/>
          <w:lang w:val="en-GB"/>
        </w:rPr>
        <w:t>2</w:t>
      </w:r>
      <w:r w:rsidR="0027650E">
        <w:rPr>
          <w:sz w:val="28"/>
          <w:szCs w:val="28"/>
          <w:lang w:val="en-GB"/>
        </w:rPr>
        <w:t>O                 3 Ca</w:t>
      </w:r>
      <w:r w:rsidR="0027650E">
        <w:rPr>
          <w:sz w:val="28"/>
          <w:szCs w:val="28"/>
          <w:vertAlign w:val="subscript"/>
          <w:lang w:val="en-GB"/>
        </w:rPr>
        <w:t>2</w:t>
      </w:r>
      <w:r w:rsidR="0027650E">
        <w:rPr>
          <w:sz w:val="28"/>
          <w:szCs w:val="28"/>
          <w:lang w:val="en-GB"/>
        </w:rPr>
        <w:t>(HPO</w:t>
      </w:r>
      <w:r w:rsidR="0027650E">
        <w:rPr>
          <w:sz w:val="28"/>
          <w:szCs w:val="28"/>
          <w:vertAlign w:val="subscript"/>
          <w:lang w:val="en-GB"/>
        </w:rPr>
        <w:t>4</w:t>
      </w:r>
      <w:r w:rsidR="0027650E">
        <w:rPr>
          <w:sz w:val="28"/>
          <w:szCs w:val="28"/>
          <w:lang w:val="en-GB"/>
        </w:rPr>
        <w:t>)</w:t>
      </w:r>
      <w:r w:rsidR="0027650E">
        <w:rPr>
          <w:sz w:val="28"/>
          <w:szCs w:val="28"/>
          <w:vertAlign w:val="subscript"/>
          <w:lang w:val="en-GB"/>
        </w:rPr>
        <w:t>2</w:t>
      </w:r>
      <w:r w:rsidR="0027650E">
        <w:rPr>
          <w:sz w:val="28"/>
          <w:szCs w:val="28"/>
          <w:lang w:val="en-GB"/>
        </w:rPr>
        <w:t xml:space="preserve">  .2 H</w:t>
      </w:r>
      <w:r w:rsidR="0027650E">
        <w:rPr>
          <w:sz w:val="28"/>
          <w:szCs w:val="28"/>
          <w:vertAlign w:val="subscript"/>
          <w:lang w:val="en-GB"/>
        </w:rPr>
        <w:t>2</w:t>
      </w:r>
      <w:r w:rsidR="0027650E">
        <w:rPr>
          <w:sz w:val="28"/>
          <w:szCs w:val="28"/>
          <w:lang w:val="en-GB"/>
        </w:rPr>
        <w:t>O</w:t>
      </w:r>
    </w:p>
    <w:p w:rsidR="0027650E" w:rsidRPr="00F646C8" w:rsidRDefault="0027650E">
      <w:pPr>
        <w:spacing w:line="360" w:lineRule="auto"/>
        <w:rPr>
          <w:rFonts w:hint="cs"/>
          <w:sz w:val="28"/>
          <w:szCs w:val="28"/>
          <w:lang w:val="en-GB"/>
        </w:rPr>
      </w:pPr>
    </w:p>
    <w:p w:rsidR="0027650E" w:rsidRDefault="0027650E">
      <w:pPr>
        <w:numPr>
          <w:ilvl w:val="1"/>
          <w:numId w:val="5"/>
        </w:numPr>
        <w:spacing w:line="360" w:lineRule="auto"/>
        <w:rPr>
          <w:b/>
          <w:bCs/>
          <w:sz w:val="28"/>
          <w:szCs w:val="28"/>
          <w:u w:val="single"/>
        </w:rPr>
      </w:pPr>
      <w:r>
        <w:rPr>
          <w:b/>
          <w:bCs/>
          <w:sz w:val="28"/>
          <w:szCs w:val="28"/>
          <w:u w:val="single"/>
        </w:rPr>
        <w:t>Section digestion :</w:t>
      </w:r>
    </w:p>
    <w:p w:rsidR="0027650E" w:rsidRDefault="0027650E">
      <w:pPr>
        <w:spacing w:line="360" w:lineRule="auto"/>
        <w:rPr>
          <w:b/>
          <w:bCs/>
          <w:sz w:val="28"/>
          <w:szCs w:val="28"/>
          <w:u w:val="single"/>
        </w:rPr>
      </w:pPr>
    </w:p>
    <w:p w:rsidR="0027650E" w:rsidRDefault="0027650E">
      <w:pPr>
        <w:spacing w:line="360" w:lineRule="auto"/>
        <w:ind w:firstLine="708"/>
        <w:rPr>
          <w:sz w:val="28"/>
          <w:szCs w:val="28"/>
        </w:rPr>
      </w:pPr>
      <w:r>
        <w:rPr>
          <w:sz w:val="28"/>
          <w:szCs w:val="28"/>
        </w:rPr>
        <w:t>A partir du compartiment 6 de la cuve d’attaque, la bouillie s’écoule vers la section digestion qui comprend trois cuves cylindriques verticales similaires placées en série. La durée additionnelle de rétention permet, en désassurant la bouillie, d’obtenir une cristallisation du gypse et des fluosilicates aussi complète que possible. La  diminution de la sursaturation signifie qu’une bouillie mûrie est alimentée à la filtration réduisant ainsi les post-précipités et les incrustations dans les circuits de la filtration et de la production. Une injection d’acide sulfurique est prévue dans la première cuve. Celle-ci permet un éventuel ajustage final de la concentration en SO3 libre pouvant faciliter la désaturation et le grossissement des cristaux de gypse.</w:t>
      </w:r>
    </w:p>
    <w:p w:rsidR="0027650E" w:rsidRDefault="0027650E">
      <w:pPr>
        <w:spacing w:line="360" w:lineRule="auto"/>
        <w:ind w:firstLine="708"/>
        <w:rPr>
          <w:sz w:val="28"/>
          <w:szCs w:val="28"/>
        </w:rPr>
      </w:pPr>
    </w:p>
    <w:p w:rsidR="0027650E" w:rsidRDefault="0027650E">
      <w:pPr>
        <w:spacing w:line="360" w:lineRule="auto"/>
        <w:ind w:firstLine="708"/>
        <w:rPr>
          <w:sz w:val="28"/>
          <w:szCs w:val="28"/>
        </w:rPr>
      </w:pPr>
      <w:r>
        <w:rPr>
          <w:sz w:val="28"/>
          <w:szCs w:val="28"/>
        </w:rPr>
        <w:t>Du fait de cette possibilité d’ajout d’acide sulfurique, une addition d’anti-mousse est également prévue dans cette cuve.</w:t>
      </w:r>
    </w:p>
    <w:p w:rsidR="0027650E" w:rsidRDefault="0027650E">
      <w:pPr>
        <w:spacing w:line="360" w:lineRule="auto"/>
        <w:ind w:firstLine="708"/>
        <w:rPr>
          <w:sz w:val="28"/>
          <w:szCs w:val="28"/>
        </w:rPr>
      </w:pPr>
      <w:r>
        <w:rPr>
          <w:sz w:val="28"/>
          <w:szCs w:val="28"/>
        </w:rPr>
        <w:t>Chacune des cuves d’un évent réglable permettant d’envoyer les vapeurs fluorées se dégageant en surface vers le système de levage des gaz de la réaction.</w:t>
      </w:r>
    </w:p>
    <w:p w:rsidR="0027650E" w:rsidRDefault="0027650E">
      <w:pPr>
        <w:spacing w:line="360" w:lineRule="auto"/>
        <w:ind w:firstLine="708"/>
        <w:rPr>
          <w:sz w:val="28"/>
          <w:szCs w:val="28"/>
        </w:rPr>
      </w:pPr>
      <w:r>
        <w:rPr>
          <w:sz w:val="28"/>
          <w:szCs w:val="28"/>
        </w:rPr>
        <w:t>La bouillie ainsi mûrie est pompée, à débit contrôlé, de la cuve de digestion vers le filtre, BIRD-PRAYON au moyen d’une pompe.</w:t>
      </w:r>
    </w:p>
    <w:p w:rsidR="0027650E" w:rsidRDefault="0027650E">
      <w:pPr>
        <w:spacing w:line="360" w:lineRule="auto"/>
        <w:rPr>
          <w:rFonts w:hint="cs"/>
          <w:sz w:val="28"/>
          <w:szCs w:val="28"/>
        </w:rPr>
      </w:pPr>
    </w:p>
    <w:p w:rsidR="0027650E" w:rsidRDefault="0027650E">
      <w:pPr>
        <w:numPr>
          <w:ilvl w:val="0"/>
          <w:numId w:val="5"/>
        </w:numPr>
        <w:spacing w:line="360" w:lineRule="auto"/>
        <w:rPr>
          <w:rFonts w:hint="cs"/>
          <w:b/>
          <w:bCs/>
          <w:sz w:val="32"/>
          <w:szCs w:val="32"/>
          <w:u w:val="single"/>
        </w:rPr>
      </w:pPr>
      <w:r>
        <w:rPr>
          <w:b/>
          <w:bCs/>
          <w:sz w:val="32"/>
          <w:szCs w:val="32"/>
          <w:u w:val="single"/>
        </w:rPr>
        <w:t>Filtration :</w:t>
      </w:r>
    </w:p>
    <w:p w:rsidR="0027650E" w:rsidRDefault="0027650E">
      <w:pPr>
        <w:spacing w:line="360" w:lineRule="auto"/>
        <w:ind w:left="540"/>
        <w:rPr>
          <w:b/>
          <w:bCs/>
          <w:sz w:val="28"/>
          <w:szCs w:val="28"/>
          <w:u w:val="single"/>
        </w:rPr>
      </w:pPr>
    </w:p>
    <w:p w:rsidR="0027650E" w:rsidRDefault="0027650E">
      <w:pPr>
        <w:spacing w:line="360" w:lineRule="auto"/>
        <w:ind w:firstLine="708"/>
        <w:rPr>
          <w:sz w:val="28"/>
          <w:szCs w:val="28"/>
        </w:rPr>
      </w:pPr>
      <w:r>
        <w:rPr>
          <w:sz w:val="28"/>
          <w:szCs w:val="28"/>
        </w:rPr>
        <w:t>La bouillie d’attaque est alimentée vers l’auge de distribution du filtre horizontal à cellules basculantes, BIRD-PRAYON,   sous vide. Une première partie du filtrat de production, contenant des cristaux très fins (portion trouble) et parfois légèrement dilué par l’eau restant sur la toile, est envoyée vers l’aspiration de l’acide recyclé. Le réglage de cette quantité d’acide est réalisé par changement de l’angle du secteur de présection. La quantité de filtrat correspondant à la production mesurée en débit et en densité est envoyée au moyen de la pompe autorégulatrice vers le stockage de l'acide faible, tandis que le surplus de ce filtrat est envoyé à l'aspiration de la pompe d'acide recyclé permet de contrôler la teneur en solides dans la bouillie de réaction. Pour cela, le débit d'acide recyclé est contrôlé en cascade avec l'apport de premier filtrat (présection) vers l'aspiration de la pompe d'acide recyclé par régulation de niveau à l'aspiration de celle-ci.</w:t>
      </w:r>
    </w:p>
    <w:p w:rsidR="0027650E" w:rsidRDefault="0027650E">
      <w:pPr>
        <w:spacing w:line="360" w:lineRule="auto"/>
        <w:ind w:firstLine="708"/>
        <w:rPr>
          <w:sz w:val="28"/>
          <w:szCs w:val="28"/>
        </w:rPr>
      </w:pPr>
    </w:p>
    <w:p w:rsidR="0027650E" w:rsidRDefault="0027650E">
      <w:pPr>
        <w:spacing w:line="360" w:lineRule="auto"/>
        <w:ind w:firstLine="708"/>
        <w:rPr>
          <w:sz w:val="28"/>
          <w:szCs w:val="28"/>
        </w:rPr>
      </w:pPr>
      <w:r>
        <w:rPr>
          <w:sz w:val="28"/>
          <w:szCs w:val="28"/>
        </w:rPr>
        <w:t>Apres séparation des eaux mères, le gâteau de gypse est lavé à contre courant en deux étapes.</w:t>
      </w:r>
    </w:p>
    <w:p w:rsidR="0027650E" w:rsidRDefault="0027650E">
      <w:pPr>
        <w:spacing w:line="360" w:lineRule="auto"/>
        <w:ind w:firstLine="708"/>
        <w:rPr>
          <w:sz w:val="28"/>
          <w:szCs w:val="28"/>
        </w:rPr>
      </w:pPr>
      <w:r>
        <w:rPr>
          <w:sz w:val="28"/>
          <w:szCs w:val="28"/>
        </w:rPr>
        <w:t>Le lavage final avant sa décharge est réalisé au moyen de l'eau chaude produite au précondenseur. L'eau sortant du précondenseur, collectée dans le bac de récupération, est pompée au moyen d'une pompe pour le lavage des toiles et comme appoint. Afin d’éviter le bouchage des pulvériseurs du lavage des toiles, l'eau passe au travers de deux filtres en parallèles. Puis, comme sa température est insuffisante, elle est chauffée au moyen de vapeur injectée en ligne par un éjecteur.</w:t>
      </w:r>
    </w:p>
    <w:p w:rsidR="0027650E" w:rsidRDefault="0027650E">
      <w:pPr>
        <w:spacing w:line="360" w:lineRule="auto"/>
        <w:ind w:firstLine="708"/>
        <w:rPr>
          <w:sz w:val="28"/>
          <w:szCs w:val="28"/>
        </w:rPr>
      </w:pPr>
      <w:r>
        <w:rPr>
          <w:sz w:val="28"/>
          <w:szCs w:val="28"/>
        </w:rPr>
        <w:t>L'eau ayant lavé les toiles vient, via la trémie, dans le bac d'eau chaude. Les solides venant du lavage des toiles et collectés dans le bac. Cette eau est alors pompée vers l'auge de dernier lavage du gypse.</w:t>
      </w:r>
    </w:p>
    <w:p w:rsidR="0027650E" w:rsidRDefault="0027650E">
      <w:pPr>
        <w:spacing w:line="360" w:lineRule="auto"/>
        <w:ind w:firstLine="708"/>
        <w:rPr>
          <w:sz w:val="28"/>
          <w:szCs w:val="28"/>
        </w:rPr>
      </w:pPr>
      <w:r>
        <w:rPr>
          <w:sz w:val="28"/>
          <w:szCs w:val="28"/>
        </w:rPr>
        <w:t>Le filtrat de ce dernier lavage est drainé vers la pompe qui l'envoie à l'auge de premier lavage. Le filtrat de ce lavage va à l'aspiration de la pompe d'acide recyclé.</w:t>
      </w:r>
    </w:p>
    <w:p w:rsidR="0027650E" w:rsidRDefault="0027650E">
      <w:pPr>
        <w:spacing w:line="360" w:lineRule="auto"/>
        <w:ind w:firstLine="708"/>
        <w:rPr>
          <w:sz w:val="28"/>
          <w:szCs w:val="28"/>
        </w:rPr>
      </w:pPr>
    </w:p>
    <w:p w:rsidR="0027650E" w:rsidRDefault="0027650E">
      <w:pPr>
        <w:spacing w:line="360" w:lineRule="auto"/>
        <w:ind w:firstLine="708"/>
        <w:rPr>
          <w:sz w:val="28"/>
          <w:szCs w:val="28"/>
        </w:rPr>
      </w:pPr>
      <w:r>
        <w:rPr>
          <w:sz w:val="28"/>
          <w:szCs w:val="28"/>
        </w:rPr>
        <w:t>Le gypse est finalement déchargé, par rotation de la cellule basculante en position inversée, dans une trémie arrosée d'eau de mer devant servir à son évacuation vers la mer. Le décollement du gâteau de la toile est facilité par la pression crée par le ventilateur de soufflage.</w:t>
      </w:r>
    </w:p>
    <w:p w:rsidR="0027650E" w:rsidRDefault="0027650E">
      <w:pPr>
        <w:spacing w:line="360" w:lineRule="auto"/>
        <w:ind w:firstLine="708"/>
        <w:rPr>
          <w:sz w:val="28"/>
          <w:szCs w:val="28"/>
        </w:rPr>
      </w:pPr>
    </w:p>
    <w:p w:rsidR="0027650E" w:rsidRDefault="0027650E">
      <w:pPr>
        <w:spacing w:line="360" w:lineRule="auto"/>
        <w:ind w:firstLine="708"/>
        <w:rPr>
          <w:sz w:val="28"/>
          <w:szCs w:val="28"/>
        </w:rPr>
      </w:pPr>
      <w:r>
        <w:rPr>
          <w:sz w:val="28"/>
          <w:szCs w:val="28"/>
        </w:rPr>
        <w:t>Après décharge du gypse et lavage de la toile, celle-ci est séchée au moyen du ventilateur. Les gouttelettes entraînées sont séparées dans le séparateur et le liquide obtenu renvoyé au bac d'eau chaude.</w:t>
      </w:r>
    </w:p>
    <w:p w:rsidR="0027650E" w:rsidRDefault="0027650E">
      <w:pPr>
        <w:spacing w:line="360" w:lineRule="auto"/>
        <w:ind w:firstLine="708"/>
        <w:rPr>
          <w:sz w:val="28"/>
          <w:szCs w:val="28"/>
        </w:rPr>
      </w:pPr>
      <w:r>
        <w:rPr>
          <w:sz w:val="28"/>
          <w:szCs w:val="28"/>
        </w:rPr>
        <w:t xml:space="preserve">Les acides et les gaz d'accompagnement venant des cellules de filtration sont séparés dans le distributeur ; les filtrats se dirigent par gravité vers les pompes à filtrats par des tuyauteries, tandis que les gaz sont aspirés latéralement vers </w:t>
      </w:r>
      <w:r w:rsidR="00933A94">
        <w:rPr>
          <w:sz w:val="28"/>
          <w:szCs w:val="28"/>
        </w:rPr>
        <w:t>le cône central</w:t>
      </w:r>
      <w:r>
        <w:rPr>
          <w:sz w:val="28"/>
          <w:szCs w:val="28"/>
        </w:rPr>
        <w:t xml:space="preserve"> du distributeur.</w:t>
      </w:r>
    </w:p>
    <w:p w:rsidR="0027650E" w:rsidRDefault="0027650E">
      <w:pPr>
        <w:spacing w:line="360" w:lineRule="auto"/>
        <w:ind w:firstLine="708"/>
        <w:rPr>
          <w:sz w:val="28"/>
          <w:szCs w:val="28"/>
        </w:rPr>
      </w:pPr>
    </w:p>
    <w:p w:rsidR="0027650E" w:rsidRDefault="0027650E">
      <w:pPr>
        <w:spacing w:line="360" w:lineRule="auto"/>
        <w:ind w:firstLine="708"/>
        <w:rPr>
          <w:sz w:val="28"/>
          <w:szCs w:val="28"/>
        </w:rPr>
      </w:pPr>
      <w:r>
        <w:rPr>
          <w:sz w:val="28"/>
          <w:szCs w:val="28"/>
        </w:rPr>
        <w:t xml:space="preserve">Les gaz du distributeur sont séparés des gouttelettes d'acide entraînées au moyen d'un séparateur. Cet acide est renvoyé à l'aspiration de l'acide recyclé. Puis les gaz passent dans le condenseur, alimenté en eau de mer, et finalement les incondensables sont extraits par la pompe à vide. </w:t>
      </w:r>
    </w:p>
    <w:p w:rsidR="0027650E" w:rsidRDefault="0027650E">
      <w:pPr>
        <w:spacing w:line="360" w:lineRule="auto"/>
        <w:ind w:firstLine="708"/>
        <w:rPr>
          <w:sz w:val="28"/>
          <w:szCs w:val="28"/>
        </w:rPr>
      </w:pPr>
      <w:r>
        <w:rPr>
          <w:sz w:val="28"/>
          <w:szCs w:val="28"/>
        </w:rPr>
        <w:t>L'eau de mer sortant du condenseur coule vers le bac de garde, puis par débordement vers un canal de retour à la mer.</w:t>
      </w:r>
    </w:p>
    <w:p w:rsidR="0027650E" w:rsidRDefault="0027650E">
      <w:pPr>
        <w:spacing w:line="360" w:lineRule="auto"/>
        <w:rPr>
          <w:sz w:val="28"/>
          <w:szCs w:val="28"/>
        </w:rPr>
      </w:pPr>
      <w:r>
        <w:rPr>
          <w:sz w:val="28"/>
          <w:szCs w:val="28"/>
        </w:rPr>
        <w:t>Les débordements et les égouttures des cellules du filtre sont collectés par le canal sous filtre, drainé vers le puisard général qui permet leur recyclage vers la cuve d'attaque.</w:t>
      </w:r>
    </w:p>
    <w:p w:rsidR="0027650E" w:rsidRDefault="0027650E">
      <w:pPr>
        <w:spacing w:line="360" w:lineRule="auto"/>
        <w:rPr>
          <w:sz w:val="28"/>
          <w:szCs w:val="28"/>
        </w:rPr>
      </w:pPr>
      <w:r>
        <w:rPr>
          <w:sz w:val="28"/>
          <w:szCs w:val="28"/>
        </w:rPr>
        <w:t>Les vapeurs fluorées se dégageant des auges d'alimentation en bouillie et du premier lavage sont ventilées via la hotte vers le système de lavage des gaz.</w:t>
      </w:r>
    </w:p>
    <w:p w:rsidR="0027650E" w:rsidRDefault="0027650E">
      <w:pPr>
        <w:spacing w:line="360" w:lineRule="auto"/>
        <w:rPr>
          <w:sz w:val="28"/>
          <w:szCs w:val="28"/>
        </w:rPr>
      </w:pPr>
    </w:p>
    <w:p w:rsidR="0027650E" w:rsidRDefault="0027650E">
      <w:pPr>
        <w:numPr>
          <w:ilvl w:val="0"/>
          <w:numId w:val="5"/>
        </w:numPr>
        <w:spacing w:line="360" w:lineRule="auto"/>
        <w:rPr>
          <w:b/>
          <w:bCs/>
          <w:sz w:val="32"/>
          <w:szCs w:val="32"/>
          <w:u w:val="single"/>
        </w:rPr>
      </w:pPr>
      <w:r>
        <w:rPr>
          <w:b/>
          <w:bCs/>
          <w:sz w:val="32"/>
          <w:szCs w:val="32"/>
          <w:u w:val="single"/>
        </w:rPr>
        <w:t>Lavage des gaz :</w:t>
      </w:r>
    </w:p>
    <w:p w:rsidR="0027650E" w:rsidRDefault="0027650E">
      <w:pPr>
        <w:spacing w:line="360" w:lineRule="auto"/>
        <w:ind w:left="540"/>
        <w:rPr>
          <w:b/>
          <w:bCs/>
          <w:sz w:val="28"/>
          <w:szCs w:val="28"/>
          <w:u w:val="single"/>
        </w:rPr>
      </w:pPr>
    </w:p>
    <w:p w:rsidR="0027650E" w:rsidRDefault="0027650E">
      <w:pPr>
        <w:spacing w:line="360" w:lineRule="auto"/>
        <w:rPr>
          <w:sz w:val="28"/>
          <w:szCs w:val="28"/>
        </w:rPr>
      </w:pPr>
      <w:r>
        <w:rPr>
          <w:sz w:val="28"/>
          <w:szCs w:val="28"/>
        </w:rPr>
        <w:t>Le système de lavage des gaz reçoit les gaz fluorés venant de :</w:t>
      </w:r>
    </w:p>
    <w:p w:rsidR="0027650E" w:rsidRDefault="0027650E">
      <w:pPr>
        <w:numPr>
          <w:ilvl w:val="0"/>
          <w:numId w:val="1"/>
        </w:numPr>
        <w:spacing w:line="360" w:lineRule="auto"/>
        <w:rPr>
          <w:sz w:val="28"/>
          <w:szCs w:val="28"/>
        </w:rPr>
      </w:pPr>
      <w:r>
        <w:rPr>
          <w:sz w:val="28"/>
          <w:szCs w:val="28"/>
        </w:rPr>
        <w:t xml:space="preserve">La cuve d'attaque, </w:t>
      </w:r>
    </w:p>
    <w:p w:rsidR="0027650E" w:rsidRDefault="0027650E">
      <w:pPr>
        <w:numPr>
          <w:ilvl w:val="0"/>
          <w:numId w:val="1"/>
        </w:numPr>
        <w:spacing w:line="360" w:lineRule="auto"/>
        <w:rPr>
          <w:sz w:val="28"/>
          <w:szCs w:val="28"/>
        </w:rPr>
      </w:pPr>
      <w:r>
        <w:rPr>
          <w:sz w:val="28"/>
          <w:szCs w:val="28"/>
        </w:rPr>
        <w:t>Les cuves de digestion,</w:t>
      </w:r>
    </w:p>
    <w:p w:rsidR="0027650E" w:rsidRDefault="0027650E">
      <w:pPr>
        <w:numPr>
          <w:ilvl w:val="0"/>
          <w:numId w:val="1"/>
        </w:numPr>
        <w:spacing w:line="360" w:lineRule="auto"/>
        <w:rPr>
          <w:sz w:val="28"/>
          <w:szCs w:val="28"/>
        </w:rPr>
      </w:pPr>
      <w:r>
        <w:rPr>
          <w:sz w:val="28"/>
          <w:szCs w:val="28"/>
        </w:rPr>
        <w:t>La hotte du filtre BIRD-PRAYON.</w:t>
      </w:r>
    </w:p>
    <w:p w:rsidR="0027650E" w:rsidRDefault="0027650E">
      <w:pPr>
        <w:spacing w:line="360" w:lineRule="auto"/>
        <w:ind w:left="360"/>
        <w:rPr>
          <w:sz w:val="28"/>
          <w:szCs w:val="28"/>
        </w:rPr>
      </w:pPr>
    </w:p>
    <w:p w:rsidR="0027650E" w:rsidRDefault="0027650E">
      <w:pPr>
        <w:numPr>
          <w:ilvl w:val="1"/>
          <w:numId w:val="1"/>
        </w:numPr>
        <w:spacing w:line="360" w:lineRule="auto"/>
        <w:rPr>
          <w:b/>
          <w:bCs/>
          <w:sz w:val="28"/>
          <w:szCs w:val="28"/>
          <w:u w:val="single"/>
        </w:rPr>
      </w:pPr>
      <w:r>
        <w:rPr>
          <w:b/>
          <w:bCs/>
          <w:sz w:val="28"/>
          <w:szCs w:val="28"/>
          <w:u w:val="single"/>
        </w:rPr>
        <w:t>Laveur primaire :</w:t>
      </w:r>
    </w:p>
    <w:p w:rsidR="0027650E" w:rsidRDefault="0027650E">
      <w:pPr>
        <w:spacing w:line="360" w:lineRule="auto"/>
        <w:ind w:left="1080"/>
        <w:rPr>
          <w:b/>
          <w:bCs/>
          <w:sz w:val="28"/>
          <w:szCs w:val="28"/>
          <w:u w:val="single"/>
        </w:rPr>
      </w:pPr>
    </w:p>
    <w:p w:rsidR="0027650E" w:rsidRDefault="0027650E">
      <w:pPr>
        <w:tabs>
          <w:tab w:val="left" w:pos="3880"/>
        </w:tabs>
        <w:spacing w:line="360" w:lineRule="auto"/>
        <w:rPr>
          <w:sz w:val="28"/>
          <w:szCs w:val="28"/>
        </w:rPr>
      </w:pPr>
      <w:r>
        <w:rPr>
          <w:sz w:val="28"/>
          <w:szCs w:val="28"/>
        </w:rPr>
        <w:t>Les gaz pénètrent tangentiellement et circulent de haut en bas.</w:t>
      </w:r>
    </w:p>
    <w:p w:rsidR="0027650E" w:rsidRDefault="0027650E">
      <w:pPr>
        <w:tabs>
          <w:tab w:val="left" w:pos="3880"/>
        </w:tabs>
        <w:spacing w:line="360" w:lineRule="auto"/>
        <w:rPr>
          <w:sz w:val="28"/>
          <w:szCs w:val="28"/>
        </w:rPr>
      </w:pPr>
      <w:r>
        <w:rPr>
          <w:sz w:val="28"/>
          <w:szCs w:val="28"/>
        </w:rPr>
        <w:t>Ils traversent 4 nappes de liquide de lavage pulvérisé depuis le centre de la tour, en direction de la paroi.</w:t>
      </w:r>
    </w:p>
    <w:p w:rsidR="0027650E" w:rsidRDefault="0027650E">
      <w:pPr>
        <w:tabs>
          <w:tab w:val="left" w:pos="3880"/>
        </w:tabs>
        <w:spacing w:line="360" w:lineRule="auto"/>
        <w:rPr>
          <w:sz w:val="28"/>
          <w:szCs w:val="28"/>
        </w:rPr>
      </w:pPr>
      <w:r>
        <w:rPr>
          <w:sz w:val="28"/>
          <w:szCs w:val="28"/>
        </w:rPr>
        <w:t>La pulvérisation du liquide de lavage est obtenue par des dispositifs brevetés, constitués par deux ajustages calibrés disposés perpendiculairement et produisant deux jets concourants créant une nappe plate et homogène.</w:t>
      </w:r>
    </w:p>
    <w:p w:rsidR="0027650E" w:rsidRDefault="0027650E">
      <w:pPr>
        <w:tabs>
          <w:tab w:val="left" w:pos="3880"/>
        </w:tabs>
        <w:spacing w:line="360" w:lineRule="auto"/>
        <w:rPr>
          <w:sz w:val="28"/>
          <w:szCs w:val="28"/>
        </w:rPr>
      </w:pPr>
    </w:p>
    <w:p w:rsidR="0027650E" w:rsidRDefault="0027650E">
      <w:pPr>
        <w:numPr>
          <w:ilvl w:val="1"/>
          <w:numId w:val="1"/>
        </w:numPr>
        <w:spacing w:line="360" w:lineRule="auto"/>
        <w:rPr>
          <w:b/>
          <w:bCs/>
          <w:sz w:val="28"/>
          <w:szCs w:val="28"/>
          <w:u w:val="single"/>
        </w:rPr>
      </w:pPr>
      <w:r>
        <w:rPr>
          <w:b/>
          <w:bCs/>
          <w:sz w:val="28"/>
          <w:szCs w:val="28"/>
          <w:u w:val="single"/>
        </w:rPr>
        <w:t>Laveur final :</w:t>
      </w:r>
    </w:p>
    <w:p w:rsidR="0027650E" w:rsidRDefault="0027650E">
      <w:pPr>
        <w:spacing w:line="360" w:lineRule="auto"/>
        <w:ind w:left="1080"/>
        <w:rPr>
          <w:b/>
          <w:bCs/>
          <w:sz w:val="28"/>
          <w:szCs w:val="28"/>
          <w:u w:val="single"/>
        </w:rPr>
      </w:pPr>
    </w:p>
    <w:p w:rsidR="0027650E" w:rsidRDefault="0027650E">
      <w:pPr>
        <w:tabs>
          <w:tab w:val="left" w:pos="3880"/>
        </w:tabs>
        <w:spacing w:line="360" w:lineRule="auto"/>
        <w:rPr>
          <w:sz w:val="28"/>
          <w:szCs w:val="28"/>
        </w:rPr>
      </w:pPr>
      <w:r>
        <w:rPr>
          <w:sz w:val="28"/>
          <w:szCs w:val="28"/>
        </w:rPr>
        <w:t>Les gaz pénètrent tangentiellement et circulent de bas en haut.</w:t>
      </w:r>
    </w:p>
    <w:p w:rsidR="0027650E" w:rsidRDefault="0027650E">
      <w:pPr>
        <w:tabs>
          <w:tab w:val="left" w:pos="3880"/>
        </w:tabs>
        <w:spacing w:line="360" w:lineRule="auto"/>
        <w:rPr>
          <w:sz w:val="28"/>
          <w:szCs w:val="28"/>
        </w:rPr>
      </w:pPr>
      <w:r>
        <w:rPr>
          <w:sz w:val="28"/>
          <w:szCs w:val="28"/>
        </w:rPr>
        <w:t>Ils traversent 4 nappes de liquide de lavage de recirculation et une nappe de liquide neuf.</w:t>
      </w:r>
    </w:p>
    <w:p w:rsidR="0027650E" w:rsidRDefault="0027650E">
      <w:pPr>
        <w:tabs>
          <w:tab w:val="left" w:pos="3880"/>
        </w:tabs>
        <w:spacing w:line="360" w:lineRule="auto"/>
        <w:rPr>
          <w:sz w:val="28"/>
          <w:szCs w:val="28"/>
        </w:rPr>
      </w:pPr>
    </w:p>
    <w:p w:rsidR="0027650E" w:rsidRDefault="0027650E">
      <w:pPr>
        <w:tabs>
          <w:tab w:val="left" w:pos="3880"/>
        </w:tabs>
        <w:spacing w:line="360" w:lineRule="auto"/>
        <w:rPr>
          <w:sz w:val="28"/>
          <w:szCs w:val="28"/>
        </w:rPr>
      </w:pPr>
    </w:p>
    <w:p w:rsidR="0027650E" w:rsidRDefault="0027650E">
      <w:pPr>
        <w:tabs>
          <w:tab w:val="left" w:pos="3880"/>
        </w:tabs>
        <w:spacing w:line="360" w:lineRule="auto"/>
        <w:rPr>
          <w:sz w:val="28"/>
          <w:szCs w:val="28"/>
        </w:rPr>
      </w:pPr>
    </w:p>
    <w:p w:rsidR="0027650E" w:rsidRDefault="0027650E">
      <w:pPr>
        <w:tabs>
          <w:tab w:val="left" w:pos="3880"/>
        </w:tabs>
        <w:spacing w:line="360" w:lineRule="auto"/>
        <w:rPr>
          <w:rFonts w:hint="cs"/>
          <w:sz w:val="28"/>
          <w:szCs w:val="28"/>
          <w:rtl/>
        </w:rPr>
      </w:pPr>
    </w:p>
    <w:p w:rsidR="0027650E" w:rsidRDefault="0027650E">
      <w:pPr>
        <w:tabs>
          <w:tab w:val="left" w:pos="3880"/>
        </w:tabs>
        <w:spacing w:line="360" w:lineRule="auto"/>
        <w:rPr>
          <w:rFonts w:hint="cs"/>
          <w:sz w:val="28"/>
          <w:szCs w:val="28"/>
        </w:rPr>
      </w:pPr>
    </w:p>
    <w:p w:rsidR="0027650E" w:rsidRDefault="0027650E">
      <w:pPr>
        <w:tabs>
          <w:tab w:val="left" w:pos="3880"/>
        </w:tabs>
        <w:spacing w:line="360" w:lineRule="auto"/>
        <w:rPr>
          <w:sz w:val="28"/>
          <w:szCs w:val="28"/>
        </w:rPr>
      </w:pPr>
      <w:r>
        <w:rPr>
          <w:b/>
          <w:bCs/>
          <w:sz w:val="28"/>
          <w:szCs w:val="28"/>
          <w:u w:val="single"/>
        </w:rPr>
        <w:t xml:space="preserve"> V.  Stockage et décantation de l'acide</w:t>
      </w:r>
      <w:r>
        <w:rPr>
          <w:sz w:val="28"/>
          <w:szCs w:val="28"/>
        </w:rPr>
        <w:t xml:space="preserve"> :</w:t>
      </w:r>
    </w:p>
    <w:p w:rsidR="0027650E" w:rsidRDefault="0027650E">
      <w:pPr>
        <w:spacing w:line="360" w:lineRule="auto"/>
        <w:ind w:left="360"/>
        <w:jc w:val="both"/>
        <w:rPr>
          <w:sz w:val="28"/>
          <w:szCs w:val="28"/>
          <w:lang w:bidi="ar-MA"/>
        </w:rPr>
      </w:pPr>
    </w:p>
    <w:p w:rsidR="0027650E" w:rsidRDefault="0027650E">
      <w:pPr>
        <w:spacing w:line="360" w:lineRule="auto"/>
        <w:ind w:left="360"/>
        <w:jc w:val="both"/>
        <w:rPr>
          <w:sz w:val="28"/>
          <w:szCs w:val="28"/>
          <w:lang w:bidi="ar-MA"/>
        </w:rPr>
      </w:pPr>
      <w:r>
        <w:rPr>
          <w:sz w:val="28"/>
          <w:szCs w:val="28"/>
          <w:lang w:bidi="ar-MA"/>
        </w:rPr>
        <w:t>L'acide faible venant de la filtration est préalablement stocké dans un réservoir de stockage, maintenu agité par un agitateur. Dans ce réservoir arrivent également les boues extraites du décanteur de l'acide concentré.</w:t>
      </w:r>
    </w:p>
    <w:p w:rsidR="0027650E" w:rsidRDefault="0027650E">
      <w:pPr>
        <w:spacing w:line="360" w:lineRule="auto"/>
        <w:jc w:val="both"/>
        <w:rPr>
          <w:sz w:val="28"/>
          <w:szCs w:val="28"/>
          <w:lang w:bidi="ar-MA"/>
        </w:rPr>
      </w:pPr>
    </w:p>
    <w:p w:rsidR="0027650E" w:rsidRDefault="0027650E">
      <w:pPr>
        <w:spacing w:line="360" w:lineRule="auto"/>
        <w:jc w:val="both"/>
        <w:rPr>
          <w:sz w:val="28"/>
          <w:szCs w:val="28"/>
          <w:lang w:bidi="ar-MA"/>
        </w:rPr>
      </w:pPr>
      <w:r>
        <w:rPr>
          <w:sz w:val="28"/>
          <w:szCs w:val="28"/>
          <w:lang w:bidi="ar-MA"/>
        </w:rPr>
        <w:t>Par débordement du réservoir via un chenal ouvert, l'acide entre dans le tube central du décanteur. Le solide décanté est raclé sur le fond du décanteur par le racleur de manière à le ramener vers le cône central d'extraction. Les boues sont pompées, à concentration en solides constantes, au moyen d’une pompe vers la cuve d'attaque.</w:t>
      </w:r>
    </w:p>
    <w:p w:rsidR="0027650E" w:rsidRDefault="0027650E">
      <w:pPr>
        <w:spacing w:line="360" w:lineRule="auto"/>
        <w:jc w:val="both"/>
        <w:rPr>
          <w:sz w:val="28"/>
          <w:szCs w:val="28"/>
          <w:lang w:bidi="ar-MA"/>
        </w:rPr>
      </w:pPr>
      <w:r>
        <w:rPr>
          <w:sz w:val="28"/>
          <w:szCs w:val="28"/>
          <w:lang w:bidi="ar-MA"/>
        </w:rPr>
        <w:t>L'acide décanté déborde alors dans le stockage. Les solides restant sont maintenus en suspension à l’aide d’un agitateur.</w:t>
      </w:r>
    </w:p>
    <w:p w:rsidR="0027650E" w:rsidRDefault="0027650E">
      <w:pPr>
        <w:spacing w:line="360" w:lineRule="auto"/>
        <w:jc w:val="both"/>
        <w:rPr>
          <w:rFonts w:hint="cs"/>
          <w:sz w:val="28"/>
          <w:szCs w:val="28"/>
          <w:rtl/>
          <w:lang w:bidi="ar-MA"/>
        </w:rPr>
      </w:pPr>
      <w:r>
        <w:rPr>
          <w:sz w:val="28"/>
          <w:szCs w:val="28"/>
          <w:lang w:bidi="ar-MA"/>
        </w:rPr>
        <w:t>De ce réservoir trois pompes centrifuges alimentent individuellement chacune des lignes de concentration A, B, C.</w:t>
      </w:r>
    </w:p>
    <w:p w:rsidR="0027650E" w:rsidRDefault="0027650E">
      <w:pPr>
        <w:tabs>
          <w:tab w:val="left" w:pos="3880"/>
        </w:tabs>
        <w:spacing w:line="360" w:lineRule="auto"/>
        <w:rPr>
          <w:sz w:val="28"/>
          <w:szCs w:val="28"/>
        </w:rPr>
      </w:pPr>
    </w:p>
    <w:p w:rsidR="0027650E" w:rsidRDefault="0027650E">
      <w:pPr>
        <w:spacing w:line="360" w:lineRule="auto"/>
        <w:ind w:firstLine="540"/>
        <w:rPr>
          <w:rFonts w:hint="cs"/>
          <w:b/>
          <w:bCs/>
          <w:sz w:val="28"/>
          <w:szCs w:val="28"/>
          <w:u w:val="single"/>
          <w:rtl/>
        </w:rPr>
      </w:pPr>
      <w:r>
        <w:rPr>
          <w:b/>
          <w:bCs/>
          <w:sz w:val="28"/>
          <w:szCs w:val="28"/>
          <w:u w:val="single"/>
        </w:rPr>
        <w:t>VI   La concentration :</w:t>
      </w:r>
    </w:p>
    <w:p w:rsidR="0027650E" w:rsidRDefault="0027650E">
      <w:pPr>
        <w:spacing w:line="360" w:lineRule="auto"/>
        <w:ind w:firstLine="540"/>
        <w:rPr>
          <w:rFonts w:hint="cs"/>
          <w:b/>
          <w:bCs/>
          <w:sz w:val="28"/>
          <w:szCs w:val="28"/>
          <w:u w:val="single"/>
        </w:rPr>
      </w:pPr>
    </w:p>
    <w:p w:rsidR="0027650E" w:rsidRDefault="0027650E">
      <w:pPr>
        <w:tabs>
          <w:tab w:val="left" w:pos="3880"/>
        </w:tabs>
        <w:spacing w:line="360" w:lineRule="auto"/>
        <w:ind w:firstLine="540"/>
        <w:rPr>
          <w:sz w:val="28"/>
          <w:szCs w:val="28"/>
        </w:rPr>
      </w:pPr>
      <w:r>
        <w:rPr>
          <w:sz w:val="28"/>
          <w:szCs w:val="28"/>
        </w:rPr>
        <w:t>L’unité d’attaque filtration ne peut produire que de l’acide phosphorique ayant une concentration de 29% en P</w:t>
      </w:r>
      <w:r>
        <w:rPr>
          <w:sz w:val="28"/>
          <w:szCs w:val="28"/>
          <w:vertAlign w:val="subscript"/>
        </w:rPr>
        <w:t>2</w:t>
      </w:r>
      <w:r>
        <w:rPr>
          <w:sz w:val="28"/>
          <w:szCs w:val="28"/>
        </w:rPr>
        <w:t>O</w:t>
      </w:r>
      <w:r>
        <w:rPr>
          <w:sz w:val="28"/>
          <w:szCs w:val="28"/>
          <w:vertAlign w:val="subscript"/>
        </w:rPr>
        <w:t>5</w:t>
      </w:r>
      <w:r>
        <w:rPr>
          <w:sz w:val="28"/>
          <w:szCs w:val="28"/>
        </w:rPr>
        <w:t>. Cette faible concentration en P</w:t>
      </w:r>
      <w:r>
        <w:rPr>
          <w:sz w:val="28"/>
          <w:szCs w:val="28"/>
          <w:vertAlign w:val="subscript"/>
        </w:rPr>
        <w:t>2</w:t>
      </w:r>
      <w:r>
        <w:rPr>
          <w:sz w:val="28"/>
          <w:szCs w:val="28"/>
        </w:rPr>
        <w:t>O</w:t>
      </w:r>
      <w:r>
        <w:rPr>
          <w:sz w:val="28"/>
          <w:szCs w:val="28"/>
          <w:vertAlign w:val="subscript"/>
        </w:rPr>
        <w:t>5</w:t>
      </w:r>
      <w:r>
        <w:rPr>
          <w:sz w:val="28"/>
          <w:szCs w:val="28"/>
        </w:rPr>
        <w:t xml:space="preserve"> présente les inconvénients suivants :</w:t>
      </w:r>
    </w:p>
    <w:p w:rsidR="0027650E" w:rsidRDefault="0027650E">
      <w:pPr>
        <w:numPr>
          <w:ilvl w:val="0"/>
          <w:numId w:val="2"/>
        </w:numPr>
        <w:tabs>
          <w:tab w:val="left" w:pos="3880"/>
        </w:tabs>
        <w:spacing w:line="360" w:lineRule="auto"/>
        <w:rPr>
          <w:sz w:val="28"/>
          <w:szCs w:val="28"/>
        </w:rPr>
      </w:pPr>
      <w:r>
        <w:rPr>
          <w:sz w:val="28"/>
          <w:szCs w:val="28"/>
        </w:rPr>
        <w:t>transport d’eau inutile,</w:t>
      </w:r>
    </w:p>
    <w:p w:rsidR="0027650E" w:rsidRDefault="0027650E">
      <w:pPr>
        <w:numPr>
          <w:ilvl w:val="0"/>
          <w:numId w:val="2"/>
        </w:numPr>
        <w:tabs>
          <w:tab w:val="left" w:pos="3880"/>
        </w:tabs>
        <w:spacing w:line="360" w:lineRule="auto"/>
        <w:rPr>
          <w:sz w:val="28"/>
          <w:szCs w:val="28"/>
        </w:rPr>
      </w:pPr>
      <w:r>
        <w:rPr>
          <w:sz w:val="28"/>
          <w:szCs w:val="28"/>
        </w:rPr>
        <w:t>certaines formules d’engrais nécessitent un acide plus concentré.</w:t>
      </w:r>
    </w:p>
    <w:p w:rsidR="0027650E" w:rsidRDefault="0027650E">
      <w:pPr>
        <w:pStyle w:val="Retraitcorpsdetexte3"/>
        <w:rPr>
          <w:lang w:val="fr-FR"/>
        </w:rPr>
      </w:pPr>
      <w:r>
        <w:rPr>
          <w:lang w:val="fr-FR"/>
        </w:rPr>
        <w:t>La concentration de l’acide phosphorique consiste en une élimination d’une partie de son eau de dilution par évaporation forcée sous vide. On favorise ce phénomène par une augmentation de température de l’acide.</w:t>
      </w:r>
    </w:p>
    <w:p w:rsidR="0027650E" w:rsidRDefault="0027650E">
      <w:pPr>
        <w:pStyle w:val="Retraitcorpsdetexte3"/>
        <w:rPr>
          <w:lang w:val="fr-FR"/>
        </w:rPr>
      </w:pPr>
      <w:r>
        <w:rPr>
          <w:lang w:val="fr-FR"/>
        </w:rPr>
        <w:t>Cette opération s’effectue sous vide, de manière que l’acide faible est mélangé à une grande quantité d’acide concentré en circulation constante. Ce mélange passe dans un évaporateur associé à un condenseur, une pompe de circulation assurant un fort débit de circulation, un réchauffeur d’acide et un filtre pour la protection du réchauffeur d’acide.</w:t>
      </w:r>
    </w:p>
    <w:p w:rsidR="0027650E" w:rsidRDefault="0027650E">
      <w:pPr>
        <w:pStyle w:val="Retraitcorpsdetexte3"/>
      </w:pPr>
      <w:r>
        <w:t xml:space="preserve">L’acide va y subir une augmentation de température amenant la tension de vapeur de l’eau contenu dans </w:t>
      </w:r>
      <w:r w:rsidR="00180008">
        <w:t>le</w:t>
      </w:r>
      <w:r>
        <w:t xml:space="preserve"> mélange à une valeur supérieur à la pression absolue fixée dans le bouilleur. Il va y avoir une ébullition.</w:t>
      </w:r>
    </w:p>
    <w:p w:rsidR="0027650E" w:rsidRDefault="0027650E">
      <w:pPr>
        <w:tabs>
          <w:tab w:val="left" w:pos="3880"/>
        </w:tabs>
        <w:spacing w:line="360" w:lineRule="auto"/>
        <w:ind w:left="360"/>
        <w:rPr>
          <w:sz w:val="28"/>
          <w:szCs w:val="28"/>
        </w:rPr>
      </w:pPr>
    </w:p>
    <w:p w:rsidR="0027650E" w:rsidRDefault="0027650E">
      <w:pPr>
        <w:pStyle w:val="Retraitcorpsdetexte3"/>
        <w:rPr>
          <w:lang w:val="fr-FR"/>
        </w:rPr>
      </w:pPr>
      <w:r>
        <w:rPr>
          <w:lang w:val="fr-FR"/>
        </w:rPr>
        <w:t>La vapeur et les gaz dégagés dans l’évaporateur s’écoulent vers le condenseur où elles sont condensées par l’eau de mer.</w:t>
      </w:r>
    </w:p>
    <w:p w:rsidR="0027650E" w:rsidRDefault="0027650E">
      <w:pPr>
        <w:pStyle w:val="Retraitcorpsdetexte3"/>
        <w:rPr>
          <w:lang w:val="fr-FR"/>
        </w:rPr>
      </w:pPr>
      <w:r>
        <w:rPr>
          <w:lang w:val="fr-FR"/>
        </w:rPr>
        <w:t>Les incondensables du condenseur sont aspirés par une pompe à vide qui maintient l’évaporateur sous vide.</w:t>
      </w:r>
    </w:p>
    <w:p w:rsidR="0027650E" w:rsidRDefault="0027650E">
      <w:pPr>
        <w:pStyle w:val="Retraitcorpsdetexte3"/>
        <w:rPr>
          <w:lang w:val="fr-FR"/>
        </w:rPr>
      </w:pPr>
    </w:p>
    <w:p w:rsidR="0027650E" w:rsidRDefault="0027650E">
      <w:pPr>
        <w:tabs>
          <w:tab w:val="left" w:pos="3880"/>
        </w:tabs>
        <w:spacing w:line="360" w:lineRule="auto"/>
        <w:ind w:left="360"/>
        <w:rPr>
          <w:b/>
          <w:bCs/>
          <w:sz w:val="28"/>
          <w:szCs w:val="28"/>
          <w:u w:val="single"/>
        </w:rPr>
      </w:pPr>
      <w:r>
        <w:rPr>
          <w:b/>
          <w:bCs/>
          <w:sz w:val="28"/>
          <w:szCs w:val="28"/>
          <w:u w:val="single"/>
        </w:rPr>
        <w:t>Description du procédé :</w:t>
      </w:r>
    </w:p>
    <w:p w:rsidR="0027650E" w:rsidRDefault="0027650E">
      <w:pPr>
        <w:tabs>
          <w:tab w:val="left" w:pos="3880"/>
        </w:tabs>
        <w:spacing w:line="360" w:lineRule="auto"/>
        <w:ind w:left="360"/>
        <w:rPr>
          <w:b/>
          <w:bCs/>
          <w:sz w:val="28"/>
          <w:szCs w:val="28"/>
          <w:u w:val="single"/>
        </w:rPr>
      </w:pPr>
    </w:p>
    <w:p w:rsidR="0027650E" w:rsidRDefault="0027650E">
      <w:pPr>
        <w:pStyle w:val="Retraitcorpsdetexte3"/>
        <w:rPr>
          <w:lang w:val="fr-FR"/>
        </w:rPr>
      </w:pPr>
      <w:r>
        <w:rPr>
          <w:lang w:val="fr-FR"/>
        </w:rPr>
        <w:t xml:space="preserve">L’acide provenant de l’unité de stockage d’acide faible est alimenté à la sortie de l’échangeur thermique où il se mélange avec un grand  débit contrôlé  d’acide surchauffé. </w:t>
      </w:r>
    </w:p>
    <w:p w:rsidR="0027650E" w:rsidRDefault="0027650E">
      <w:pPr>
        <w:tabs>
          <w:tab w:val="left" w:pos="3880"/>
        </w:tabs>
        <w:spacing w:line="360" w:lineRule="auto"/>
        <w:ind w:firstLine="540"/>
        <w:rPr>
          <w:sz w:val="28"/>
          <w:szCs w:val="28"/>
        </w:rPr>
      </w:pPr>
      <w:r>
        <w:rPr>
          <w:sz w:val="28"/>
          <w:szCs w:val="28"/>
        </w:rPr>
        <w:t>L’acide produit déborde dans un tuyau alimentant la pompe d’acide 54% en P</w:t>
      </w:r>
      <w:r>
        <w:rPr>
          <w:sz w:val="28"/>
          <w:szCs w:val="28"/>
          <w:vertAlign w:val="subscript"/>
        </w:rPr>
        <w:t>2</w:t>
      </w:r>
      <w:r>
        <w:rPr>
          <w:sz w:val="28"/>
          <w:szCs w:val="28"/>
        </w:rPr>
        <w:t>O</w:t>
      </w:r>
      <w:r>
        <w:rPr>
          <w:sz w:val="28"/>
          <w:szCs w:val="28"/>
          <w:vertAlign w:val="subscript"/>
        </w:rPr>
        <w:t>5</w:t>
      </w:r>
      <w:r>
        <w:rPr>
          <w:sz w:val="28"/>
          <w:szCs w:val="28"/>
        </w:rPr>
        <w:t xml:space="preserve"> qui l’envoie vers l’unité stockage, dans le bac </w:t>
      </w:r>
    </w:p>
    <w:p w:rsidR="0027650E" w:rsidRDefault="0027650E">
      <w:pPr>
        <w:pStyle w:val="Retraitcorpsdetexte3"/>
        <w:rPr>
          <w:lang w:val="fr-FR"/>
        </w:rPr>
      </w:pPr>
      <w:r>
        <w:rPr>
          <w:lang w:val="fr-FR"/>
        </w:rPr>
        <w:t>Les matières évaporées passent dans un séparateur centrifuge qui sépare les gouttelettes d’acide et les renvoie vers la boucle de circulation d’acide.</w:t>
      </w:r>
    </w:p>
    <w:p w:rsidR="0027650E" w:rsidRDefault="0027650E">
      <w:pPr>
        <w:pStyle w:val="Retraitcorpsdetexte3"/>
        <w:rPr>
          <w:lang w:val="fr-FR"/>
        </w:rPr>
      </w:pPr>
      <w:r>
        <w:rPr>
          <w:lang w:val="fr-FR"/>
        </w:rPr>
        <w:t>Ensuite, elles sont condensées dans le condenseur alimenté en eau de mer. Ce dernier coule vers le bac de garde hydraulique.</w:t>
      </w:r>
    </w:p>
    <w:p w:rsidR="0027650E" w:rsidRDefault="0027650E">
      <w:pPr>
        <w:tabs>
          <w:tab w:val="left" w:pos="3880"/>
        </w:tabs>
        <w:spacing w:line="360" w:lineRule="auto"/>
        <w:ind w:firstLine="360"/>
        <w:rPr>
          <w:sz w:val="28"/>
          <w:szCs w:val="28"/>
        </w:rPr>
      </w:pPr>
      <w:r>
        <w:rPr>
          <w:sz w:val="28"/>
          <w:szCs w:val="28"/>
        </w:rPr>
        <w:t xml:space="preserve">  Une pompe à vide est destinée pour l’extraction des incondensables du condenseur en créant le vide dans le bouilleur.</w:t>
      </w:r>
    </w:p>
    <w:p w:rsidR="0027650E" w:rsidRDefault="0027650E">
      <w:pPr>
        <w:tabs>
          <w:tab w:val="left" w:pos="3880"/>
        </w:tabs>
        <w:spacing w:line="360" w:lineRule="auto"/>
        <w:ind w:firstLine="360"/>
        <w:rPr>
          <w:rFonts w:hint="cs"/>
          <w:sz w:val="28"/>
          <w:szCs w:val="28"/>
          <w:rtl/>
        </w:rPr>
      </w:pPr>
      <w:r>
        <w:rPr>
          <w:sz w:val="28"/>
          <w:szCs w:val="28"/>
        </w:rPr>
        <w:t xml:space="preserve">   Le débit de vapeur secondaire alimentant l’échangeur doit être maintenus constant, grâce à une boucle de régulation, car la différence de pression entre l’entré et la sortie d’échangeur varie suivant les incrustations qui se produisent dans les tubes du réchauffeur. </w:t>
      </w:r>
    </w:p>
    <w:p w:rsidR="0027650E" w:rsidRDefault="0027650E">
      <w:pPr>
        <w:tabs>
          <w:tab w:val="left" w:pos="3880"/>
        </w:tabs>
        <w:spacing w:line="360" w:lineRule="auto"/>
        <w:rPr>
          <w:sz w:val="28"/>
          <w:szCs w:val="28"/>
        </w:rPr>
      </w:pPr>
    </w:p>
    <w:p w:rsidR="0027650E" w:rsidRDefault="0027650E">
      <w:pPr>
        <w:ind w:left="900"/>
        <w:rPr>
          <w:color w:val="000000"/>
          <w:sz w:val="32"/>
          <w:szCs w:val="32"/>
          <w:u w:val="single"/>
        </w:rPr>
      </w:pPr>
      <w:r>
        <w:rPr>
          <w:b/>
          <w:bCs/>
          <w:sz w:val="28"/>
          <w:szCs w:val="28"/>
          <w:u w:val="single"/>
        </w:rPr>
        <w:t>VII   Stockage et décantation de l’acide concentré</w:t>
      </w:r>
      <w:r>
        <w:rPr>
          <w:color w:val="000000"/>
          <w:sz w:val="32"/>
          <w:szCs w:val="32"/>
          <w:u w:val="single"/>
        </w:rPr>
        <w:t xml:space="preserve"> :</w:t>
      </w:r>
    </w:p>
    <w:p w:rsidR="0027650E" w:rsidRDefault="0027650E">
      <w:pPr>
        <w:ind w:left="1428"/>
        <w:rPr>
          <w:color w:val="000000"/>
          <w:sz w:val="32"/>
          <w:szCs w:val="32"/>
        </w:rPr>
      </w:pPr>
    </w:p>
    <w:p w:rsidR="0027650E" w:rsidRDefault="0027650E">
      <w:pPr>
        <w:widowControl w:val="0"/>
        <w:autoSpaceDE w:val="0"/>
        <w:autoSpaceDN w:val="0"/>
        <w:adjustRightInd w:val="0"/>
        <w:spacing w:before="158" w:line="360" w:lineRule="auto"/>
        <w:ind w:firstLine="540"/>
        <w:rPr>
          <w:color w:val="000000"/>
          <w:sz w:val="28"/>
          <w:szCs w:val="28"/>
        </w:rPr>
      </w:pPr>
      <w:r>
        <w:rPr>
          <w:color w:val="000000"/>
          <w:sz w:val="28"/>
          <w:szCs w:val="28"/>
        </w:rPr>
        <w:t>L'acide concentré venant des pompes est préalablement stocké dans le réservoir de stockage, maintenu agité par un agitateur.</w:t>
      </w:r>
    </w:p>
    <w:p w:rsidR="0027650E" w:rsidRDefault="0027650E">
      <w:pPr>
        <w:spacing w:line="360" w:lineRule="auto"/>
        <w:jc w:val="both"/>
        <w:rPr>
          <w:sz w:val="28"/>
          <w:szCs w:val="28"/>
          <w:lang w:bidi="ar-MA"/>
        </w:rPr>
      </w:pPr>
      <w:r>
        <w:rPr>
          <w:sz w:val="28"/>
          <w:szCs w:val="28"/>
          <w:lang w:bidi="ar-MA"/>
        </w:rPr>
        <w:t>Par débordement du réservoir via un chenal ouvert, l'acide entre dans le tube central du décanteur. Un ajout de floculant est prévue dans cette rigole, avant d’entrée dans le décanteur. Le solide décanté est raclé sur le fond du décanteur par le racleur de manière à le ramener vers le cône central d'extraction. Les boues sont pompées, à concentration en solides constantes, au moyennant une pompe vers le premier réservoir de stockage d'acide faible.</w:t>
      </w:r>
    </w:p>
    <w:p w:rsidR="0027650E" w:rsidRDefault="0027650E">
      <w:pPr>
        <w:spacing w:line="360" w:lineRule="auto"/>
        <w:jc w:val="both"/>
        <w:rPr>
          <w:sz w:val="28"/>
          <w:szCs w:val="28"/>
          <w:lang w:bidi="ar-MA"/>
        </w:rPr>
      </w:pPr>
    </w:p>
    <w:p w:rsidR="0027650E" w:rsidRDefault="0027650E">
      <w:pPr>
        <w:pStyle w:val="Retraitcorpsdetexte2"/>
        <w:tabs>
          <w:tab w:val="clear" w:pos="-1100"/>
        </w:tabs>
        <w:rPr>
          <w:lang w:bidi="ar-MA"/>
        </w:rPr>
      </w:pPr>
      <w:r>
        <w:rPr>
          <w:lang w:bidi="ar-MA"/>
        </w:rPr>
        <w:t>L'acide décanté déborde alors dans le stockage par un chenal. Les solides restant sont maintenus en suspension par l'agitateur.</w:t>
      </w:r>
    </w:p>
    <w:p w:rsidR="0027650E" w:rsidRDefault="0027650E">
      <w:pPr>
        <w:spacing w:line="360" w:lineRule="auto"/>
        <w:jc w:val="both"/>
        <w:rPr>
          <w:sz w:val="28"/>
          <w:szCs w:val="28"/>
          <w:lang w:bidi="ar-MA"/>
        </w:rPr>
      </w:pPr>
      <w:r>
        <w:rPr>
          <w:sz w:val="28"/>
          <w:szCs w:val="28"/>
          <w:lang w:bidi="ar-MA"/>
        </w:rPr>
        <w:t>De ce réservoir les pompes envoient l'acide de qualité "marchand" à la limite de batterie.</w:t>
      </w:r>
    </w:p>
    <w:p w:rsidR="0027650E" w:rsidRDefault="0027650E">
      <w:pPr>
        <w:widowControl w:val="0"/>
        <w:autoSpaceDE w:val="0"/>
        <w:autoSpaceDN w:val="0"/>
        <w:adjustRightInd w:val="0"/>
        <w:spacing w:before="168" w:line="283" w:lineRule="atLeast"/>
        <w:rPr>
          <w:color w:val="000000"/>
          <w:sz w:val="28"/>
          <w:szCs w:val="28"/>
        </w:rPr>
      </w:pPr>
    </w:p>
    <w:p w:rsidR="0027650E" w:rsidRDefault="0027650E">
      <w:pPr>
        <w:tabs>
          <w:tab w:val="left" w:pos="3880"/>
        </w:tabs>
        <w:spacing w:line="360" w:lineRule="auto"/>
        <w:rPr>
          <w:rFonts w:hint="cs"/>
          <w:b/>
          <w:bCs/>
          <w:sz w:val="28"/>
          <w:szCs w:val="28"/>
          <w:rtl/>
        </w:rPr>
      </w:pPr>
    </w:p>
    <w:p w:rsidR="0027650E" w:rsidRDefault="0027650E">
      <w:pPr>
        <w:tabs>
          <w:tab w:val="left" w:pos="3880"/>
        </w:tabs>
        <w:spacing w:line="360" w:lineRule="auto"/>
        <w:rPr>
          <w:b/>
          <w:bCs/>
          <w:sz w:val="28"/>
          <w:szCs w:val="28"/>
        </w:rPr>
      </w:pPr>
    </w:p>
    <w:p w:rsidR="0027650E" w:rsidRDefault="0027650E">
      <w:pPr>
        <w:tabs>
          <w:tab w:val="left" w:pos="3880"/>
        </w:tabs>
        <w:spacing w:line="360" w:lineRule="auto"/>
        <w:rPr>
          <w:b/>
          <w:bCs/>
          <w:sz w:val="28"/>
          <w:szCs w:val="28"/>
        </w:rPr>
      </w:pPr>
    </w:p>
    <w:p w:rsidR="0027650E" w:rsidRDefault="0027650E">
      <w:pPr>
        <w:tabs>
          <w:tab w:val="left" w:pos="3880"/>
        </w:tabs>
        <w:spacing w:line="360" w:lineRule="auto"/>
        <w:rPr>
          <w:b/>
          <w:bCs/>
          <w:sz w:val="28"/>
          <w:szCs w:val="28"/>
        </w:rPr>
      </w:pPr>
    </w:p>
    <w:p w:rsidR="0027650E" w:rsidRDefault="0027650E">
      <w:pPr>
        <w:tabs>
          <w:tab w:val="left" w:pos="3880"/>
        </w:tabs>
        <w:spacing w:line="360" w:lineRule="auto"/>
        <w:rPr>
          <w:b/>
          <w:bCs/>
          <w:sz w:val="28"/>
          <w:szCs w:val="28"/>
        </w:rPr>
      </w:pPr>
    </w:p>
    <w:p w:rsidR="0027650E" w:rsidRDefault="0027650E">
      <w:pPr>
        <w:tabs>
          <w:tab w:val="left" w:pos="3880"/>
        </w:tabs>
        <w:spacing w:line="360" w:lineRule="auto"/>
        <w:rPr>
          <w:b/>
          <w:bCs/>
          <w:sz w:val="28"/>
          <w:szCs w:val="28"/>
        </w:rPr>
      </w:pPr>
    </w:p>
    <w:p w:rsidR="0027650E" w:rsidRDefault="0027650E">
      <w:pPr>
        <w:tabs>
          <w:tab w:val="left" w:pos="3880"/>
        </w:tabs>
        <w:spacing w:line="360" w:lineRule="auto"/>
        <w:rPr>
          <w:b/>
          <w:bCs/>
          <w:sz w:val="28"/>
          <w:szCs w:val="28"/>
        </w:rPr>
      </w:pPr>
    </w:p>
    <w:p w:rsidR="0027650E" w:rsidRDefault="0027650E">
      <w:pPr>
        <w:tabs>
          <w:tab w:val="left" w:pos="3880"/>
        </w:tabs>
        <w:spacing w:line="360" w:lineRule="auto"/>
        <w:rPr>
          <w:b/>
          <w:bCs/>
          <w:sz w:val="28"/>
          <w:szCs w:val="28"/>
        </w:rPr>
      </w:pPr>
    </w:p>
    <w:p w:rsidR="0027650E" w:rsidRDefault="0027650E">
      <w:pPr>
        <w:tabs>
          <w:tab w:val="left" w:pos="3880"/>
        </w:tabs>
        <w:spacing w:line="360" w:lineRule="auto"/>
        <w:rPr>
          <w:b/>
          <w:bCs/>
          <w:sz w:val="28"/>
          <w:szCs w:val="28"/>
        </w:rPr>
      </w:pPr>
    </w:p>
    <w:p w:rsidR="0027650E" w:rsidRDefault="0027650E">
      <w:pPr>
        <w:tabs>
          <w:tab w:val="left" w:pos="3880"/>
        </w:tabs>
        <w:spacing w:line="360" w:lineRule="auto"/>
        <w:rPr>
          <w:b/>
          <w:bCs/>
          <w:sz w:val="28"/>
          <w:szCs w:val="28"/>
        </w:rPr>
      </w:pPr>
    </w:p>
    <w:p w:rsidR="0027650E" w:rsidRDefault="0027650E">
      <w:pPr>
        <w:tabs>
          <w:tab w:val="left" w:pos="3880"/>
        </w:tabs>
        <w:spacing w:line="360" w:lineRule="auto"/>
        <w:rPr>
          <w:b/>
          <w:bCs/>
          <w:sz w:val="28"/>
          <w:szCs w:val="28"/>
        </w:rPr>
      </w:pPr>
    </w:p>
    <w:p w:rsidR="0027650E" w:rsidRDefault="0027650E">
      <w:pPr>
        <w:tabs>
          <w:tab w:val="left" w:pos="3880"/>
        </w:tabs>
        <w:spacing w:line="360" w:lineRule="auto"/>
        <w:rPr>
          <w:b/>
          <w:bCs/>
          <w:sz w:val="28"/>
          <w:szCs w:val="28"/>
        </w:rPr>
      </w:pPr>
    </w:p>
    <w:p w:rsidR="0027650E" w:rsidRDefault="0027650E">
      <w:pPr>
        <w:tabs>
          <w:tab w:val="left" w:pos="3880"/>
        </w:tabs>
        <w:spacing w:line="360" w:lineRule="auto"/>
        <w:rPr>
          <w:b/>
          <w:bCs/>
          <w:sz w:val="28"/>
          <w:szCs w:val="28"/>
        </w:rPr>
      </w:pPr>
    </w:p>
    <w:p w:rsidR="0027650E" w:rsidRDefault="0027650E">
      <w:pPr>
        <w:tabs>
          <w:tab w:val="left" w:pos="3880"/>
        </w:tabs>
        <w:spacing w:line="360" w:lineRule="auto"/>
        <w:rPr>
          <w:b/>
          <w:bCs/>
          <w:sz w:val="32"/>
          <w:szCs w:val="32"/>
          <w:u w:val="single"/>
        </w:rPr>
      </w:pPr>
    </w:p>
    <w:p w:rsidR="0027650E" w:rsidRDefault="0027650E">
      <w:pPr>
        <w:tabs>
          <w:tab w:val="left" w:pos="3880"/>
        </w:tabs>
        <w:spacing w:line="360" w:lineRule="auto"/>
        <w:rPr>
          <w:b/>
          <w:bCs/>
          <w:sz w:val="32"/>
          <w:szCs w:val="32"/>
          <w:u w:val="single"/>
        </w:rPr>
      </w:pPr>
      <w:r>
        <w:rPr>
          <w:b/>
          <w:bCs/>
          <w:sz w:val="32"/>
          <w:szCs w:val="32"/>
          <w:u w:val="single"/>
        </w:rPr>
        <w:t>PARAMETRES DE MARCHE :</w:t>
      </w:r>
    </w:p>
    <w:p w:rsidR="0027650E" w:rsidRDefault="0027650E">
      <w:pPr>
        <w:tabs>
          <w:tab w:val="left" w:pos="3880"/>
        </w:tabs>
        <w:spacing w:line="360" w:lineRule="auto"/>
        <w:rPr>
          <w:sz w:val="28"/>
          <w:szCs w:val="28"/>
          <w:rtl/>
          <w:lang w:val="fr-BE"/>
        </w:rPr>
      </w:pPr>
    </w:p>
    <w:p w:rsidR="0027650E" w:rsidRDefault="0027650E">
      <w:pPr>
        <w:tabs>
          <w:tab w:val="left" w:pos="3880"/>
        </w:tabs>
        <w:spacing w:line="360" w:lineRule="auto"/>
        <w:rPr>
          <w:b/>
          <w:bCs/>
          <w:sz w:val="36"/>
          <w:szCs w:val="36"/>
        </w:rPr>
      </w:pPr>
      <w:r>
        <w:rPr>
          <w:b/>
          <w:bCs/>
          <w:sz w:val="36"/>
          <w:szCs w:val="36"/>
        </w:rPr>
        <w:t>Introduction :</w:t>
      </w:r>
    </w:p>
    <w:p w:rsidR="0027650E" w:rsidRDefault="0027650E">
      <w:pPr>
        <w:pStyle w:val="Corpsdetexte2"/>
        <w:tabs>
          <w:tab w:val="left" w:pos="3880"/>
        </w:tabs>
        <w:spacing w:line="360" w:lineRule="auto"/>
        <w:ind w:firstLine="540"/>
      </w:pPr>
      <w:r>
        <w:t xml:space="preserve">Les unités de l’atelier phosphorique, possède plusieurs paramètres qui conditionnent l’états de sa marche, mais ces paramètres sont eux aussi conditionnées par le bon fonctionnement et la sincérité des appareils utilisés (débitmètres, vannes automatiques, </w:t>
      </w:r>
      <w:r w:rsidR="00A0355F">
        <w:t>etc...)Ces</w:t>
      </w:r>
      <w:r>
        <w:t xml:space="preserve"> paramètres se déréglant une fois une anomalie , est constatée dans l’un de ces appareils.</w:t>
      </w:r>
    </w:p>
    <w:p w:rsidR="0027650E" w:rsidRDefault="0027650E">
      <w:pPr>
        <w:pStyle w:val="Corpsdetexte2"/>
        <w:tabs>
          <w:tab w:val="left" w:pos="3880"/>
        </w:tabs>
        <w:spacing w:line="360" w:lineRule="auto"/>
        <w:ind w:firstLine="540"/>
      </w:pPr>
    </w:p>
    <w:p w:rsidR="0027650E" w:rsidRDefault="0027650E">
      <w:pPr>
        <w:tabs>
          <w:tab w:val="left" w:pos="3880"/>
        </w:tabs>
        <w:spacing w:line="360" w:lineRule="auto"/>
        <w:ind w:firstLine="540"/>
        <w:rPr>
          <w:sz w:val="28"/>
          <w:szCs w:val="28"/>
        </w:rPr>
      </w:pPr>
      <w:r>
        <w:rPr>
          <w:sz w:val="28"/>
          <w:szCs w:val="28"/>
        </w:rPr>
        <w:t>Le déréglage aura des conséquences mauvaises sur la réaction et la filtration et perturbe le contrôle du processus.</w:t>
      </w:r>
    </w:p>
    <w:p w:rsidR="0027650E" w:rsidRDefault="0027650E">
      <w:pPr>
        <w:tabs>
          <w:tab w:val="left" w:pos="3880"/>
        </w:tabs>
        <w:spacing w:line="360" w:lineRule="auto"/>
        <w:ind w:firstLine="540"/>
        <w:rPr>
          <w:sz w:val="28"/>
          <w:szCs w:val="28"/>
        </w:rPr>
      </w:pPr>
    </w:p>
    <w:p w:rsidR="0027650E" w:rsidRDefault="0027650E">
      <w:pPr>
        <w:tabs>
          <w:tab w:val="left" w:pos="3880"/>
        </w:tabs>
        <w:spacing w:line="360" w:lineRule="auto"/>
        <w:ind w:firstLine="540"/>
        <w:rPr>
          <w:sz w:val="28"/>
          <w:szCs w:val="28"/>
        </w:rPr>
      </w:pPr>
      <w:r>
        <w:rPr>
          <w:sz w:val="28"/>
          <w:szCs w:val="28"/>
        </w:rPr>
        <w:t>Cependant chaque opérateur d’installation doit essayer de maintenir la stabilité de la marche et éviter les dégâts des appareils.</w:t>
      </w:r>
    </w:p>
    <w:p w:rsidR="0027650E" w:rsidRDefault="0027650E">
      <w:pPr>
        <w:tabs>
          <w:tab w:val="left" w:pos="3880"/>
        </w:tabs>
        <w:spacing w:line="360" w:lineRule="auto"/>
        <w:ind w:firstLine="540"/>
        <w:rPr>
          <w:sz w:val="28"/>
          <w:szCs w:val="28"/>
        </w:rPr>
      </w:pPr>
    </w:p>
    <w:p w:rsidR="0027650E" w:rsidRDefault="0027650E">
      <w:pPr>
        <w:tabs>
          <w:tab w:val="left" w:pos="3880"/>
        </w:tabs>
        <w:spacing w:line="360" w:lineRule="auto"/>
        <w:ind w:left="360"/>
        <w:rPr>
          <w:b/>
          <w:bCs/>
          <w:sz w:val="32"/>
          <w:szCs w:val="32"/>
          <w:u w:val="single"/>
        </w:rPr>
      </w:pPr>
      <w:r>
        <w:rPr>
          <w:b/>
          <w:bCs/>
          <w:sz w:val="32"/>
          <w:szCs w:val="32"/>
          <w:u w:val="single"/>
        </w:rPr>
        <w:t>I   SECTION BROYAGE :</w:t>
      </w:r>
    </w:p>
    <w:p w:rsidR="0027650E" w:rsidRDefault="0027650E">
      <w:pPr>
        <w:tabs>
          <w:tab w:val="left" w:pos="3880"/>
        </w:tabs>
        <w:spacing w:line="360" w:lineRule="auto"/>
        <w:ind w:left="360"/>
        <w:rPr>
          <w:b/>
          <w:bCs/>
          <w:sz w:val="32"/>
          <w:szCs w:val="32"/>
          <w:u w:val="single"/>
        </w:rPr>
      </w:pPr>
    </w:p>
    <w:p w:rsidR="0027650E" w:rsidRDefault="0027650E">
      <w:pPr>
        <w:numPr>
          <w:ilvl w:val="1"/>
          <w:numId w:val="5"/>
        </w:numPr>
        <w:tabs>
          <w:tab w:val="left" w:pos="3880"/>
        </w:tabs>
        <w:spacing w:line="360" w:lineRule="auto"/>
        <w:rPr>
          <w:b/>
          <w:bCs/>
          <w:sz w:val="28"/>
          <w:szCs w:val="28"/>
        </w:rPr>
      </w:pPr>
      <w:r>
        <w:rPr>
          <w:b/>
          <w:bCs/>
          <w:sz w:val="28"/>
          <w:szCs w:val="28"/>
        </w:rPr>
        <w:t>Alimentation phosphate :</w:t>
      </w:r>
    </w:p>
    <w:p w:rsidR="0027650E" w:rsidRDefault="0027650E">
      <w:pPr>
        <w:tabs>
          <w:tab w:val="left" w:pos="3880"/>
        </w:tabs>
        <w:spacing w:line="360" w:lineRule="auto"/>
        <w:ind w:left="1080"/>
        <w:rPr>
          <w:b/>
          <w:bCs/>
          <w:sz w:val="28"/>
          <w:szCs w:val="28"/>
        </w:rPr>
      </w:pPr>
    </w:p>
    <w:p w:rsidR="0027650E" w:rsidRDefault="0027650E">
      <w:pPr>
        <w:pStyle w:val="Retraitcorpsdetexte3"/>
        <w:rPr>
          <w:lang w:val="fr-FR"/>
        </w:rPr>
      </w:pPr>
      <w:r>
        <w:rPr>
          <w:lang w:val="fr-FR"/>
        </w:rPr>
        <w:t xml:space="preserve">L’alimentation en phosphate détermine la capacité de </w:t>
      </w:r>
      <w:r w:rsidR="00A0355F">
        <w:rPr>
          <w:lang w:val="fr-FR"/>
        </w:rPr>
        <w:t>l’installation.</w:t>
      </w:r>
    </w:p>
    <w:p w:rsidR="0027650E" w:rsidRDefault="0027650E">
      <w:pPr>
        <w:pStyle w:val="Retraitcorpsdetexte3"/>
        <w:rPr>
          <w:lang w:val="fr-FR"/>
        </w:rPr>
      </w:pPr>
      <w:r>
        <w:rPr>
          <w:lang w:val="fr-FR"/>
        </w:rPr>
        <w:t>C’est le paramètre de base de l’installation car il va définir par cascade les conditions opératoires le débit régulier de phosphate sec amène un apport régulier de P2O5dans la boucle d’acide et assure une cristallisation homogène en qualité et poids.</w:t>
      </w: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numPr>
          <w:ilvl w:val="1"/>
          <w:numId w:val="5"/>
        </w:numPr>
        <w:tabs>
          <w:tab w:val="left" w:pos="1080"/>
          <w:tab w:val="left" w:pos="1260"/>
          <w:tab w:val="left" w:pos="3880"/>
        </w:tabs>
        <w:spacing w:line="360" w:lineRule="auto"/>
        <w:rPr>
          <w:b/>
          <w:bCs/>
          <w:sz w:val="28"/>
          <w:szCs w:val="28"/>
        </w:rPr>
      </w:pPr>
      <w:r>
        <w:rPr>
          <w:b/>
          <w:bCs/>
          <w:sz w:val="28"/>
          <w:szCs w:val="28"/>
        </w:rPr>
        <w:t>Teneur en solides de la pulpe :</w:t>
      </w:r>
    </w:p>
    <w:p w:rsidR="0027650E" w:rsidRDefault="0027650E">
      <w:pPr>
        <w:tabs>
          <w:tab w:val="left" w:pos="1080"/>
          <w:tab w:val="left" w:pos="1260"/>
          <w:tab w:val="left" w:pos="3880"/>
        </w:tabs>
        <w:spacing w:line="360" w:lineRule="auto"/>
        <w:ind w:left="1080"/>
        <w:rPr>
          <w:sz w:val="28"/>
          <w:szCs w:val="28"/>
        </w:rPr>
      </w:pPr>
    </w:p>
    <w:p w:rsidR="0027650E" w:rsidRDefault="0027650E">
      <w:pPr>
        <w:pStyle w:val="Retraitcorpsdetexte3"/>
        <w:rPr>
          <w:lang w:val="fr-FR"/>
        </w:rPr>
      </w:pPr>
      <w:r>
        <w:rPr>
          <w:lang w:val="fr-FR"/>
        </w:rPr>
        <w:t>La teneur en solides de la pulpe phosphate doit être aussi constante que possible afin d’assurer une alimentation en P2O5 et en H2O constante vers l’attaque.</w:t>
      </w:r>
    </w:p>
    <w:p w:rsidR="0027650E" w:rsidRDefault="0027650E">
      <w:pPr>
        <w:pStyle w:val="Retraitcorpsdetexte3"/>
        <w:rPr>
          <w:lang w:val="fr-FR"/>
        </w:rPr>
      </w:pPr>
      <w:r>
        <w:rPr>
          <w:lang w:val="fr-FR"/>
        </w:rPr>
        <w:t>Il faut contrôler l’alimentation en eau du broyeur en augmentant ou en diminuant le point de consigne de façon à avoir une teneur en matières solides constante.</w:t>
      </w:r>
    </w:p>
    <w:p w:rsidR="0027650E" w:rsidRDefault="0027650E">
      <w:pPr>
        <w:tabs>
          <w:tab w:val="left" w:pos="3880"/>
        </w:tabs>
        <w:spacing w:line="360" w:lineRule="auto"/>
        <w:ind w:left="360"/>
        <w:rPr>
          <w:sz w:val="28"/>
          <w:szCs w:val="28"/>
        </w:rPr>
      </w:pPr>
    </w:p>
    <w:p w:rsidR="0027650E" w:rsidRDefault="0027650E">
      <w:pPr>
        <w:numPr>
          <w:ilvl w:val="1"/>
          <w:numId w:val="5"/>
        </w:numPr>
        <w:tabs>
          <w:tab w:val="left" w:pos="900"/>
          <w:tab w:val="left" w:pos="1080"/>
          <w:tab w:val="left" w:pos="3880"/>
        </w:tabs>
        <w:spacing w:line="360" w:lineRule="auto"/>
        <w:rPr>
          <w:b/>
          <w:bCs/>
          <w:sz w:val="28"/>
          <w:szCs w:val="28"/>
        </w:rPr>
      </w:pPr>
      <w:r>
        <w:rPr>
          <w:b/>
          <w:bCs/>
          <w:sz w:val="28"/>
          <w:szCs w:val="28"/>
        </w:rPr>
        <w:t>Teneur en P2O5 :</w:t>
      </w:r>
    </w:p>
    <w:p w:rsidR="0027650E" w:rsidRDefault="0027650E">
      <w:pPr>
        <w:tabs>
          <w:tab w:val="left" w:pos="900"/>
          <w:tab w:val="left" w:pos="1080"/>
          <w:tab w:val="left" w:pos="3880"/>
        </w:tabs>
        <w:spacing w:line="360" w:lineRule="auto"/>
        <w:ind w:left="1080"/>
        <w:rPr>
          <w:sz w:val="28"/>
          <w:szCs w:val="28"/>
        </w:rPr>
      </w:pPr>
    </w:p>
    <w:p w:rsidR="0027650E" w:rsidRDefault="0027650E">
      <w:pPr>
        <w:tabs>
          <w:tab w:val="left" w:pos="3880"/>
        </w:tabs>
        <w:spacing w:line="360" w:lineRule="auto"/>
        <w:ind w:left="-180" w:firstLine="720"/>
        <w:rPr>
          <w:sz w:val="28"/>
          <w:szCs w:val="28"/>
        </w:rPr>
      </w:pPr>
      <w:r>
        <w:rPr>
          <w:sz w:val="28"/>
          <w:szCs w:val="28"/>
        </w:rPr>
        <w:t>Egalement pour contrôler l’alimentation de l’attaque, la teneur en P2O5doit être surveillée.</w:t>
      </w:r>
    </w:p>
    <w:p w:rsidR="0027650E" w:rsidRDefault="0027650E">
      <w:pPr>
        <w:tabs>
          <w:tab w:val="left" w:pos="3880"/>
        </w:tabs>
        <w:spacing w:line="360" w:lineRule="auto"/>
        <w:ind w:left="-180" w:firstLine="720"/>
        <w:rPr>
          <w:sz w:val="28"/>
          <w:szCs w:val="28"/>
        </w:rPr>
      </w:pPr>
    </w:p>
    <w:p w:rsidR="0027650E" w:rsidRDefault="0027650E">
      <w:pPr>
        <w:tabs>
          <w:tab w:val="left" w:pos="3880"/>
        </w:tabs>
        <w:spacing w:line="360" w:lineRule="auto"/>
        <w:ind w:left="360"/>
        <w:rPr>
          <w:b/>
          <w:bCs/>
          <w:sz w:val="32"/>
          <w:szCs w:val="32"/>
          <w:u w:val="single"/>
        </w:rPr>
      </w:pPr>
      <w:r>
        <w:rPr>
          <w:b/>
          <w:bCs/>
          <w:sz w:val="32"/>
          <w:szCs w:val="32"/>
          <w:u w:val="single"/>
        </w:rPr>
        <w:t>II   SECTION ATTAQUE FILTRATION :</w:t>
      </w:r>
    </w:p>
    <w:p w:rsidR="0027650E" w:rsidRDefault="0027650E">
      <w:pPr>
        <w:tabs>
          <w:tab w:val="left" w:pos="3880"/>
        </w:tabs>
        <w:spacing w:line="360" w:lineRule="auto"/>
        <w:ind w:left="360"/>
        <w:rPr>
          <w:b/>
          <w:bCs/>
          <w:sz w:val="28"/>
          <w:szCs w:val="28"/>
        </w:rPr>
      </w:pPr>
    </w:p>
    <w:p w:rsidR="0027650E" w:rsidRDefault="0027650E">
      <w:pPr>
        <w:pStyle w:val="Retraitcorpsdetexte3"/>
        <w:rPr>
          <w:lang w:val="fr-FR"/>
        </w:rPr>
      </w:pPr>
      <w:r>
        <w:rPr>
          <w:lang w:val="fr-FR"/>
        </w:rPr>
        <w:t>L’unité attaque filtration possède plusieurs paramètres qui conditionnent l’état de sa marche, parmi ces paramètre</w:t>
      </w:r>
      <w:r w:rsidR="00CB1851">
        <w:rPr>
          <w:lang w:val="fr-FR"/>
        </w:rPr>
        <w:t>s</w:t>
      </w:r>
      <w:r>
        <w:rPr>
          <w:lang w:val="fr-FR"/>
        </w:rPr>
        <w:t xml:space="preserve"> il y en a quatre essentiels :</w:t>
      </w:r>
    </w:p>
    <w:p w:rsidR="0027650E" w:rsidRDefault="0027650E">
      <w:pPr>
        <w:numPr>
          <w:ilvl w:val="0"/>
          <w:numId w:val="2"/>
        </w:numPr>
        <w:tabs>
          <w:tab w:val="left" w:pos="3880"/>
        </w:tabs>
        <w:spacing w:line="360" w:lineRule="auto"/>
        <w:rPr>
          <w:sz w:val="28"/>
          <w:szCs w:val="28"/>
        </w:rPr>
      </w:pPr>
      <w:r>
        <w:rPr>
          <w:sz w:val="28"/>
          <w:szCs w:val="28"/>
        </w:rPr>
        <w:t>la température.</w:t>
      </w:r>
    </w:p>
    <w:p w:rsidR="0027650E" w:rsidRDefault="0027650E">
      <w:pPr>
        <w:numPr>
          <w:ilvl w:val="0"/>
          <w:numId w:val="2"/>
        </w:numPr>
        <w:tabs>
          <w:tab w:val="left" w:pos="3880"/>
        </w:tabs>
        <w:spacing w:line="360" w:lineRule="auto"/>
        <w:rPr>
          <w:sz w:val="28"/>
          <w:szCs w:val="28"/>
        </w:rPr>
      </w:pPr>
      <w:r>
        <w:rPr>
          <w:sz w:val="28"/>
          <w:szCs w:val="28"/>
        </w:rPr>
        <w:t>la teneur en sulfate libre</w:t>
      </w:r>
    </w:p>
    <w:p w:rsidR="0027650E" w:rsidRDefault="0027650E">
      <w:pPr>
        <w:numPr>
          <w:ilvl w:val="0"/>
          <w:numId w:val="2"/>
        </w:numPr>
        <w:tabs>
          <w:tab w:val="left" w:pos="3880"/>
        </w:tabs>
        <w:spacing w:line="360" w:lineRule="auto"/>
        <w:rPr>
          <w:sz w:val="28"/>
          <w:szCs w:val="28"/>
        </w:rPr>
      </w:pPr>
      <w:r>
        <w:rPr>
          <w:sz w:val="28"/>
          <w:szCs w:val="28"/>
        </w:rPr>
        <w:t>le taux de solide dans la bouillie</w:t>
      </w:r>
    </w:p>
    <w:p w:rsidR="0027650E" w:rsidRDefault="0027650E">
      <w:pPr>
        <w:numPr>
          <w:ilvl w:val="0"/>
          <w:numId w:val="2"/>
        </w:numPr>
        <w:tabs>
          <w:tab w:val="left" w:pos="3880"/>
        </w:tabs>
        <w:spacing w:line="360" w:lineRule="auto"/>
        <w:rPr>
          <w:sz w:val="28"/>
          <w:szCs w:val="28"/>
        </w:rPr>
      </w:pPr>
      <w:r>
        <w:rPr>
          <w:sz w:val="28"/>
          <w:szCs w:val="28"/>
        </w:rPr>
        <w:t>le teneur en P</w:t>
      </w:r>
      <w:r>
        <w:rPr>
          <w:sz w:val="28"/>
          <w:szCs w:val="28"/>
          <w:vertAlign w:val="subscript"/>
        </w:rPr>
        <w:t>2</w:t>
      </w:r>
      <w:r>
        <w:rPr>
          <w:sz w:val="28"/>
          <w:szCs w:val="28"/>
        </w:rPr>
        <w:t>O</w:t>
      </w:r>
      <w:r>
        <w:rPr>
          <w:sz w:val="28"/>
          <w:szCs w:val="28"/>
          <w:vertAlign w:val="subscript"/>
        </w:rPr>
        <w:t xml:space="preserve">5 </w:t>
      </w:r>
      <w:r>
        <w:rPr>
          <w:sz w:val="28"/>
          <w:szCs w:val="28"/>
        </w:rPr>
        <w:t xml:space="preserve"> de l’acide.</w:t>
      </w:r>
    </w:p>
    <w:p w:rsidR="0027650E" w:rsidRDefault="0027650E">
      <w:pPr>
        <w:tabs>
          <w:tab w:val="left" w:pos="3880"/>
        </w:tabs>
        <w:spacing w:line="360" w:lineRule="auto"/>
        <w:ind w:left="360"/>
        <w:rPr>
          <w:rFonts w:hint="cs"/>
          <w:sz w:val="28"/>
          <w:szCs w:val="28"/>
        </w:rPr>
      </w:pPr>
    </w:p>
    <w:p w:rsidR="0027650E" w:rsidRDefault="0027650E">
      <w:pPr>
        <w:tabs>
          <w:tab w:val="left" w:pos="3880"/>
        </w:tabs>
        <w:spacing w:line="360" w:lineRule="auto"/>
        <w:ind w:left="720"/>
        <w:rPr>
          <w:b/>
          <w:bCs/>
          <w:sz w:val="28"/>
          <w:szCs w:val="28"/>
        </w:rPr>
      </w:pPr>
      <w:r>
        <w:rPr>
          <w:b/>
          <w:bCs/>
          <w:sz w:val="28"/>
          <w:szCs w:val="28"/>
        </w:rPr>
        <w:t>1-  SECTION ATTAQUE :</w:t>
      </w:r>
    </w:p>
    <w:p w:rsidR="0027650E" w:rsidRDefault="0027650E">
      <w:pPr>
        <w:tabs>
          <w:tab w:val="left" w:pos="3880"/>
        </w:tabs>
        <w:spacing w:line="360" w:lineRule="auto"/>
        <w:rPr>
          <w:b/>
          <w:bCs/>
          <w:sz w:val="28"/>
          <w:szCs w:val="28"/>
        </w:rPr>
      </w:pPr>
    </w:p>
    <w:p w:rsidR="0027650E" w:rsidRDefault="0027650E">
      <w:pPr>
        <w:tabs>
          <w:tab w:val="left" w:pos="3880"/>
        </w:tabs>
        <w:spacing w:line="360" w:lineRule="auto"/>
        <w:rPr>
          <w:b/>
          <w:bCs/>
          <w:sz w:val="28"/>
          <w:szCs w:val="28"/>
        </w:rPr>
      </w:pPr>
      <w:r>
        <w:rPr>
          <w:b/>
          <w:bCs/>
          <w:sz w:val="28"/>
          <w:szCs w:val="28"/>
          <w:u w:val="single"/>
        </w:rPr>
        <w:t>paramètres primaires de suivi d’exploitation</w:t>
      </w:r>
      <w:r>
        <w:rPr>
          <w:b/>
          <w:bCs/>
          <w:sz w:val="28"/>
          <w:szCs w:val="28"/>
        </w:rPr>
        <w:t> :</w:t>
      </w:r>
    </w:p>
    <w:p w:rsidR="0027650E" w:rsidRDefault="0027650E">
      <w:pPr>
        <w:tabs>
          <w:tab w:val="left" w:pos="3880"/>
        </w:tabs>
        <w:spacing w:line="360" w:lineRule="auto"/>
        <w:rPr>
          <w:sz w:val="28"/>
          <w:szCs w:val="28"/>
        </w:rPr>
      </w:pPr>
    </w:p>
    <w:p w:rsidR="0027650E" w:rsidRDefault="0027650E">
      <w:pPr>
        <w:tabs>
          <w:tab w:val="left" w:pos="3880"/>
        </w:tabs>
        <w:spacing w:line="360" w:lineRule="auto"/>
        <w:rPr>
          <w:sz w:val="28"/>
          <w:szCs w:val="28"/>
        </w:rPr>
      </w:pPr>
    </w:p>
    <w:p w:rsidR="0027650E" w:rsidRDefault="0027650E">
      <w:pPr>
        <w:tabs>
          <w:tab w:val="left" w:pos="3880"/>
        </w:tabs>
        <w:spacing w:line="360" w:lineRule="auto"/>
        <w:rPr>
          <w:sz w:val="28"/>
          <w:szCs w:val="28"/>
        </w:rPr>
      </w:pPr>
    </w:p>
    <w:p w:rsidR="0027650E" w:rsidRDefault="0027650E">
      <w:pPr>
        <w:numPr>
          <w:ilvl w:val="1"/>
          <w:numId w:val="12"/>
        </w:numPr>
        <w:tabs>
          <w:tab w:val="left" w:pos="3880"/>
        </w:tabs>
        <w:spacing w:line="360" w:lineRule="auto"/>
        <w:rPr>
          <w:rFonts w:hint="cs"/>
          <w:b/>
          <w:sz w:val="28"/>
          <w:szCs w:val="28"/>
        </w:rPr>
      </w:pPr>
      <w:r>
        <w:rPr>
          <w:b/>
          <w:sz w:val="28"/>
          <w:szCs w:val="28"/>
        </w:rPr>
        <w:t>La température :</w:t>
      </w:r>
    </w:p>
    <w:p w:rsidR="0027650E" w:rsidRDefault="0027650E">
      <w:pPr>
        <w:tabs>
          <w:tab w:val="left" w:pos="3880"/>
        </w:tabs>
        <w:spacing w:line="360" w:lineRule="auto"/>
        <w:ind w:left="1080"/>
        <w:rPr>
          <w:b/>
          <w:sz w:val="28"/>
          <w:szCs w:val="28"/>
          <w:u w:val="single"/>
        </w:rPr>
      </w:pPr>
    </w:p>
    <w:p w:rsidR="0027650E" w:rsidRDefault="0027650E">
      <w:pPr>
        <w:tabs>
          <w:tab w:val="left" w:pos="3880"/>
        </w:tabs>
        <w:spacing w:line="360" w:lineRule="auto"/>
        <w:ind w:firstLine="540"/>
        <w:rPr>
          <w:sz w:val="28"/>
          <w:szCs w:val="28"/>
        </w:rPr>
      </w:pPr>
      <w:r>
        <w:rPr>
          <w:sz w:val="28"/>
          <w:szCs w:val="28"/>
        </w:rPr>
        <w:t>La température de la réaction doit être maintenue aux environs de 75°C pour assure une cristallisation d’un gypse hémihydrate (CaSO</w:t>
      </w:r>
      <w:r>
        <w:rPr>
          <w:rFonts w:ascii="(Utiliser une police de caractè" w:hAnsi="(Utiliser une police de caractè"/>
          <w:sz w:val="28"/>
          <w:szCs w:val="28"/>
          <w:vertAlign w:val="subscript"/>
        </w:rPr>
        <w:t>4</w:t>
      </w:r>
      <w:r>
        <w:rPr>
          <w:sz w:val="28"/>
          <w:szCs w:val="28"/>
        </w:rPr>
        <w:t>, H2O).</w:t>
      </w:r>
    </w:p>
    <w:p w:rsidR="0027650E" w:rsidRDefault="0027650E">
      <w:pPr>
        <w:tabs>
          <w:tab w:val="left" w:pos="3880"/>
        </w:tabs>
        <w:spacing w:line="360" w:lineRule="auto"/>
        <w:ind w:firstLine="540"/>
        <w:rPr>
          <w:sz w:val="28"/>
          <w:szCs w:val="28"/>
        </w:rPr>
      </w:pPr>
    </w:p>
    <w:p w:rsidR="0027650E" w:rsidRDefault="0027650E">
      <w:pPr>
        <w:pStyle w:val="Retraitcorpsdetexte3"/>
        <w:rPr>
          <w:lang w:val="fr-FR"/>
        </w:rPr>
      </w:pPr>
      <w:r>
        <w:rPr>
          <w:lang w:val="fr-FR"/>
        </w:rPr>
        <w:t>La dilution de l’acide sulfurique dans les cuves d’attaques ainsi que les réactions exothermiques se traduit par une augmentation des températures :</w:t>
      </w:r>
    </w:p>
    <w:p w:rsidR="0027650E" w:rsidRDefault="0027650E">
      <w:pPr>
        <w:numPr>
          <w:ilvl w:val="0"/>
          <w:numId w:val="3"/>
        </w:numPr>
        <w:tabs>
          <w:tab w:val="left" w:pos="3880"/>
        </w:tabs>
        <w:spacing w:line="360" w:lineRule="auto"/>
        <w:rPr>
          <w:sz w:val="28"/>
          <w:szCs w:val="28"/>
        </w:rPr>
      </w:pPr>
      <w:r>
        <w:rPr>
          <w:sz w:val="28"/>
          <w:szCs w:val="28"/>
        </w:rPr>
        <w:t>une augmentation de température favorise l’information du semi-hydrate ce qui provoque une mauvaise filtration.</w:t>
      </w:r>
    </w:p>
    <w:p w:rsidR="0027650E" w:rsidRDefault="0027650E">
      <w:pPr>
        <w:numPr>
          <w:ilvl w:val="0"/>
          <w:numId w:val="3"/>
        </w:numPr>
        <w:tabs>
          <w:tab w:val="left" w:pos="3880"/>
        </w:tabs>
        <w:spacing w:line="360" w:lineRule="auto"/>
        <w:rPr>
          <w:sz w:val="28"/>
          <w:szCs w:val="28"/>
        </w:rPr>
      </w:pPr>
      <w:r>
        <w:rPr>
          <w:sz w:val="28"/>
          <w:szCs w:val="28"/>
        </w:rPr>
        <w:t>une chute de température provoque la cristallisation du gypse en petits cristaux ce qui inclus des pertes en P</w:t>
      </w:r>
      <w:r>
        <w:rPr>
          <w:sz w:val="28"/>
          <w:szCs w:val="28"/>
          <w:vertAlign w:val="subscript"/>
        </w:rPr>
        <w:t>2</w:t>
      </w:r>
      <w:r>
        <w:rPr>
          <w:sz w:val="28"/>
          <w:szCs w:val="28"/>
        </w:rPr>
        <w:t>O</w:t>
      </w:r>
      <w:r>
        <w:rPr>
          <w:sz w:val="28"/>
          <w:szCs w:val="28"/>
          <w:vertAlign w:val="subscript"/>
        </w:rPr>
        <w:t>5.</w:t>
      </w:r>
    </w:p>
    <w:p w:rsidR="0027650E" w:rsidRDefault="0027650E">
      <w:pPr>
        <w:tabs>
          <w:tab w:val="left" w:pos="3880"/>
        </w:tabs>
        <w:spacing w:line="360" w:lineRule="auto"/>
        <w:ind w:left="360"/>
        <w:rPr>
          <w:sz w:val="28"/>
          <w:szCs w:val="28"/>
        </w:rPr>
      </w:pPr>
    </w:p>
    <w:p w:rsidR="0027650E" w:rsidRDefault="0027650E">
      <w:pPr>
        <w:pStyle w:val="Retraitcorpsdetexte3"/>
        <w:rPr>
          <w:lang w:val="fr-FR"/>
        </w:rPr>
      </w:pPr>
      <w:r>
        <w:rPr>
          <w:lang w:val="fr-FR"/>
        </w:rPr>
        <w:t>Le contrôle de la température se fait au moyen de la pression proportionnelle de l’évaporateur à bas niveau.</w:t>
      </w:r>
    </w:p>
    <w:p w:rsidR="0027650E" w:rsidRDefault="0027650E">
      <w:pPr>
        <w:tabs>
          <w:tab w:val="left" w:pos="3880"/>
        </w:tabs>
        <w:spacing w:line="360" w:lineRule="auto"/>
        <w:rPr>
          <w:rFonts w:hint="cs"/>
          <w:sz w:val="28"/>
          <w:szCs w:val="28"/>
        </w:rPr>
      </w:pPr>
    </w:p>
    <w:p w:rsidR="0027650E" w:rsidRDefault="0027650E">
      <w:pPr>
        <w:tabs>
          <w:tab w:val="left" w:pos="3880"/>
        </w:tabs>
        <w:spacing w:line="360" w:lineRule="auto"/>
        <w:ind w:left="360"/>
        <w:rPr>
          <w:sz w:val="28"/>
          <w:szCs w:val="28"/>
        </w:rPr>
      </w:pPr>
      <w:r>
        <w:rPr>
          <w:sz w:val="28"/>
          <w:szCs w:val="28"/>
          <w:u w:val="single"/>
        </w:rPr>
        <w:t>Si la température de réaction</w:t>
      </w:r>
      <w:r>
        <w:rPr>
          <w:sz w:val="28"/>
          <w:szCs w:val="28"/>
        </w:rPr>
        <w:t> :</w:t>
      </w:r>
    </w:p>
    <w:p w:rsidR="0027650E" w:rsidRDefault="0027650E">
      <w:pPr>
        <w:numPr>
          <w:ilvl w:val="1"/>
          <w:numId w:val="3"/>
        </w:numPr>
        <w:tabs>
          <w:tab w:val="left" w:pos="3880"/>
        </w:tabs>
        <w:spacing w:line="360" w:lineRule="auto"/>
        <w:rPr>
          <w:sz w:val="28"/>
          <w:szCs w:val="28"/>
        </w:rPr>
      </w:pPr>
      <w:r>
        <w:rPr>
          <w:sz w:val="28"/>
          <w:szCs w:val="28"/>
        </w:rPr>
        <w:t>excède la valeur de consigne, on diminue la pression opératoire.</w:t>
      </w:r>
    </w:p>
    <w:p w:rsidR="0027650E" w:rsidRDefault="0027650E">
      <w:pPr>
        <w:numPr>
          <w:ilvl w:val="1"/>
          <w:numId w:val="3"/>
        </w:numPr>
        <w:tabs>
          <w:tab w:val="left" w:pos="3880"/>
        </w:tabs>
        <w:spacing w:line="360" w:lineRule="auto"/>
        <w:rPr>
          <w:sz w:val="28"/>
          <w:szCs w:val="28"/>
        </w:rPr>
      </w:pPr>
      <w:r>
        <w:rPr>
          <w:sz w:val="28"/>
          <w:szCs w:val="28"/>
        </w:rPr>
        <w:t>Descend sous la valeur de consigne, on augmente la pression opératoire.</w:t>
      </w:r>
    </w:p>
    <w:p w:rsidR="0027650E" w:rsidRDefault="0027650E">
      <w:pPr>
        <w:tabs>
          <w:tab w:val="left" w:pos="3880"/>
        </w:tabs>
        <w:spacing w:line="360" w:lineRule="auto"/>
        <w:ind w:left="1080"/>
        <w:rPr>
          <w:sz w:val="28"/>
          <w:szCs w:val="28"/>
        </w:rPr>
      </w:pPr>
    </w:p>
    <w:p w:rsidR="0027650E" w:rsidRDefault="0027650E">
      <w:pPr>
        <w:pStyle w:val="Retraitcorpsdetexte3"/>
        <w:rPr>
          <w:lang w:val="fr-FR"/>
        </w:rPr>
      </w:pPr>
      <w:r>
        <w:rPr>
          <w:lang w:val="fr-FR"/>
        </w:rPr>
        <w:t xml:space="preserve">La différence de température entre l’entrée et la sortie du condenseur provoque un delta de température </w:t>
      </w:r>
      <w:r w:rsidR="00F646C8">
        <w:rPr>
          <w:lang w:val="fr-FR"/>
        </w:rPr>
        <w:t>T.</w:t>
      </w:r>
    </w:p>
    <w:p w:rsidR="0027650E" w:rsidRDefault="0027650E">
      <w:pPr>
        <w:pStyle w:val="Corpsdetexte2"/>
        <w:tabs>
          <w:tab w:val="left" w:pos="3880"/>
        </w:tabs>
        <w:spacing w:line="360" w:lineRule="auto"/>
        <w:ind w:firstLine="540"/>
      </w:pPr>
      <w:r>
        <w:t>L’observation de ce delta T donne une bonne indication de l’attaque du phosphate notamment en cas de bloca</w:t>
      </w:r>
      <w:r w:rsidR="00CB1851">
        <w:t xml:space="preserve">ge de la réaction </w:t>
      </w:r>
      <w:r>
        <w:t xml:space="preserve"> dans ce cas le delta T diminue. Lorsque la réaction se déblo</w:t>
      </w:r>
      <w:r w:rsidR="00CB1851">
        <w:t xml:space="preserve">que  </w:t>
      </w:r>
      <w:r>
        <w:t xml:space="preserve"> le delta T augmente suite au dégagement de la chaleur de réaction.</w:t>
      </w:r>
    </w:p>
    <w:p w:rsidR="0027650E" w:rsidRDefault="0027650E">
      <w:pPr>
        <w:tabs>
          <w:tab w:val="left" w:pos="3880"/>
        </w:tabs>
        <w:spacing w:line="360" w:lineRule="auto"/>
        <w:rPr>
          <w:sz w:val="28"/>
          <w:szCs w:val="28"/>
        </w:rPr>
      </w:pPr>
      <w:r>
        <w:rPr>
          <w:sz w:val="28"/>
          <w:szCs w:val="28"/>
        </w:rPr>
        <w:t xml:space="preserve">  </w:t>
      </w:r>
    </w:p>
    <w:p w:rsidR="0027650E" w:rsidRDefault="0027650E">
      <w:pPr>
        <w:tabs>
          <w:tab w:val="left" w:pos="3880"/>
        </w:tabs>
        <w:spacing w:line="360" w:lineRule="auto"/>
        <w:rPr>
          <w:sz w:val="28"/>
          <w:szCs w:val="28"/>
        </w:rPr>
      </w:pPr>
    </w:p>
    <w:p w:rsidR="0027650E" w:rsidRDefault="0027650E">
      <w:pPr>
        <w:numPr>
          <w:ilvl w:val="1"/>
          <w:numId w:val="12"/>
        </w:numPr>
        <w:tabs>
          <w:tab w:val="left" w:pos="3880"/>
        </w:tabs>
        <w:spacing w:line="360" w:lineRule="auto"/>
        <w:rPr>
          <w:rFonts w:hint="cs"/>
          <w:b/>
          <w:sz w:val="28"/>
          <w:szCs w:val="28"/>
          <w:u w:val="single"/>
        </w:rPr>
      </w:pPr>
      <w:r>
        <w:rPr>
          <w:b/>
          <w:sz w:val="28"/>
          <w:szCs w:val="28"/>
        </w:rPr>
        <w:t>la teneur en sulfate libre :</w:t>
      </w:r>
    </w:p>
    <w:p w:rsidR="0027650E" w:rsidRDefault="0027650E">
      <w:pPr>
        <w:tabs>
          <w:tab w:val="left" w:pos="3880"/>
        </w:tabs>
        <w:spacing w:line="360" w:lineRule="auto"/>
        <w:ind w:left="1080"/>
        <w:rPr>
          <w:b/>
          <w:sz w:val="28"/>
          <w:szCs w:val="28"/>
          <w:u w:val="single"/>
        </w:rPr>
      </w:pPr>
    </w:p>
    <w:p w:rsidR="0027650E" w:rsidRDefault="0027650E">
      <w:pPr>
        <w:pStyle w:val="Retraitcorpsdetexte3"/>
        <w:rPr>
          <w:lang w:val="fr-FR"/>
        </w:rPr>
      </w:pPr>
      <w:r>
        <w:rPr>
          <w:lang w:val="fr-FR"/>
        </w:rPr>
        <w:t>La teneur normale en sulfate libre est entre 26 et 28 g/L. ces sulfates proviennent de l’acide sulfurique :</w:t>
      </w:r>
    </w:p>
    <w:p w:rsidR="0027650E" w:rsidRDefault="0027650E">
      <w:pPr>
        <w:numPr>
          <w:ilvl w:val="0"/>
          <w:numId w:val="3"/>
        </w:numPr>
        <w:tabs>
          <w:tab w:val="left" w:pos="3880"/>
        </w:tabs>
        <w:spacing w:line="360" w:lineRule="auto"/>
        <w:rPr>
          <w:sz w:val="28"/>
          <w:szCs w:val="28"/>
        </w:rPr>
      </w:pPr>
      <w:r>
        <w:rPr>
          <w:sz w:val="28"/>
          <w:szCs w:val="28"/>
        </w:rPr>
        <w:t>une augmentation de cette teneur conduit à la sulfatation des grains des phosphates ;un manteau de gypse qui entoure le minerais empêchant ainsi toute attaque ultérieure, donc au blocage de l’attaque.</w:t>
      </w:r>
    </w:p>
    <w:p w:rsidR="0027650E" w:rsidRDefault="0027650E">
      <w:pPr>
        <w:pStyle w:val="Titre1"/>
        <w:ind w:firstLine="180"/>
      </w:pPr>
      <w:r>
        <w:t xml:space="preserve">  Le P</w:t>
      </w:r>
      <w:r>
        <w:rPr>
          <w:vertAlign w:val="subscript"/>
        </w:rPr>
        <w:t>2</w:t>
      </w:r>
      <w:r>
        <w:t>O</w:t>
      </w:r>
      <w:r>
        <w:rPr>
          <w:vertAlign w:val="subscript"/>
        </w:rPr>
        <w:t>5</w:t>
      </w:r>
      <w:r>
        <w:t xml:space="preserve"> perdu se nomme P</w:t>
      </w:r>
      <w:r>
        <w:rPr>
          <w:vertAlign w:val="subscript"/>
        </w:rPr>
        <w:t>2</w:t>
      </w:r>
      <w:r>
        <w:t>O</w:t>
      </w:r>
      <w:r>
        <w:rPr>
          <w:vertAlign w:val="subscript"/>
        </w:rPr>
        <w:t>5</w:t>
      </w:r>
      <w:r>
        <w:t xml:space="preserve"> inattaqué.</w:t>
      </w:r>
    </w:p>
    <w:p w:rsidR="0027650E" w:rsidRDefault="0027650E">
      <w:pPr>
        <w:numPr>
          <w:ilvl w:val="0"/>
          <w:numId w:val="3"/>
        </w:numPr>
        <w:tabs>
          <w:tab w:val="left" w:pos="3880"/>
        </w:tabs>
        <w:spacing w:line="360" w:lineRule="auto"/>
        <w:rPr>
          <w:sz w:val="28"/>
          <w:szCs w:val="28"/>
        </w:rPr>
      </w:pPr>
      <w:r>
        <w:rPr>
          <w:sz w:val="28"/>
          <w:szCs w:val="28"/>
        </w:rPr>
        <w:t>une chute de teneur en sulfate conduit à la formation des cocristalisés (CaHPO</w:t>
      </w:r>
      <w:r>
        <w:rPr>
          <w:sz w:val="28"/>
          <w:szCs w:val="28"/>
          <w:vertAlign w:val="subscript"/>
        </w:rPr>
        <w:t>4</w:t>
      </w:r>
      <w:r>
        <w:rPr>
          <w:sz w:val="28"/>
          <w:szCs w:val="28"/>
        </w:rPr>
        <w:t>, 2H</w:t>
      </w:r>
      <w:r>
        <w:rPr>
          <w:sz w:val="28"/>
          <w:szCs w:val="28"/>
          <w:vertAlign w:val="subscript"/>
        </w:rPr>
        <w:t>2</w:t>
      </w:r>
      <w:r>
        <w:rPr>
          <w:sz w:val="28"/>
          <w:szCs w:val="28"/>
        </w:rPr>
        <w:t>o) ;P</w:t>
      </w:r>
      <w:r>
        <w:rPr>
          <w:sz w:val="28"/>
          <w:szCs w:val="28"/>
          <w:vertAlign w:val="subscript"/>
        </w:rPr>
        <w:t>2</w:t>
      </w:r>
      <w:r>
        <w:rPr>
          <w:sz w:val="28"/>
          <w:szCs w:val="28"/>
        </w:rPr>
        <w:t>O</w:t>
      </w:r>
      <w:r>
        <w:rPr>
          <w:sz w:val="28"/>
          <w:szCs w:val="28"/>
          <w:vertAlign w:val="subscript"/>
        </w:rPr>
        <w:t>5</w:t>
      </w:r>
      <w:r>
        <w:rPr>
          <w:sz w:val="28"/>
          <w:szCs w:val="28"/>
        </w:rPr>
        <w:t xml:space="preserve"> syncristallisé, qui contient du P</w:t>
      </w:r>
      <w:r>
        <w:rPr>
          <w:sz w:val="28"/>
          <w:szCs w:val="28"/>
          <w:vertAlign w:val="subscript"/>
        </w:rPr>
        <w:t>2</w:t>
      </w:r>
      <w:r>
        <w:rPr>
          <w:sz w:val="28"/>
          <w:szCs w:val="28"/>
        </w:rPr>
        <w:t>O</w:t>
      </w:r>
      <w:r>
        <w:rPr>
          <w:sz w:val="28"/>
          <w:szCs w:val="28"/>
          <w:vertAlign w:val="subscript"/>
        </w:rPr>
        <w:t>5</w:t>
      </w:r>
      <w:r>
        <w:rPr>
          <w:sz w:val="28"/>
          <w:szCs w:val="28"/>
        </w:rPr>
        <w:t>, et qui par conséquent constitue des pertes.</w:t>
      </w: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u w:val="single"/>
        </w:rPr>
      </w:pPr>
      <w:r>
        <w:rPr>
          <w:sz w:val="28"/>
          <w:szCs w:val="28"/>
          <w:u w:val="single"/>
        </w:rPr>
        <w:t>Les moyens d’action sont :</w:t>
      </w:r>
    </w:p>
    <w:p w:rsidR="0027650E" w:rsidRDefault="0027650E">
      <w:pPr>
        <w:numPr>
          <w:ilvl w:val="0"/>
          <w:numId w:val="10"/>
        </w:numPr>
        <w:tabs>
          <w:tab w:val="left" w:pos="3880"/>
        </w:tabs>
        <w:spacing w:line="360" w:lineRule="auto"/>
        <w:rPr>
          <w:sz w:val="28"/>
          <w:szCs w:val="28"/>
        </w:rPr>
      </w:pPr>
      <w:r>
        <w:rPr>
          <w:sz w:val="28"/>
          <w:szCs w:val="28"/>
        </w:rPr>
        <w:t xml:space="preserve">d’une part, le réglage de l’introduction d’acide sulfurique en tête de </w:t>
      </w:r>
      <w:r w:rsidR="00CB1851">
        <w:rPr>
          <w:sz w:val="28"/>
          <w:szCs w:val="28"/>
        </w:rPr>
        <w:t>réaction.</w:t>
      </w:r>
    </w:p>
    <w:p w:rsidR="0027650E" w:rsidRDefault="0027650E">
      <w:pPr>
        <w:numPr>
          <w:ilvl w:val="0"/>
          <w:numId w:val="10"/>
        </w:numPr>
        <w:tabs>
          <w:tab w:val="left" w:pos="3880"/>
        </w:tabs>
        <w:spacing w:line="360" w:lineRule="auto"/>
        <w:rPr>
          <w:sz w:val="28"/>
          <w:szCs w:val="28"/>
        </w:rPr>
      </w:pPr>
      <w:r>
        <w:rPr>
          <w:sz w:val="28"/>
          <w:szCs w:val="28"/>
        </w:rPr>
        <w:t>d’autre part, le réglage d’une injection d’acide sulfur</w:t>
      </w:r>
      <w:r w:rsidR="00CB1851">
        <w:rPr>
          <w:sz w:val="28"/>
          <w:szCs w:val="28"/>
        </w:rPr>
        <w:t>ique en cours de mûrissement dans le comparti</w:t>
      </w:r>
      <w:r>
        <w:rPr>
          <w:sz w:val="28"/>
          <w:szCs w:val="28"/>
        </w:rPr>
        <w:t>ment A de la cuve de la digestion.</w:t>
      </w:r>
    </w:p>
    <w:p w:rsidR="0027650E" w:rsidRDefault="0027650E">
      <w:pPr>
        <w:tabs>
          <w:tab w:val="left" w:pos="3880"/>
        </w:tabs>
        <w:spacing w:line="360" w:lineRule="auto"/>
        <w:rPr>
          <w:rFonts w:hint="cs"/>
          <w:sz w:val="28"/>
          <w:szCs w:val="28"/>
        </w:rPr>
      </w:pPr>
    </w:p>
    <w:p w:rsidR="0027650E" w:rsidRDefault="0027650E">
      <w:pPr>
        <w:numPr>
          <w:ilvl w:val="1"/>
          <w:numId w:val="12"/>
        </w:numPr>
        <w:tabs>
          <w:tab w:val="left" w:pos="3880"/>
        </w:tabs>
        <w:spacing w:line="360" w:lineRule="auto"/>
        <w:rPr>
          <w:rFonts w:hint="cs"/>
          <w:b/>
          <w:sz w:val="28"/>
          <w:szCs w:val="28"/>
        </w:rPr>
      </w:pPr>
      <w:r>
        <w:rPr>
          <w:b/>
          <w:sz w:val="28"/>
          <w:szCs w:val="28"/>
        </w:rPr>
        <w:t>Le taux de solides de la bouillie:</w:t>
      </w:r>
    </w:p>
    <w:p w:rsidR="0027650E" w:rsidRDefault="0027650E">
      <w:pPr>
        <w:tabs>
          <w:tab w:val="left" w:pos="3880"/>
        </w:tabs>
        <w:spacing w:line="360" w:lineRule="auto"/>
        <w:ind w:left="1080"/>
        <w:rPr>
          <w:b/>
          <w:sz w:val="28"/>
          <w:szCs w:val="28"/>
          <w:u w:val="single"/>
        </w:rPr>
      </w:pPr>
    </w:p>
    <w:p w:rsidR="0027650E" w:rsidRDefault="0027650E">
      <w:pPr>
        <w:pStyle w:val="Retraitcorpsdetexte3"/>
        <w:rPr>
          <w:lang w:val="fr-FR"/>
        </w:rPr>
      </w:pPr>
      <w:r>
        <w:rPr>
          <w:lang w:val="fr-FR"/>
        </w:rPr>
        <w:t>La valeur de la teneur en solides de la bouillie est de 33 à 38%, toute augmentation de taux de solides provoque :</w:t>
      </w:r>
    </w:p>
    <w:p w:rsidR="0027650E" w:rsidRDefault="0027650E">
      <w:pPr>
        <w:numPr>
          <w:ilvl w:val="0"/>
          <w:numId w:val="4"/>
        </w:numPr>
        <w:tabs>
          <w:tab w:val="left" w:pos="3880"/>
        </w:tabs>
        <w:spacing w:line="360" w:lineRule="auto"/>
        <w:rPr>
          <w:sz w:val="28"/>
          <w:szCs w:val="28"/>
        </w:rPr>
      </w:pPr>
      <w:r>
        <w:rPr>
          <w:sz w:val="28"/>
          <w:szCs w:val="28"/>
        </w:rPr>
        <w:t>l’augmentation de la densité de la bouillie,</w:t>
      </w:r>
    </w:p>
    <w:p w:rsidR="0027650E" w:rsidRDefault="0027650E">
      <w:pPr>
        <w:numPr>
          <w:ilvl w:val="0"/>
          <w:numId w:val="4"/>
        </w:numPr>
        <w:tabs>
          <w:tab w:val="left" w:pos="3880"/>
        </w:tabs>
        <w:spacing w:line="360" w:lineRule="auto"/>
        <w:rPr>
          <w:sz w:val="28"/>
          <w:szCs w:val="28"/>
        </w:rPr>
      </w:pPr>
      <w:r>
        <w:rPr>
          <w:sz w:val="28"/>
          <w:szCs w:val="28"/>
        </w:rPr>
        <w:t>l’augmentation de l’ampérage des agitateurs,</w:t>
      </w:r>
    </w:p>
    <w:p w:rsidR="0027650E" w:rsidRDefault="0027650E">
      <w:pPr>
        <w:numPr>
          <w:ilvl w:val="0"/>
          <w:numId w:val="4"/>
        </w:numPr>
        <w:tabs>
          <w:tab w:val="left" w:pos="3880"/>
        </w:tabs>
        <w:spacing w:line="360" w:lineRule="auto"/>
        <w:rPr>
          <w:sz w:val="28"/>
          <w:szCs w:val="28"/>
        </w:rPr>
      </w:pPr>
      <w:r>
        <w:rPr>
          <w:sz w:val="28"/>
          <w:szCs w:val="28"/>
        </w:rPr>
        <w:t>une mauvaise filtration.</w:t>
      </w:r>
    </w:p>
    <w:p w:rsidR="0027650E" w:rsidRDefault="0027650E">
      <w:pPr>
        <w:pStyle w:val="Retraitcorpsdetexte3"/>
        <w:rPr>
          <w:lang w:val="fr-FR"/>
        </w:rPr>
      </w:pPr>
      <w:r>
        <w:rPr>
          <w:lang w:val="fr-FR"/>
        </w:rPr>
        <w:t>Toute diminution de taux solide provoque :</w:t>
      </w:r>
    </w:p>
    <w:p w:rsidR="0027650E" w:rsidRDefault="0027650E">
      <w:pPr>
        <w:numPr>
          <w:ilvl w:val="0"/>
          <w:numId w:val="4"/>
        </w:numPr>
        <w:tabs>
          <w:tab w:val="left" w:pos="3880"/>
        </w:tabs>
        <w:spacing w:line="360" w:lineRule="auto"/>
        <w:rPr>
          <w:sz w:val="28"/>
          <w:szCs w:val="28"/>
        </w:rPr>
      </w:pPr>
      <w:r>
        <w:rPr>
          <w:sz w:val="28"/>
          <w:szCs w:val="28"/>
        </w:rPr>
        <w:t xml:space="preserve">augmentation de la densité de filtrat bouillie ; </w:t>
      </w:r>
    </w:p>
    <w:p w:rsidR="0027650E" w:rsidRDefault="0027650E">
      <w:pPr>
        <w:numPr>
          <w:ilvl w:val="0"/>
          <w:numId w:val="4"/>
        </w:numPr>
        <w:tabs>
          <w:tab w:val="left" w:pos="3880"/>
        </w:tabs>
        <w:spacing w:line="360" w:lineRule="auto"/>
        <w:rPr>
          <w:sz w:val="28"/>
          <w:szCs w:val="28"/>
        </w:rPr>
      </w:pPr>
      <w:r>
        <w:rPr>
          <w:sz w:val="28"/>
          <w:szCs w:val="28"/>
        </w:rPr>
        <w:t>augmentation de niveau dans la cuve d’attaque</w:t>
      </w:r>
    </w:p>
    <w:p w:rsidR="0027650E" w:rsidRDefault="0027650E">
      <w:pPr>
        <w:tabs>
          <w:tab w:val="left" w:pos="3880"/>
        </w:tabs>
        <w:spacing w:line="360" w:lineRule="auto"/>
        <w:ind w:left="360"/>
        <w:rPr>
          <w:sz w:val="28"/>
          <w:szCs w:val="28"/>
        </w:rPr>
      </w:pPr>
    </w:p>
    <w:p w:rsidR="0027650E" w:rsidRDefault="0027650E">
      <w:pPr>
        <w:pStyle w:val="Retraitcorpsdetexte3"/>
        <w:rPr>
          <w:lang w:val="fr-FR"/>
        </w:rPr>
      </w:pPr>
      <w:r>
        <w:rPr>
          <w:lang w:val="fr-FR"/>
        </w:rPr>
        <w:t>Le contrôle de la fluidité de la bouille se fait par recyclage d’une partie de l’acide produit.</w:t>
      </w:r>
    </w:p>
    <w:p w:rsidR="0027650E" w:rsidRDefault="0027650E">
      <w:pPr>
        <w:pStyle w:val="Retraitcorpsdetexte3"/>
        <w:rPr>
          <w:lang w:val="fr-FR"/>
        </w:rPr>
      </w:pPr>
      <w:r>
        <w:rPr>
          <w:lang w:val="fr-FR"/>
        </w:rPr>
        <w:t>Si le débit de phosphate est toujours le même, on peut faire l’ajustement du débit d’acide recyclé avec l’acide d’une table.</w:t>
      </w:r>
    </w:p>
    <w:p w:rsidR="0027650E" w:rsidRDefault="0027650E">
      <w:pPr>
        <w:tabs>
          <w:tab w:val="left" w:pos="3880"/>
        </w:tabs>
        <w:spacing w:line="360" w:lineRule="auto"/>
        <w:ind w:firstLine="540"/>
        <w:rPr>
          <w:sz w:val="28"/>
          <w:szCs w:val="28"/>
          <w:u w:val="single"/>
        </w:rPr>
      </w:pPr>
    </w:p>
    <w:p w:rsidR="0027650E" w:rsidRDefault="0027650E">
      <w:pPr>
        <w:tabs>
          <w:tab w:val="left" w:pos="3880"/>
        </w:tabs>
        <w:spacing w:line="360" w:lineRule="auto"/>
        <w:rPr>
          <w:sz w:val="28"/>
          <w:szCs w:val="28"/>
        </w:rPr>
      </w:pPr>
      <w:r>
        <w:rPr>
          <w:sz w:val="28"/>
          <w:szCs w:val="28"/>
          <w:u w:val="single"/>
        </w:rPr>
        <w:t>Les moyens d’action sur ce paramètre sont :</w:t>
      </w:r>
    </w:p>
    <w:p w:rsidR="0027650E" w:rsidRDefault="0027650E">
      <w:pPr>
        <w:numPr>
          <w:ilvl w:val="0"/>
          <w:numId w:val="13"/>
        </w:numPr>
        <w:tabs>
          <w:tab w:val="left" w:pos="3880"/>
        </w:tabs>
        <w:spacing w:line="360" w:lineRule="auto"/>
        <w:rPr>
          <w:sz w:val="28"/>
          <w:szCs w:val="28"/>
        </w:rPr>
      </w:pPr>
      <w:r>
        <w:rPr>
          <w:sz w:val="28"/>
          <w:szCs w:val="28"/>
        </w:rPr>
        <w:t xml:space="preserve">Si </w:t>
      </w:r>
      <w:r w:rsidR="00A0355F">
        <w:rPr>
          <w:sz w:val="28"/>
          <w:szCs w:val="28"/>
        </w:rPr>
        <w:t>le % solide</w:t>
      </w:r>
      <w:r>
        <w:rPr>
          <w:sz w:val="28"/>
          <w:szCs w:val="28"/>
        </w:rPr>
        <w:t xml:space="preserve"> augmente, on accroît les débits d’acides recyclés.</w:t>
      </w:r>
    </w:p>
    <w:p w:rsidR="0027650E" w:rsidRDefault="0027650E">
      <w:pPr>
        <w:numPr>
          <w:ilvl w:val="0"/>
          <w:numId w:val="13"/>
        </w:numPr>
        <w:tabs>
          <w:tab w:val="left" w:pos="3880"/>
        </w:tabs>
        <w:spacing w:line="360" w:lineRule="auto"/>
        <w:rPr>
          <w:sz w:val="28"/>
          <w:szCs w:val="28"/>
        </w:rPr>
      </w:pPr>
      <w:r>
        <w:rPr>
          <w:sz w:val="28"/>
          <w:szCs w:val="28"/>
        </w:rPr>
        <w:t>Si le % diminue, on réduit ces mêmes débits d’acide recyclé.</w:t>
      </w:r>
    </w:p>
    <w:p w:rsidR="0027650E" w:rsidRDefault="0027650E">
      <w:pPr>
        <w:tabs>
          <w:tab w:val="left" w:pos="3880"/>
        </w:tabs>
        <w:spacing w:line="360" w:lineRule="auto"/>
        <w:ind w:left="2520"/>
        <w:rPr>
          <w:sz w:val="28"/>
          <w:szCs w:val="28"/>
        </w:rPr>
      </w:pPr>
    </w:p>
    <w:p w:rsidR="0027650E" w:rsidRDefault="0027650E">
      <w:pPr>
        <w:tabs>
          <w:tab w:val="left" w:pos="3880"/>
        </w:tabs>
        <w:spacing w:line="360" w:lineRule="auto"/>
        <w:rPr>
          <w:sz w:val="28"/>
          <w:szCs w:val="28"/>
        </w:rPr>
      </w:pPr>
      <w:r>
        <w:rPr>
          <w:sz w:val="28"/>
          <w:szCs w:val="28"/>
        </w:rPr>
        <w:t>Après correction, la teneur en sulfate doit être suivie avec attention avec un temps de réponse d’environ 3h.</w:t>
      </w:r>
    </w:p>
    <w:p w:rsidR="0027650E" w:rsidRDefault="0027650E">
      <w:pPr>
        <w:tabs>
          <w:tab w:val="left" w:pos="3880"/>
        </w:tabs>
        <w:spacing w:line="360" w:lineRule="auto"/>
        <w:rPr>
          <w:sz w:val="28"/>
          <w:szCs w:val="28"/>
        </w:rPr>
      </w:pPr>
    </w:p>
    <w:p w:rsidR="0027650E" w:rsidRDefault="0027650E">
      <w:pPr>
        <w:numPr>
          <w:ilvl w:val="1"/>
          <w:numId w:val="12"/>
        </w:numPr>
        <w:tabs>
          <w:tab w:val="left" w:pos="3880"/>
        </w:tabs>
        <w:spacing w:line="360" w:lineRule="auto"/>
        <w:rPr>
          <w:b/>
          <w:sz w:val="28"/>
          <w:szCs w:val="28"/>
          <w:u w:val="single"/>
        </w:rPr>
      </w:pPr>
      <w:r>
        <w:rPr>
          <w:b/>
          <w:sz w:val="28"/>
          <w:szCs w:val="28"/>
          <w:u w:val="single"/>
        </w:rPr>
        <w:t>la teneur en P</w:t>
      </w:r>
      <w:r>
        <w:rPr>
          <w:rFonts w:ascii="(Utiliser une police de caractè" w:hAnsi="(Utiliser une police de caractè"/>
          <w:b/>
          <w:sz w:val="28"/>
          <w:szCs w:val="28"/>
          <w:u w:val="single"/>
          <w:vertAlign w:val="subscript"/>
        </w:rPr>
        <w:t>2</w:t>
      </w:r>
      <w:r>
        <w:rPr>
          <w:b/>
          <w:sz w:val="28"/>
          <w:szCs w:val="28"/>
          <w:u w:val="single"/>
        </w:rPr>
        <w:t>O</w:t>
      </w:r>
      <w:r>
        <w:rPr>
          <w:rFonts w:ascii="(Utiliser une police de caractè" w:hAnsi="(Utiliser une police de caractè"/>
          <w:b/>
          <w:sz w:val="28"/>
          <w:szCs w:val="28"/>
          <w:u w:val="single"/>
          <w:vertAlign w:val="subscript"/>
        </w:rPr>
        <w:t>5</w:t>
      </w:r>
      <w:r>
        <w:rPr>
          <w:rFonts w:ascii="(Utiliser une police de caractè" w:hAnsi="(Utiliser une police de caractè"/>
          <w:b/>
          <w:sz w:val="28"/>
          <w:szCs w:val="28"/>
          <w:u w:val="single"/>
        </w:rPr>
        <w:t xml:space="preserve"> de l</w:t>
      </w:r>
      <w:r>
        <w:rPr>
          <w:rFonts w:ascii="(Utiliser une police de caractè" w:hAnsi="(Utiliser une police de caractè" w:hint="eastAsia"/>
          <w:b/>
          <w:sz w:val="28"/>
          <w:szCs w:val="28"/>
          <w:u w:val="single"/>
        </w:rPr>
        <w:t>’</w:t>
      </w:r>
      <w:r>
        <w:rPr>
          <w:rFonts w:ascii="(Utiliser une police de caractè" w:hAnsi="(Utiliser une police de caractè"/>
          <w:b/>
          <w:sz w:val="28"/>
          <w:szCs w:val="28"/>
          <w:u w:val="single"/>
        </w:rPr>
        <w:t>acide</w:t>
      </w:r>
      <w:r>
        <w:rPr>
          <w:rFonts w:ascii="(Utiliser une police de caractè" w:hAnsi="(Utiliser une police de caractè" w:hint="eastAsia"/>
          <w:b/>
          <w:sz w:val="28"/>
          <w:szCs w:val="28"/>
          <w:u w:val="single"/>
        </w:rPr>
        <w:t> </w:t>
      </w:r>
      <w:r>
        <w:rPr>
          <w:rFonts w:ascii="(Utiliser une police de caractè" w:hAnsi="(Utiliser une police de caractè"/>
          <w:b/>
          <w:sz w:val="28"/>
          <w:szCs w:val="28"/>
          <w:u w:val="single"/>
        </w:rPr>
        <w:t xml:space="preserve">: </w:t>
      </w:r>
    </w:p>
    <w:p w:rsidR="0027650E" w:rsidRDefault="0027650E">
      <w:pPr>
        <w:tabs>
          <w:tab w:val="left" w:pos="3880"/>
        </w:tabs>
        <w:spacing w:line="360" w:lineRule="auto"/>
        <w:ind w:left="1080"/>
        <w:rPr>
          <w:rFonts w:hint="cs"/>
          <w:b/>
          <w:sz w:val="28"/>
          <w:szCs w:val="28"/>
          <w:u w:val="single"/>
        </w:rPr>
      </w:pPr>
    </w:p>
    <w:p w:rsidR="0027650E" w:rsidRDefault="00CB1851">
      <w:pPr>
        <w:tabs>
          <w:tab w:val="left" w:pos="3880"/>
        </w:tabs>
        <w:spacing w:line="360" w:lineRule="auto"/>
        <w:ind w:firstLine="540"/>
        <w:rPr>
          <w:sz w:val="28"/>
          <w:szCs w:val="28"/>
        </w:rPr>
      </w:pPr>
      <w:r>
        <w:rPr>
          <w:bCs/>
          <w:sz w:val="28"/>
          <w:szCs w:val="28"/>
        </w:rPr>
        <w:t>Plus</w:t>
      </w:r>
      <w:r w:rsidR="0027650E">
        <w:rPr>
          <w:bCs/>
          <w:sz w:val="28"/>
          <w:szCs w:val="28"/>
        </w:rPr>
        <w:t xml:space="preserve"> le % en </w:t>
      </w:r>
      <w:r w:rsidR="0027650E">
        <w:rPr>
          <w:sz w:val="28"/>
          <w:szCs w:val="28"/>
        </w:rPr>
        <w:t>P</w:t>
      </w:r>
      <w:r w:rsidR="0027650E">
        <w:rPr>
          <w:sz w:val="28"/>
          <w:szCs w:val="28"/>
          <w:vertAlign w:val="subscript"/>
        </w:rPr>
        <w:t>2</w:t>
      </w:r>
      <w:r w:rsidR="0027650E">
        <w:rPr>
          <w:sz w:val="28"/>
          <w:szCs w:val="28"/>
        </w:rPr>
        <w:t>O</w:t>
      </w:r>
      <w:r w:rsidR="0027650E">
        <w:rPr>
          <w:sz w:val="28"/>
          <w:szCs w:val="28"/>
          <w:vertAlign w:val="subscript"/>
        </w:rPr>
        <w:t>5</w:t>
      </w:r>
      <w:r w:rsidR="0027650E">
        <w:rPr>
          <w:sz w:val="28"/>
          <w:szCs w:val="28"/>
        </w:rPr>
        <w:t xml:space="preserve"> augmente, plus la taille des cristaux de gypse diminue, ce qui rend leur filtration très difficile.</w:t>
      </w:r>
    </w:p>
    <w:p w:rsidR="0027650E" w:rsidRDefault="0027650E">
      <w:pPr>
        <w:tabs>
          <w:tab w:val="left" w:pos="3880"/>
        </w:tabs>
        <w:spacing w:line="360" w:lineRule="auto"/>
        <w:ind w:firstLine="540"/>
        <w:rPr>
          <w:sz w:val="28"/>
          <w:szCs w:val="28"/>
        </w:rPr>
      </w:pPr>
      <w:r>
        <w:rPr>
          <w:sz w:val="28"/>
          <w:szCs w:val="28"/>
        </w:rPr>
        <w:t>Par contre, opérer avec une % P</w:t>
      </w:r>
      <w:r>
        <w:rPr>
          <w:sz w:val="28"/>
          <w:szCs w:val="28"/>
          <w:vertAlign w:val="subscript"/>
        </w:rPr>
        <w:t>2</w:t>
      </w:r>
      <w:r>
        <w:rPr>
          <w:sz w:val="28"/>
          <w:szCs w:val="28"/>
        </w:rPr>
        <w:t>O</w:t>
      </w:r>
      <w:r>
        <w:rPr>
          <w:sz w:val="28"/>
          <w:szCs w:val="28"/>
          <w:vertAlign w:val="subscript"/>
        </w:rPr>
        <w:t>5</w:t>
      </w:r>
      <w:r>
        <w:rPr>
          <w:sz w:val="28"/>
          <w:szCs w:val="28"/>
        </w:rPr>
        <w:t xml:space="preserve"> trop faible, oblige à réduire la capacité de production par suite d’un accroissement de la quantité d’eau évaporer à la section de filtration</w:t>
      </w:r>
    </w:p>
    <w:p w:rsidR="0027650E" w:rsidRDefault="0027650E">
      <w:pPr>
        <w:tabs>
          <w:tab w:val="left" w:pos="3880"/>
        </w:tabs>
        <w:spacing w:line="360" w:lineRule="auto"/>
        <w:ind w:firstLine="540"/>
        <w:rPr>
          <w:bCs/>
          <w:sz w:val="28"/>
          <w:szCs w:val="28"/>
        </w:rPr>
      </w:pPr>
    </w:p>
    <w:p w:rsidR="0027650E" w:rsidRDefault="0027650E">
      <w:pPr>
        <w:tabs>
          <w:tab w:val="left" w:pos="3880"/>
        </w:tabs>
        <w:spacing w:line="360" w:lineRule="auto"/>
        <w:ind w:firstLine="540"/>
        <w:rPr>
          <w:rFonts w:ascii="(Utiliser une police de caractè" w:hAnsi="(Utiliser une police de caractè"/>
          <w:bCs/>
          <w:sz w:val="28"/>
          <w:szCs w:val="28"/>
        </w:rPr>
      </w:pPr>
      <w:r>
        <w:rPr>
          <w:sz w:val="28"/>
          <w:szCs w:val="28"/>
        </w:rPr>
        <w:t xml:space="preserve">Le contrôle de la teneur en </w:t>
      </w:r>
      <w:r>
        <w:rPr>
          <w:bCs/>
          <w:sz w:val="28"/>
          <w:szCs w:val="28"/>
        </w:rPr>
        <w:t>P</w:t>
      </w:r>
      <w:r>
        <w:rPr>
          <w:rFonts w:ascii="(Utiliser une police de caractè" w:hAnsi="(Utiliser une police de caractè"/>
          <w:bCs/>
          <w:sz w:val="28"/>
          <w:szCs w:val="28"/>
          <w:vertAlign w:val="subscript"/>
        </w:rPr>
        <w:t>2</w:t>
      </w:r>
      <w:r>
        <w:rPr>
          <w:bCs/>
          <w:sz w:val="28"/>
          <w:szCs w:val="28"/>
        </w:rPr>
        <w:t>O</w:t>
      </w:r>
      <w:r>
        <w:rPr>
          <w:rFonts w:ascii="(Utiliser une police de caractè" w:hAnsi="(Utiliser une police de caractè"/>
          <w:bCs/>
          <w:sz w:val="28"/>
          <w:szCs w:val="28"/>
          <w:vertAlign w:val="subscript"/>
        </w:rPr>
        <w:t xml:space="preserve">5 </w:t>
      </w:r>
      <w:r>
        <w:rPr>
          <w:rFonts w:ascii="(Utiliser une police de caractè" w:hAnsi="(Utiliser une police de caractè"/>
          <w:bCs/>
          <w:sz w:val="28"/>
          <w:szCs w:val="28"/>
        </w:rPr>
        <w:t>s</w:t>
      </w:r>
      <w:r>
        <w:rPr>
          <w:rFonts w:ascii="(Utiliser une police de caractè" w:hAnsi="(Utiliser une police de caractè" w:hint="eastAsia"/>
          <w:bCs/>
          <w:sz w:val="28"/>
          <w:szCs w:val="28"/>
        </w:rPr>
        <w:t>’</w:t>
      </w:r>
      <w:r>
        <w:rPr>
          <w:rFonts w:ascii="(Utiliser une police de caractè" w:hAnsi="(Utiliser une police de caractè"/>
          <w:bCs/>
          <w:sz w:val="28"/>
          <w:szCs w:val="28"/>
        </w:rPr>
        <w:t>effectue par mesure de la densité du filtrat de la bouillie d</w:t>
      </w:r>
      <w:r>
        <w:rPr>
          <w:rFonts w:ascii="(Utiliser une police de caractè" w:hAnsi="(Utiliser une police de caractè" w:hint="eastAsia"/>
          <w:bCs/>
          <w:sz w:val="28"/>
          <w:szCs w:val="28"/>
        </w:rPr>
        <w:t>’</w:t>
      </w:r>
      <w:r>
        <w:rPr>
          <w:rFonts w:ascii="(Utiliser une police de caractè" w:hAnsi="(Utiliser une police de caractè"/>
          <w:bCs/>
          <w:sz w:val="28"/>
          <w:szCs w:val="28"/>
        </w:rPr>
        <w:t>attaque.</w:t>
      </w:r>
    </w:p>
    <w:p w:rsidR="0027650E" w:rsidRDefault="0027650E">
      <w:pPr>
        <w:numPr>
          <w:ilvl w:val="0"/>
          <w:numId w:val="14"/>
        </w:numPr>
        <w:tabs>
          <w:tab w:val="left" w:pos="3880"/>
        </w:tabs>
        <w:spacing w:line="360" w:lineRule="auto"/>
        <w:rPr>
          <w:bCs/>
          <w:sz w:val="28"/>
          <w:szCs w:val="28"/>
        </w:rPr>
      </w:pPr>
      <w:r>
        <w:rPr>
          <w:bCs/>
          <w:sz w:val="28"/>
          <w:szCs w:val="28"/>
        </w:rPr>
        <w:t xml:space="preserve">Si la teneur en </w:t>
      </w:r>
      <w:r>
        <w:rPr>
          <w:sz w:val="28"/>
          <w:szCs w:val="28"/>
        </w:rPr>
        <w:t xml:space="preserve">P2O5 est </w:t>
      </w:r>
      <w:r>
        <w:rPr>
          <w:bCs/>
          <w:sz w:val="28"/>
          <w:szCs w:val="28"/>
        </w:rPr>
        <w:t>augmentée, le débit d’eau de lavage du gâteau de gypse au niveau de filtre est augmenté ;</w:t>
      </w:r>
    </w:p>
    <w:p w:rsidR="0027650E" w:rsidRDefault="0027650E">
      <w:pPr>
        <w:numPr>
          <w:ilvl w:val="0"/>
          <w:numId w:val="14"/>
        </w:numPr>
        <w:tabs>
          <w:tab w:val="left" w:pos="3880"/>
        </w:tabs>
        <w:spacing w:line="360" w:lineRule="auto"/>
        <w:rPr>
          <w:bCs/>
          <w:sz w:val="28"/>
          <w:szCs w:val="28"/>
        </w:rPr>
      </w:pPr>
      <w:r>
        <w:rPr>
          <w:bCs/>
          <w:sz w:val="28"/>
          <w:szCs w:val="28"/>
        </w:rPr>
        <w:t>Si elle est diminuée, le même débit d’eau de lavage du gâteau à la filtration est diminué.</w:t>
      </w:r>
    </w:p>
    <w:p w:rsidR="0027650E" w:rsidRDefault="0027650E">
      <w:pPr>
        <w:tabs>
          <w:tab w:val="left" w:pos="3880"/>
        </w:tabs>
        <w:spacing w:line="360" w:lineRule="auto"/>
        <w:ind w:left="360"/>
        <w:rPr>
          <w:bCs/>
          <w:sz w:val="28"/>
          <w:szCs w:val="28"/>
        </w:rPr>
      </w:pPr>
    </w:p>
    <w:p w:rsidR="0027650E" w:rsidRDefault="0027650E">
      <w:pPr>
        <w:tabs>
          <w:tab w:val="left" w:pos="3880"/>
        </w:tabs>
        <w:spacing w:line="360" w:lineRule="auto"/>
        <w:ind w:left="360"/>
        <w:rPr>
          <w:rFonts w:hint="cs"/>
          <w:b/>
          <w:bCs/>
          <w:sz w:val="28"/>
          <w:szCs w:val="28"/>
          <w:u w:val="single"/>
          <w:rtl/>
        </w:rPr>
      </w:pPr>
      <w:r>
        <w:rPr>
          <w:b/>
          <w:bCs/>
          <w:sz w:val="28"/>
          <w:szCs w:val="28"/>
          <w:u w:val="single"/>
        </w:rPr>
        <w:t>Paramètres secondaires :</w:t>
      </w:r>
    </w:p>
    <w:p w:rsidR="0027650E" w:rsidRDefault="0027650E">
      <w:pPr>
        <w:tabs>
          <w:tab w:val="left" w:pos="3880"/>
        </w:tabs>
        <w:spacing w:line="360" w:lineRule="auto"/>
        <w:ind w:left="360"/>
        <w:rPr>
          <w:rFonts w:hint="cs"/>
          <w:bCs/>
          <w:sz w:val="28"/>
          <w:szCs w:val="28"/>
        </w:rPr>
      </w:pPr>
    </w:p>
    <w:p w:rsidR="0027650E" w:rsidRDefault="0027650E">
      <w:pPr>
        <w:pStyle w:val="Retraitcorpsdetexte3"/>
        <w:rPr>
          <w:rFonts w:hint="cs"/>
          <w:rtl/>
          <w:lang w:val="fr-FR"/>
        </w:rPr>
      </w:pPr>
      <w:r>
        <w:rPr>
          <w:lang w:val="fr-FR"/>
        </w:rPr>
        <w:t>En plus des paramètres dits primaires, il existe un ensemble d’indications et de mesures devant faire l’objet d’un suivi systématique. En fait la valeur de ces parametres dits secondaires est en définitive dépendante des valeurs des parametres primaires.</w:t>
      </w:r>
    </w:p>
    <w:p w:rsidR="0027650E" w:rsidRDefault="0027650E">
      <w:pPr>
        <w:pStyle w:val="Retraitcorpsdetexte3"/>
        <w:rPr>
          <w:rFonts w:hint="cs"/>
          <w:lang w:val="fr-FR"/>
        </w:rPr>
      </w:pPr>
    </w:p>
    <w:p w:rsidR="0027650E" w:rsidRDefault="0027650E">
      <w:pPr>
        <w:pStyle w:val="Retraitcorpsdetexte3"/>
        <w:numPr>
          <w:ilvl w:val="0"/>
          <w:numId w:val="15"/>
        </w:numPr>
        <w:rPr>
          <w:lang w:val="fr-FR"/>
        </w:rPr>
      </w:pPr>
      <w:r>
        <w:rPr>
          <w:lang w:val="fr-FR"/>
        </w:rPr>
        <w:t>Les relevés des devit de matières premières tout comme l’observation de leur disponibilité en quantité et qualité.</w:t>
      </w:r>
    </w:p>
    <w:p w:rsidR="0027650E" w:rsidRDefault="0027650E">
      <w:pPr>
        <w:pStyle w:val="Retraitcorpsdetexte3"/>
        <w:numPr>
          <w:ilvl w:val="0"/>
          <w:numId w:val="15"/>
        </w:numPr>
        <w:rPr>
          <w:lang w:val="fr-FR"/>
        </w:rPr>
      </w:pPr>
      <w:r>
        <w:rPr>
          <w:lang w:val="fr-FR"/>
        </w:rPr>
        <w:t>L’ampérage consommé, d’une part les agitateurs et pompes opérant dans les cuves d’attaque et digestion, d’autre part par les équipement</w:t>
      </w:r>
      <w:r w:rsidR="00CB1851">
        <w:rPr>
          <w:lang w:val="fr-FR"/>
        </w:rPr>
        <w:t>s</w:t>
      </w:r>
      <w:r>
        <w:rPr>
          <w:lang w:val="fr-FR"/>
        </w:rPr>
        <w:t xml:space="preserve"> d’alimentation des matières premières. </w:t>
      </w:r>
    </w:p>
    <w:p w:rsidR="0027650E" w:rsidRDefault="0027650E">
      <w:pPr>
        <w:pStyle w:val="Retraitcorpsdetexte3"/>
        <w:numPr>
          <w:ilvl w:val="0"/>
          <w:numId w:val="15"/>
        </w:numPr>
        <w:rPr>
          <w:lang w:val="fr-FR"/>
        </w:rPr>
      </w:pPr>
      <w:r>
        <w:rPr>
          <w:lang w:val="fr-FR"/>
        </w:rPr>
        <w:t>Le débit d’eau provenant de bac  à effluent.</w:t>
      </w:r>
    </w:p>
    <w:p w:rsidR="0027650E" w:rsidRDefault="0027650E">
      <w:pPr>
        <w:tabs>
          <w:tab w:val="left" w:pos="3880"/>
        </w:tabs>
        <w:spacing w:line="360" w:lineRule="auto"/>
        <w:rPr>
          <w:rFonts w:hint="cs"/>
          <w:sz w:val="28"/>
          <w:szCs w:val="28"/>
          <w:rtl/>
        </w:rPr>
      </w:pPr>
    </w:p>
    <w:p w:rsidR="0027650E" w:rsidRDefault="0027650E">
      <w:pPr>
        <w:tabs>
          <w:tab w:val="left" w:pos="3880"/>
        </w:tabs>
        <w:spacing w:line="360" w:lineRule="auto"/>
        <w:ind w:left="360"/>
        <w:rPr>
          <w:b/>
          <w:bCs/>
          <w:sz w:val="28"/>
          <w:szCs w:val="28"/>
        </w:rPr>
      </w:pPr>
      <w:r>
        <w:rPr>
          <w:b/>
          <w:bCs/>
          <w:sz w:val="28"/>
          <w:szCs w:val="28"/>
        </w:rPr>
        <w:t>2-   SECTION FILTRATION :</w:t>
      </w:r>
    </w:p>
    <w:p w:rsidR="0027650E" w:rsidRDefault="0027650E">
      <w:pPr>
        <w:tabs>
          <w:tab w:val="left" w:pos="3880"/>
        </w:tabs>
        <w:spacing w:line="360" w:lineRule="auto"/>
        <w:rPr>
          <w:sz w:val="28"/>
          <w:szCs w:val="28"/>
        </w:rPr>
      </w:pPr>
    </w:p>
    <w:p w:rsidR="0027650E" w:rsidRDefault="00165A55">
      <w:pPr>
        <w:numPr>
          <w:ilvl w:val="1"/>
          <w:numId w:val="16"/>
        </w:numPr>
        <w:tabs>
          <w:tab w:val="left" w:pos="3880"/>
        </w:tabs>
        <w:spacing w:line="360" w:lineRule="auto"/>
        <w:rPr>
          <w:sz w:val="28"/>
          <w:szCs w:val="28"/>
        </w:rPr>
      </w:pPr>
      <w:r>
        <w:rPr>
          <w:b/>
          <w:sz w:val="28"/>
          <w:szCs w:val="28"/>
          <w:u w:val="single"/>
        </w:rPr>
        <w:t>Densité de l’acide 29</w:t>
      </w:r>
      <w:r w:rsidR="0027650E">
        <w:rPr>
          <w:b/>
          <w:sz w:val="28"/>
          <w:szCs w:val="28"/>
          <w:u w:val="single"/>
        </w:rPr>
        <w:t>% P2O5</w:t>
      </w:r>
      <w:r w:rsidR="0027650E">
        <w:rPr>
          <w:sz w:val="28"/>
          <w:szCs w:val="28"/>
        </w:rPr>
        <w:t> :</w:t>
      </w:r>
    </w:p>
    <w:p w:rsidR="0027650E" w:rsidRDefault="0027650E">
      <w:pPr>
        <w:tabs>
          <w:tab w:val="left" w:pos="3880"/>
        </w:tabs>
        <w:spacing w:line="360" w:lineRule="auto"/>
        <w:ind w:left="360"/>
        <w:rPr>
          <w:sz w:val="28"/>
          <w:szCs w:val="28"/>
        </w:rPr>
      </w:pPr>
    </w:p>
    <w:p w:rsidR="0027650E" w:rsidRDefault="0027650E">
      <w:pPr>
        <w:pStyle w:val="Retraitcorpsdetexte3"/>
        <w:rPr>
          <w:lang w:val="fr-FR"/>
        </w:rPr>
      </w:pPr>
      <w:r>
        <w:rPr>
          <w:lang w:val="fr-FR"/>
        </w:rPr>
        <w:t>Cette densité fournit une indication quant au degré d’épuisement en acide du gâteau de gypse avant sa décharge du filtre donc en principe l’efficacité du lavage du gâteau.</w:t>
      </w:r>
    </w:p>
    <w:p w:rsidR="0027650E" w:rsidRDefault="0027650E">
      <w:pPr>
        <w:tabs>
          <w:tab w:val="left" w:pos="3880"/>
        </w:tabs>
        <w:spacing w:line="360" w:lineRule="auto"/>
        <w:ind w:left="360"/>
        <w:rPr>
          <w:sz w:val="28"/>
          <w:szCs w:val="28"/>
        </w:rPr>
      </w:pPr>
    </w:p>
    <w:p w:rsidR="0027650E" w:rsidRDefault="0027650E">
      <w:pPr>
        <w:numPr>
          <w:ilvl w:val="1"/>
          <w:numId w:val="16"/>
        </w:numPr>
        <w:tabs>
          <w:tab w:val="left" w:pos="3880"/>
        </w:tabs>
        <w:spacing w:line="360" w:lineRule="auto"/>
        <w:rPr>
          <w:b/>
          <w:sz w:val="28"/>
          <w:szCs w:val="28"/>
          <w:u w:val="single"/>
        </w:rPr>
      </w:pPr>
      <w:r>
        <w:rPr>
          <w:b/>
          <w:sz w:val="28"/>
          <w:szCs w:val="28"/>
          <w:u w:val="single"/>
        </w:rPr>
        <w:t>Epaisseur du gâteau :</w:t>
      </w:r>
    </w:p>
    <w:p w:rsidR="0027650E" w:rsidRDefault="0027650E">
      <w:pPr>
        <w:tabs>
          <w:tab w:val="left" w:pos="3880"/>
        </w:tabs>
        <w:spacing w:line="360" w:lineRule="auto"/>
        <w:ind w:left="360"/>
        <w:rPr>
          <w:sz w:val="28"/>
          <w:szCs w:val="28"/>
        </w:rPr>
      </w:pPr>
    </w:p>
    <w:p w:rsidR="0027650E" w:rsidRDefault="0027650E">
      <w:pPr>
        <w:pStyle w:val="Retraitcorpsdetexte3"/>
        <w:rPr>
          <w:lang w:val="fr-FR"/>
        </w:rPr>
      </w:pPr>
      <w:r>
        <w:rPr>
          <w:lang w:val="fr-FR"/>
        </w:rPr>
        <w:t>A capacité donnée, l’épaisseur du gâteau est inversement proportionnelle à la vitesse de rotation du filtre. Une vitesse élevée allouant une surface de filtration importante peut favoriser cette dernière.</w:t>
      </w:r>
    </w:p>
    <w:p w:rsidR="0027650E" w:rsidRDefault="0027650E">
      <w:pPr>
        <w:tabs>
          <w:tab w:val="left" w:pos="3880"/>
        </w:tabs>
        <w:spacing w:line="360" w:lineRule="auto"/>
        <w:ind w:left="360"/>
        <w:rPr>
          <w:sz w:val="28"/>
          <w:szCs w:val="28"/>
        </w:rPr>
      </w:pPr>
      <w:r>
        <w:rPr>
          <w:sz w:val="28"/>
          <w:szCs w:val="28"/>
        </w:rPr>
        <w:t xml:space="preserve">La hauteur du gâteau à la décharge atteint une hauteur de l’ordre de 70 mm. </w:t>
      </w:r>
    </w:p>
    <w:p w:rsidR="0027650E" w:rsidRDefault="0027650E">
      <w:pPr>
        <w:tabs>
          <w:tab w:val="left" w:pos="3880"/>
        </w:tabs>
        <w:spacing w:line="360" w:lineRule="auto"/>
        <w:ind w:left="360"/>
        <w:rPr>
          <w:sz w:val="28"/>
          <w:szCs w:val="28"/>
        </w:rPr>
      </w:pPr>
    </w:p>
    <w:p w:rsidR="0027650E" w:rsidRDefault="0027650E">
      <w:pPr>
        <w:numPr>
          <w:ilvl w:val="1"/>
          <w:numId w:val="16"/>
        </w:numPr>
        <w:tabs>
          <w:tab w:val="left" w:pos="3880"/>
        </w:tabs>
        <w:spacing w:line="360" w:lineRule="auto"/>
        <w:rPr>
          <w:b/>
          <w:sz w:val="28"/>
          <w:szCs w:val="28"/>
          <w:u w:val="single"/>
        </w:rPr>
      </w:pPr>
      <w:r>
        <w:rPr>
          <w:b/>
          <w:sz w:val="28"/>
          <w:szCs w:val="28"/>
          <w:u w:val="single"/>
        </w:rPr>
        <w:t>Importance du vide :</w:t>
      </w:r>
    </w:p>
    <w:p w:rsidR="0027650E" w:rsidRDefault="0027650E">
      <w:pPr>
        <w:tabs>
          <w:tab w:val="left" w:pos="3880"/>
        </w:tabs>
        <w:spacing w:line="360" w:lineRule="auto"/>
        <w:ind w:left="360"/>
        <w:rPr>
          <w:sz w:val="28"/>
          <w:szCs w:val="28"/>
        </w:rPr>
      </w:pPr>
    </w:p>
    <w:p w:rsidR="0027650E" w:rsidRDefault="0027650E">
      <w:pPr>
        <w:pStyle w:val="Retraitcorpsdetexte3"/>
        <w:rPr>
          <w:lang w:val="fr-FR"/>
        </w:rPr>
      </w:pPr>
      <w:r>
        <w:rPr>
          <w:lang w:val="fr-FR"/>
        </w:rPr>
        <w:t>L’on peut considérer que pour une vitesse donnée du filtre, la vitesse de filtration est en fonction directe du vide appliqué.</w:t>
      </w:r>
    </w:p>
    <w:p w:rsidR="0027650E" w:rsidRDefault="0027650E">
      <w:pPr>
        <w:pStyle w:val="Retraitcorpsdetexte3"/>
        <w:rPr>
          <w:lang w:val="fr-FR"/>
        </w:rPr>
      </w:pPr>
      <w:r>
        <w:rPr>
          <w:lang w:val="fr-FR"/>
        </w:rPr>
        <w:t>Dans une situation donnée, la plage de variation possible est limitée entre l’ouverture ou la fermeture complète de la vanne de rentrée d’air à l’aspiration des pompes à vide.</w:t>
      </w:r>
    </w:p>
    <w:p w:rsidR="0027650E" w:rsidRDefault="0027650E">
      <w:pPr>
        <w:pStyle w:val="Retraitcorpsdetexte3"/>
        <w:rPr>
          <w:lang w:val="fr-FR"/>
        </w:rPr>
      </w:pPr>
      <w:r>
        <w:rPr>
          <w:lang w:val="fr-FR"/>
        </w:rPr>
        <w:t>Le vide ici peut atteindre une valeur de 630 mbar en marche normale.</w:t>
      </w: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b/>
          <w:bCs/>
          <w:sz w:val="28"/>
          <w:szCs w:val="28"/>
        </w:rPr>
      </w:pPr>
      <w:r>
        <w:rPr>
          <w:b/>
          <w:bCs/>
          <w:sz w:val="28"/>
          <w:szCs w:val="28"/>
        </w:rPr>
        <w:t>3-   SECTION CONCENTRATION :</w:t>
      </w:r>
    </w:p>
    <w:p w:rsidR="0027650E" w:rsidRDefault="0027650E">
      <w:pPr>
        <w:tabs>
          <w:tab w:val="left" w:pos="3880"/>
        </w:tabs>
        <w:spacing w:line="360" w:lineRule="auto"/>
        <w:ind w:left="360"/>
        <w:rPr>
          <w:rFonts w:hint="cs"/>
          <w:sz w:val="28"/>
          <w:szCs w:val="28"/>
          <w:rtl/>
        </w:rPr>
      </w:pPr>
    </w:p>
    <w:p w:rsidR="0027650E" w:rsidRDefault="0027650E">
      <w:pPr>
        <w:pStyle w:val="Retraitcorpsdetexte3"/>
        <w:rPr>
          <w:lang w:val="fr-FR"/>
        </w:rPr>
      </w:pPr>
      <w:r>
        <w:rPr>
          <w:lang w:val="fr-FR"/>
        </w:rPr>
        <w:t>L’idée générale du contrôle de cette concentration est de maintenir un titre en acide phosphorique constant dans la boucle de la concentration en ajustant le débit d’acide alimenté.</w:t>
      </w:r>
    </w:p>
    <w:p w:rsidR="0027650E" w:rsidRDefault="0027650E">
      <w:pPr>
        <w:tabs>
          <w:tab w:val="left" w:pos="3880"/>
        </w:tabs>
        <w:spacing w:line="360" w:lineRule="auto"/>
        <w:ind w:left="360"/>
        <w:rPr>
          <w:sz w:val="28"/>
          <w:szCs w:val="28"/>
        </w:rPr>
      </w:pPr>
    </w:p>
    <w:p w:rsidR="0027650E" w:rsidRDefault="0027650E">
      <w:pPr>
        <w:numPr>
          <w:ilvl w:val="1"/>
          <w:numId w:val="60"/>
        </w:numPr>
        <w:tabs>
          <w:tab w:val="left" w:pos="3880"/>
        </w:tabs>
        <w:spacing w:line="360" w:lineRule="auto"/>
        <w:rPr>
          <w:b/>
          <w:sz w:val="28"/>
          <w:szCs w:val="28"/>
          <w:u w:val="single"/>
        </w:rPr>
      </w:pPr>
      <w:r>
        <w:rPr>
          <w:b/>
          <w:sz w:val="28"/>
          <w:szCs w:val="28"/>
          <w:u w:val="single"/>
        </w:rPr>
        <w:t>Boues :</w:t>
      </w:r>
    </w:p>
    <w:p w:rsidR="0027650E" w:rsidRDefault="0027650E">
      <w:pPr>
        <w:tabs>
          <w:tab w:val="left" w:pos="3880"/>
        </w:tabs>
        <w:spacing w:line="360" w:lineRule="auto"/>
        <w:ind w:left="360"/>
        <w:rPr>
          <w:rFonts w:hint="cs"/>
          <w:sz w:val="28"/>
          <w:szCs w:val="28"/>
        </w:rPr>
      </w:pPr>
    </w:p>
    <w:p w:rsidR="0027650E" w:rsidRDefault="0027650E">
      <w:pPr>
        <w:tabs>
          <w:tab w:val="left" w:pos="3880"/>
        </w:tabs>
        <w:spacing w:line="360" w:lineRule="auto"/>
        <w:ind w:firstLine="540"/>
        <w:rPr>
          <w:sz w:val="28"/>
          <w:szCs w:val="28"/>
        </w:rPr>
      </w:pPr>
      <w:r>
        <w:rPr>
          <w:sz w:val="28"/>
          <w:szCs w:val="28"/>
        </w:rPr>
        <w:t xml:space="preserve">L’acide sortant du filtre dans le bac 113FR01 avant de déborder dans le décanteur </w:t>
      </w:r>
      <w:r w:rsidR="00BD0F3E">
        <w:rPr>
          <w:sz w:val="28"/>
          <w:szCs w:val="28"/>
        </w:rPr>
        <w:t>113FR02.</w:t>
      </w:r>
    </w:p>
    <w:p w:rsidR="0027650E" w:rsidRDefault="0027650E">
      <w:pPr>
        <w:tabs>
          <w:tab w:val="left" w:pos="3880"/>
        </w:tabs>
        <w:spacing w:line="360" w:lineRule="auto"/>
        <w:ind w:firstLine="540"/>
        <w:rPr>
          <w:sz w:val="28"/>
          <w:szCs w:val="28"/>
        </w:rPr>
      </w:pPr>
      <w:r>
        <w:rPr>
          <w:sz w:val="28"/>
          <w:szCs w:val="28"/>
        </w:rPr>
        <w:t>Les boues de ce décanteur sont recyclées à la cuve d’attaque.</w:t>
      </w:r>
    </w:p>
    <w:p w:rsidR="0027650E" w:rsidRDefault="0027650E">
      <w:pPr>
        <w:tabs>
          <w:tab w:val="left" w:pos="3880"/>
        </w:tabs>
        <w:spacing w:line="360" w:lineRule="auto"/>
        <w:ind w:firstLine="540"/>
        <w:rPr>
          <w:sz w:val="28"/>
          <w:szCs w:val="28"/>
        </w:rPr>
      </w:pPr>
      <w:r>
        <w:rPr>
          <w:sz w:val="28"/>
          <w:szCs w:val="28"/>
        </w:rPr>
        <w:t>L’objectif est de maintenir la densité des boues à environ 1,45, soit environ 20% en solides.</w:t>
      </w:r>
    </w:p>
    <w:p w:rsidR="0027650E" w:rsidRDefault="0027650E">
      <w:pPr>
        <w:tabs>
          <w:tab w:val="left" w:pos="3880"/>
        </w:tabs>
        <w:spacing w:line="360" w:lineRule="auto"/>
        <w:ind w:firstLine="540"/>
        <w:rPr>
          <w:sz w:val="28"/>
          <w:szCs w:val="28"/>
        </w:rPr>
      </w:pPr>
      <w:r>
        <w:rPr>
          <w:sz w:val="28"/>
          <w:szCs w:val="28"/>
        </w:rPr>
        <w:t>Si la densité est inférieure, il faut diminuer la fréquence de pompage de 113FP03.</w:t>
      </w:r>
    </w:p>
    <w:p w:rsidR="0027650E" w:rsidRDefault="0027650E">
      <w:pPr>
        <w:tabs>
          <w:tab w:val="left" w:pos="3880"/>
        </w:tabs>
        <w:spacing w:line="360" w:lineRule="auto"/>
        <w:ind w:left="360"/>
        <w:rPr>
          <w:sz w:val="28"/>
          <w:szCs w:val="28"/>
        </w:rPr>
      </w:pPr>
    </w:p>
    <w:p w:rsidR="0027650E" w:rsidRDefault="0027650E">
      <w:pPr>
        <w:numPr>
          <w:ilvl w:val="1"/>
          <w:numId w:val="17"/>
        </w:numPr>
        <w:tabs>
          <w:tab w:val="left" w:pos="3880"/>
        </w:tabs>
        <w:spacing w:line="360" w:lineRule="auto"/>
        <w:rPr>
          <w:b/>
          <w:sz w:val="28"/>
          <w:szCs w:val="28"/>
          <w:u w:val="single"/>
        </w:rPr>
      </w:pPr>
      <w:r>
        <w:rPr>
          <w:b/>
          <w:sz w:val="28"/>
          <w:szCs w:val="28"/>
          <w:u w:val="single"/>
        </w:rPr>
        <w:t>Vide :</w:t>
      </w:r>
    </w:p>
    <w:p w:rsidR="0027650E" w:rsidRDefault="0027650E">
      <w:pPr>
        <w:tabs>
          <w:tab w:val="left" w:pos="3880"/>
        </w:tabs>
        <w:spacing w:line="360" w:lineRule="auto"/>
        <w:ind w:firstLine="540"/>
        <w:rPr>
          <w:sz w:val="28"/>
          <w:szCs w:val="28"/>
        </w:rPr>
      </w:pPr>
      <w:r>
        <w:rPr>
          <w:sz w:val="28"/>
          <w:szCs w:val="28"/>
        </w:rPr>
        <w:t>Dans l’évaporateur le vide est maintenu constant. Il est régulé par une sonde de pression placée sur l’évaporateur et par une vanne (PV005J) contrôlant l’entrée d’air dans la tuyauterie placée en amont de la pompe à vide.</w:t>
      </w:r>
    </w:p>
    <w:p w:rsidR="0027650E" w:rsidRDefault="0027650E">
      <w:pPr>
        <w:tabs>
          <w:tab w:val="left" w:pos="3880"/>
        </w:tabs>
        <w:spacing w:line="360" w:lineRule="auto"/>
        <w:ind w:firstLine="540"/>
        <w:rPr>
          <w:sz w:val="28"/>
          <w:szCs w:val="28"/>
        </w:rPr>
      </w:pPr>
    </w:p>
    <w:p w:rsidR="0027650E" w:rsidRDefault="0027650E">
      <w:pPr>
        <w:numPr>
          <w:ilvl w:val="1"/>
          <w:numId w:val="17"/>
        </w:numPr>
        <w:tabs>
          <w:tab w:val="left" w:pos="3880"/>
        </w:tabs>
        <w:spacing w:line="360" w:lineRule="auto"/>
        <w:rPr>
          <w:b/>
          <w:sz w:val="28"/>
          <w:szCs w:val="28"/>
          <w:u w:val="single"/>
        </w:rPr>
      </w:pPr>
      <w:r>
        <w:rPr>
          <w:b/>
          <w:sz w:val="28"/>
          <w:szCs w:val="28"/>
          <w:u w:val="single"/>
        </w:rPr>
        <w:t>Température :</w:t>
      </w: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firstLine="540"/>
        <w:rPr>
          <w:sz w:val="28"/>
          <w:szCs w:val="28"/>
        </w:rPr>
      </w:pPr>
      <w:r>
        <w:rPr>
          <w:sz w:val="28"/>
          <w:szCs w:val="28"/>
        </w:rPr>
        <w:t xml:space="preserve">En condition normale, l’augmentation de température au travers de l’échangeur est de 2,5°c. </w:t>
      </w:r>
      <w:r w:rsidR="00165A55">
        <w:rPr>
          <w:sz w:val="28"/>
          <w:szCs w:val="28"/>
        </w:rPr>
        <w:t>Toute</w:t>
      </w:r>
      <w:r>
        <w:rPr>
          <w:sz w:val="28"/>
          <w:szCs w:val="28"/>
        </w:rPr>
        <w:t xml:space="preserve"> réduction dans le débit de circulation résultera en un haut delta T.</w:t>
      </w:r>
    </w:p>
    <w:p w:rsidR="0027650E" w:rsidRDefault="0027650E">
      <w:pPr>
        <w:tabs>
          <w:tab w:val="left" w:pos="3880"/>
        </w:tabs>
        <w:spacing w:line="360" w:lineRule="auto"/>
        <w:ind w:firstLine="540"/>
        <w:rPr>
          <w:sz w:val="28"/>
          <w:szCs w:val="28"/>
        </w:rPr>
      </w:pPr>
      <w:r>
        <w:rPr>
          <w:sz w:val="28"/>
          <w:szCs w:val="28"/>
        </w:rPr>
        <w:t>Dans le cas extrême, l’acide peut entrer en ébullition dans les tubes.</w:t>
      </w:r>
    </w:p>
    <w:p w:rsidR="0027650E" w:rsidRDefault="0027650E">
      <w:pPr>
        <w:pStyle w:val="Retraitcorpsdetexte3"/>
        <w:rPr>
          <w:lang w:val="fr-FR"/>
        </w:rPr>
      </w:pPr>
      <w:r>
        <w:rPr>
          <w:lang w:val="fr-FR"/>
        </w:rPr>
        <w:t>En cas de haut delta T, vérifier :</w:t>
      </w:r>
    </w:p>
    <w:p w:rsidR="0027650E" w:rsidRDefault="0027650E">
      <w:pPr>
        <w:tabs>
          <w:tab w:val="left" w:pos="3880"/>
        </w:tabs>
        <w:spacing w:line="360" w:lineRule="auto"/>
        <w:ind w:firstLine="540"/>
        <w:rPr>
          <w:sz w:val="28"/>
          <w:szCs w:val="28"/>
        </w:rPr>
      </w:pPr>
      <w:r>
        <w:rPr>
          <w:sz w:val="28"/>
          <w:szCs w:val="28"/>
        </w:rPr>
        <w:t xml:space="preserve">_le niveau de l’évaporateur </w:t>
      </w:r>
    </w:p>
    <w:p w:rsidR="0027650E" w:rsidRDefault="0027650E">
      <w:pPr>
        <w:tabs>
          <w:tab w:val="left" w:pos="3880"/>
        </w:tabs>
        <w:spacing w:line="360" w:lineRule="auto"/>
        <w:ind w:firstLine="540"/>
        <w:rPr>
          <w:sz w:val="28"/>
          <w:szCs w:val="28"/>
        </w:rPr>
      </w:pPr>
      <w:r>
        <w:rPr>
          <w:sz w:val="28"/>
          <w:szCs w:val="28"/>
        </w:rPr>
        <w:t>_l’ampérage de la pompe de circulation.</w:t>
      </w:r>
    </w:p>
    <w:p w:rsidR="0027650E" w:rsidRDefault="0027650E">
      <w:pPr>
        <w:tabs>
          <w:tab w:val="left" w:pos="3880"/>
        </w:tabs>
        <w:spacing w:line="360" w:lineRule="auto"/>
        <w:ind w:firstLine="540"/>
        <w:rPr>
          <w:sz w:val="28"/>
          <w:szCs w:val="28"/>
        </w:rPr>
      </w:pPr>
    </w:p>
    <w:p w:rsidR="0027650E" w:rsidRDefault="0027650E">
      <w:pPr>
        <w:pStyle w:val="Retraitcorpsdetexte3"/>
        <w:rPr>
          <w:lang w:val="fr-FR"/>
        </w:rPr>
      </w:pPr>
      <w:r>
        <w:rPr>
          <w:lang w:val="fr-FR"/>
        </w:rPr>
        <w:t xml:space="preserve">La température de l’acide en équilibre avec le vide est mesurée en permanence. Ces deux valeurs </w:t>
      </w:r>
      <w:r w:rsidR="00460B91">
        <w:rPr>
          <w:lang w:val="fr-FR"/>
        </w:rPr>
        <w:t>conjuguées</w:t>
      </w:r>
      <w:r>
        <w:rPr>
          <w:lang w:val="fr-FR"/>
        </w:rPr>
        <w:t xml:space="preserve"> permettent de déterminer le titre en P2O5 de l’acide sortant de la boucle de concentration.</w:t>
      </w:r>
    </w:p>
    <w:p w:rsidR="0027650E" w:rsidRDefault="0027650E">
      <w:pPr>
        <w:tabs>
          <w:tab w:val="left" w:pos="3880"/>
        </w:tabs>
        <w:spacing w:line="360" w:lineRule="auto"/>
        <w:ind w:firstLine="540"/>
        <w:rPr>
          <w:sz w:val="28"/>
          <w:szCs w:val="28"/>
        </w:rPr>
      </w:pPr>
    </w:p>
    <w:p w:rsidR="0027650E" w:rsidRDefault="0027650E">
      <w:pPr>
        <w:tabs>
          <w:tab w:val="left" w:pos="3880"/>
        </w:tabs>
        <w:spacing w:line="360" w:lineRule="auto"/>
        <w:ind w:firstLine="540"/>
        <w:rPr>
          <w:sz w:val="28"/>
          <w:szCs w:val="28"/>
        </w:rPr>
      </w:pPr>
      <w:r>
        <w:rPr>
          <w:b/>
          <w:bCs/>
          <w:sz w:val="28"/>
          <w:szCs w:val="28"/>
        </w:rPr>
        <w:t>NB </w:t>
      </w:r>
      <w:r>
        <w:rPr>
          <w:sz w:val="28"/>
          <w:szCs w:val="28"/>
        </w:rPr>
        <w:t>: en effet, vide, température d’ébullition et titre en P2O5 de l’acide sont trois valeurs liées entre-elles. Si deux de ces valeurs sont fixées, la troisième l’est automatiquement la relation liant ces valeurs est empirique et varie pour chaque acide. Elle doit donc être déterminée lors du démarrage.</w:t>
      </w:r>
    </w:p>
    <w:p w:rsidR="0027650E" w:rsidRDefault="0027650E">
      <w:pPr>
        <w:tabs>
          <w:tab w:val="left" w:pos="3880"/>
        </w:tabs>
        <w:spacing w:line="360" w:lineRule="auto"/>
        <w:ind w:left="360"/>
        <w:rPr>
          <w:sz w:val="28"/>
          <w:szCs w:val="28"/>
        </w:rPr>
      </w:pPr>
    </w:p>
    <w:p w:rsidR="0027650E" w:rsidRDefault="0027650E">
      <w:pPr>
        <w:numPr>
          <w:ilvl w:val="1"/>
          <w:numId w:val="17"/>
        </w:numPr>
        <w:tabs>
          <w:tab w:val="left" w:pos="3880"/>
        </w:tabs>
        <w:spacing w:line="360" w:lineRule="auto"/>
        <w:rPr>
          <w:b/>
          <w:sz w:val="28"/>
          <w:szCs w:val="28"/>
          <w:u w:val="single"/>
        </w:rPr>
      </w:pPr>
      <w:r>
        <w:rPr>
          <w:b/>
          <w:sz w:val="28"/>
          <w:szCs w:val="28"/>
          <w:u w:val="single"/>
        </w:rPr>
        <w:t>Pression dans l’évaporateur :</w:t>
      </w:r>
    </w:p>
    <w:p w:rsidR="0027650E" w:rsidRDefault="0027650E">
      <w:pPr>
        <w:tabs>
          <w:tab w:val="left" w:pos="3880"/>
        </w:tabs>
        <w:spacing w:line="360" w:lineRule="auto"/>
        <w:ind w:firstLine="540"/>
        <w:rPr>
          <w:sz w:val="28"/>
          <w:szCs w:val="28"/>
        </w:rPr>
      </w:pPr>
    </w:p>
    <w:p w:rsidR="0027650E" w:rsidRDefault="0027650E">
      <w:pPr>
        <w:tabs>
          <w:tab w:val="left" w:pos="3880"/>
        </w:tabs>
        <w:spacing w:line="360" w:lineRule="auto"/>
        <w:ind w:firstLine="540"/>
        <w:rPr>
          <w:sz w:val="28"/>
          <w:szCs w:val="28"/>
        </w:rPr>
      </w:pPr>
      <w:r>
        <w:rPr>
          <w:sz w:val="28"/>
          <w:szCs w:val="28"/>
        </w:rPr>
        <w:t>Pour une concentration donnée, la pression absolue dans l’évaporateur contrôle la température d’ébullition de l’acide. Cette pression doit rester constante. Si  elle augmente la température de l’acide va augmenter et lorsque la pression reviendra à sa valeur initiale, un flash important de l’acide peut avoir lieu qui peut être la source de perte enP2O5 ou d’incrustations.</w:t>
      </w:r>
    </w:p>
    <w:p w:rsidR="0027650E" w:rsidRDefault="0027650E">
      <w:pPr>
        <w:tabs>
          <w:tab w:val="left" w:pos="3880"/>
        </w:tabs>
        <w:spacing w:line="360" w:lineRule="auto"/>
        <w:ind w:firstLine="540"/>
        <w:rPr>
          <w:sz w:val="28"/>
          <w:szCs w:val="28"/>
        </w:rPr>
      </w:pPr>
      <w:r>
        <w:rPr>
          <w:sz w:val="28"/>
          <w:szCs w:val="28"/>
        </w:rPr>
        <w:t>Si les points de consigne ne peuvent être maintenu par le DCS, vérifier l’état des installations et du matériel de mesure.</w:t>
      </w:r>
    </w:p>
    <w:p w:rsidR="0027650E" w:rsidRDefault="0027650E">
      <w:pPr>
        <w:tabs>
          <w:tab w:val="left" w:pos="3880"/>
        </w:tabs>
        <w:spacing w:line="360" w:lineRule="auto"/>
        <w:ind w:firstLine="540"/>
        <w:rPr>
          <w:sz w:val="28"/>
          <w:szCs w:val="28"/>
        </w:rPr>
      </w:pPr>
    </w:p>
    <w:p w:rsidR="0027650E" w:rsidRDefault="0027650E">
      <w:pPr>
        <w:numPr>
          <w:ilvl w:val="1"/>
          <w:numId w:val="17"/>
        </w:numPr>
        <w:tabs>
          <w:tab w:val="left" w:pos="3880"/>
        </w:tabs>
        <w:spacing w:line="360" w:lineRule="auto"/>
        <w:rPr>
          <w:b/>
          <w:sz w:val="28"/>
          <w:szCs w:val="28"/>
          <w:u w:val="single"/>
        </w:rPr>
      </w:pPr>
      <w:r>
        <w:rPr>
          <w:b/>
          <w:sz w:val="28"/>
          <w:szCs w:val="28"/>
          <w:u w:val="single"/>
        </w:rPr>
        <w:t>Concentration en acide produit :</w:t>
      </w: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firstLine="540"/>
        <w:rPr>
          <w:sz w:val="28"/>
          <w:szCs w:val="28"/>
        </w:rPr>
      </w:pPr>
      <w:r>
        <w:rPr>
          <w:sz w:val="28"/>
          <w:szCs w:val="28"/>
        </w:rPr>
        <w:t xml:space="preserve">L’objectif c’est de produire un acide 54%. En cas de contrôle manuel, il faut modifier plus ou moins le point de consigne de l’alimentation en acide faible.     </w:t>
      </w: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tabs>
          <w:tab w:val="left" w:pos="3880"/>
        </w:tabs>
        <w:spacing w:line="360" w:lineRule="auto"/>
        <w:ind w:left="360"/>
        <w:rPr>
          <w:sz w:val="28"/>
          <w:szCs w:val="28"/>
        </w:rPr>
      </w:pPr>
    </w:p>
    <w:p w:rsidR="0027650E" w:rsidRDefault="0027650E">
      <w:pPr>
        <w:pStyle w:val="Titre8"/>
      </w:pPr>
      <w:r>
        <w:t>Arrêts et démarrage de l’installation</w:t>
      </w:r>
    </w:p>
    <w:p w:rsidR="0027650E" w:rsidRDefault="0027650E">
      <w:pPr>
        <w:tabs>
          <w:tab w:val="left" w:pos="3880"/>
        </w:tabs>
        <w:spacing w:line="360" w:lineRule="auto"/>
        <w:rPr>
          <w:rFonts w:hint="cs"/>
          <w:sz w:val="28"/>
          <w:szCs w:val="28"/>
          <w:u w:val="single"/>
          <w:rtl/>
          <w:lang w:val="fr-BE"/>
        </w:rPr>
      </w:pPr>
    </w:p>
    <w:p w:rsidR="0027650E" w:rsidRDefault="0027650E">
      <w:pPr>
        <w:tabs>
          <w:tab w:val="left" w:pos="3880"/>
        </w:tabs>
        <w:spacing w:line="360" w:lineRule="auto"/>
        <w:ind w:left="360"/>
        <w:rPr>
          <w:b/>
          <w:bCs/>
          <w:sz w:val="28"/>
          <w:szCs w:val="28"/>
        </w:rPr>
      </w:pPr>
      <w:r>
        <w:rPr>
          <w:b/>
          <w:bCs/>
          <w:sz w:val="28"/>
          <w:szCs w:val="28"/>
          <w:u w:val="single"/>
        </w:rPr>
        <w:t>I-  UNITE BROYAGE :</w:t>
      </w:r>
    </w:p>
    <w:p w:rsidR="0027650E" w:rsidRDefault="0027650E">
      <w:pPr>
        <w:tabs>
          <w:tab w:val="left" w:pos="3880"/>
        </w:tabs>
        <w:spacing w:line="360" w:lineRule="auto"/>
        <w:ind w:left="360"/>
        <w:rPr>
          <w:sz w:val="28"/>
          <w:szCs w:val="28"/>
          <w:lang w:val="fr-BE"/>
        </w:rPr>
      </w:pPr>
    </w:p>
    <w:p w:rsidR="0027650E" w:rsidRDefault="0027650E">
      <w:pPr>
        <w:tabs>
          <w:tab w:val="left" w:pos="3880"/>
        </w:tabs>
        <w:spacing w:line="360" w:lineRule="auto"/>
        <w:rPr>
          <w:b/>
          <w:sz w:val="28"/>
          <w:szCs w:val="28"/>
          <w:u w:val="single"/>
        </w:rPr>
      </w:pPr>
      <w:r>
        <w:rPr>
          <w:b/>
          <w:sz w:val="28"/>
          <w:szCs w:val="28"/>
          <w:u w:val="single"/>
        </w:rPr>
        <w:t>I-1  Mise en service du broyeur :</w:t>
      </w:r>
    </w:p>
    <w:p w:rsidR="0027650E" w:rsidRDefault="0027650E">
      <w:pPr>
        <w:tabs>
          <w:tab w:val="left" w:pos="3880"/>
        </w:tabs>
        <w:spacing w:line="360" w:lineRule="auto"/>
        <w:rPr>
          <w:b/>
          <w:sz w:val="28"/>
          <w:szCs w:val="28"/>
          <w:u w:val="single"/>
        </w:rPr>
      </w:pPr>
    </w:p>
    <w:p w:rsidR="0027650E" w:rsidRDefault="0027650E">
      <w:pPr>
        <w:tabs>
          <w:tab w:val="left" w:pos="3880"/>
        </w:tabs>
        <w:spacing w:line="360" w:lineRule="auto"/>
        <w:ind w:firstLine="540"/>
        <w:rPr>
          <w:sz w:val="28"/>
          <w:szCs w:val="28"/>
          <w:lang w:val="fr-BE"/>
        </w:rPr>
      </w:pPr>
      <w:r>
        <w:rPr>
          <w:sz w:val="28"/>
          <w:szCs w:val="28"/>
          <w:lang w:val="fr-BE"/>
        </w:rPr>
        <w:t>Avant de démarrer le broyeur, il y’a lieu de :</w:t>
      </w:r>
    </w:p>
    <w:p w:rsidR="0027650E" w:rsidRDefault="0027650E">
      <w:pPr>
        <w:tabs>
          <w:tab w:val="left" w:pos="3880"/>
        </w:tabs>
        <w:spacing w:line="360" w:lineRule="auto"/>
        <w:ind w:firstLine="540"/>
        <w:rPr>
          <w:sz w:val="28"/>
          <w:szCs w:val="28"/>
          <w:lang w:val="fr-BE"/>
        </w:rPr>
      </w:pPr>
      <w:r>
        <w:rPr>
          <w:sz w:val="28"/>
          <w:szCs w:val="28"/>
          <w:lang w:val="fr-BE"/>
        </w:rPr>
        <w:t>Vérifier que les deux types d’eaux requises soient disponibles :</w:t>
      </w:r>
    </w:p>
    <w:p w:rsidR="0027650E" w:rsidRDefault="0027650E">
      <w:pPr>
        <w:numPr>
          <w:ilvl w:val="0"/>
          <w:numId w:val="18"/>
        </w:numPr>
        <w:tabs>
          <w:tab w:val="left" w:pos="3880"/>
        </w:tabs>
        <w:spacing w:line="360" w:lineRule="auto"/>
        <w:rPr>
          <w:sz w:val="28"/>
          <w:szCs w:val="28"/>
          <w:lang w:val="fr-BE"/>
        </w:rPr>
      </w:pPr>
      <w:r>
        <w:rPr>
          <w:sz w:val="28"/>
          <w:szCs w:val="28"/>
          <w:lang w:val="fr-BE"/>
        </w:rPr>
        <w:t>l’eau de refroidissement, destinée à la réfrigération des huiles :</w:t>
      </w:r>
    </w:p>
    <w:p w:rsidR="0027650E" w:rsidRDefault="0027650E">
      <w:pPr>
        <w:numPr>
          <w:ilvl w:val="1"/>
          <w:numId w:val="18"/>
        </w:numPr>
        <w:tabs>
          <w:tab w:val="left" w:pos="3880"/>
        </w:tabs>
        <w:spacing w:line="360" w:lineRule="auto"/>
        <w:rPr>
          <w:sz w:val="28"/>
          <w:szCs w:val="28"/>
          <w:lang w:val="fr-BE"/>
        </w:rPr>
      </w:pPr>
      <w:r>
        <w:rPr>
          <w:sz w:val="28"/>
          <w:szCs w:val="28"/>
          <w:lang w:val="fr-BE"/>
        </w:rPr>
        <w:t>lubrification couronne/pignon.</w:t>
      </w:r>
    </w:p>
    <w:p w:rsidR="0027650E" w:rsidRDefault="0027650E">
      <w:pPr>
        <w:pStyle w:val="Retraitcorpsdetexte3"/>
        <w:numPr>
          <w:ilvl w:val="1"/>
          <w:numId w:val="18"/>
        </w:numPr>
      </w:pPr>
      <w:r>
        <w:t>paliers.</w:t>
      </w:r>
    </w:p>
    <w:p w:rsidR="0027650E" w:rsidRDefault="0027650E">
      <w:pPr>
        <w:numPr>
          <w:ilvl w:val="1"/>
          <w:numId w:val="18"/>
        </w:numPr>
        <w:tabs>
          <w:tab w:val="left" w:pos="3880"/>
        </w:tabs>
        <w:spacing w:line="360" w:lineRule="auto"/>
        <w:rPr>
          <w:sz w:val="28"/>
          <w:szCs w:val="28"/>
          <w:lang w:val="fr-BE"/>
        </w:rPr>
      </w:pPr>
      <w:r>
        <w:rPr>
          <w:sz w:val="28"/>
          <w:szCs w:val="28"/>
          <w:lang w:val="fr-BE"/>
        </w:rPr>
        <w:t>réducteur principal.</w:t>
      </w:r>
    </w:p>
    <w:p w:rsidR="0027650E" w:rsidRDefault="0027650E">
      <w:pPr>
        <w:numPr>
          <w:ilvl w:val="0"/>
          <w:numId w:val="18"/>
        </w:numPr>
        <w:tabs>
          <w:tab w:val="left" w:pos="3880"/>
        </w:tabs>
        <w:spacing w:line="360" w:lineRule="auto"/>
        <w:rPr>
          <w:sz w:val="28"/>
          <w:szCs w:val="28"/>
          <w:lang w:val="fr-BE"/>
        </w:rPr>
      </w:pPr>
      <w:r>
        <w:rPr>
          <w:sz w:val="28"/>
          <w:szCs w:val="28"/>
          <w:lang w:val="fr-BE"/>
        </w:rPr>
        <w:t>l’eau industrielle, nécessaire à la préparation de la bouillie de phosphate.</w:t>
      </w:r>
    </w:p>
    <w:p w:rsidR="0027650E" w:rsidRDefault="0027650E">
      <w:pPr>
        <w:tabs>
          <w:tab w:val="left" w:pos="3880"/>
        </w:tabs>
        <w:spacing w:line="360" w:lineRule="auto"/>
        <w:ind w:firstLine="540"/>
        <w:rPr>
          <w:sz w:val="28"/>
          <w:szCs w:val="28"/>
          <w:lang w:val="fr-BE"/>
        </w:rPr>
      </w:pPr>
      <w:r>
        <w:rPr>
          <w:sz w:val="28"/>
          <w:szCs w:val="28"/>
          <w:lang w:val="fr-BE"/>
        </w:rPr>
        <w:t>Vérifier que l’eau industrielle est disponible à la pression suffisante</w:t>
      </w:r>
    </w:p>
    <w:p w:rsidR="0027650E" w:rsidRDefault="0027650E">
      <w:pPr>
        <w:tabs>
          <w:tab w:val="left" w:pos="3880"/>
        </w:tabs>
        <w:spacing w:line="360" w:lineRule="auto"/>
        <w:ind w:firstLine="540"/>
        <w:rPr>
          <w:sz w:val="28"/>
          <w:szCs w:val="28"/>
          <w:lang w:val="fr-BE"/>
        </w:rPr>
      </w:pPr>
      <w:r>
        <w:rPr>
          <w:sz w:val="28"/>
          <w:szCs w:val="28"/>
          <w:lang w:val="fr-BE"/>
        </w:rPr>
        <w:t>Démarrer les circuits de lubrification du broyeur (pompe à huile).</w:t>
      </w:r>
    </w:p>
    <w:p w:rsidR="0027650E" w:rsidRDefault="0027650E">
      <w:pPr>
        <w:tabs>
          <w:tab w:val="left" w:pos="3880"/>
        </w:tabs>
        <w:spacing w:line="360" w:lineRule="auto"/>
        <w:ind w:firstLine="540"/>
        <w:rPr>
          <w:sz w:val="28"/>
          <w:szCs w:val="28"/>
          <w:lang w:val="fr-BE"/>
        </w:rPr>
      </w:pPr>
      <w:r>
        <w:rPr>
          <w:sz w:val="28"/>
          <w:szCs w:val="28"/>
          <w:lang w:val="fr-BE"/>
        </w:rPr>
        <w:t>Faire tourner le broyeur au moyen du groupe de virage afin de s’assurer que les boulets se meuvent normalement et que tout est normal dans les circuits de lubrification.</w:t>
      </w:r>
    </w:p>
    <w:p w:rsidR="0027650E" w:rsidRDefault="0027650E">
      <w:pPr>
        <w:tabs>
          <w:tab w:val="left" w:pos="3880"/>
        </w:tabs>
        <w:spacing w:line="360" w:lineRule="auto"/>
        <w:ind w:firstLine="540"/>
        <w:rPr>
          <w:sz w:val="28"/>
          <w:szCs w:val="28"/>
          <w:lang w:val="fr-BE"/>
        </w:rPr>
      </w:pPr>
    </w:p>
    <w:p w:rsidR="0027650E" w:rsidRDefault="0027650E">
      <w:pPr>
        <w:tabs>
          <w:tab w:val="left" w:pos="3880"/>
        </w:tabs>
        <w:spacing w:line="360" w:lineRule="auto"/>
        <w:ind w:firstLine="540"/>
        <w:rPr>
          <w:sz w:val="28"/>
          <w:szCs w:val="28"/>
          <w:lang w:val="fr-BE"/>
        </w:rPr>
      </w:pPr>
      <w:r>
        <w:rPr>
          <w:b/>
          <w:sz w:val="28"/>
          <w:szCs w:val="28"/>
          <w:u w:val="single"/>
        </w:rPr>
        <w:t>I-2  Préparation. de la pulpe de phosphate</w:t>
      </w:r>
    </w:p>
    <w:p w:rsidR="0027650E" w:rsidRDefault="0027650E">
      <w:pPr>
        <w:tabs>
          <w:tab w:val="left" w:pos="3880"/>
        </w:tabs>
        <w:spacing w:line="360" w:lineRule="auto"/>
        <w:ind w:firstLine="540"/>
        <w:rPr>
          <w:b/>
          <w:sz w:val="28"/>
          <w:szCs w:val="28"/>
          <w:u w:val="single"/>
        </w:rPr>
      </w:pPr>
      <w:r>
        <w:rPr>
          <w:b/>
          <w:sz w:val="28"/>
          <w:szCs w:val="28"/>
          <w:u w:val="single"/>
        </w:rPr>
        <w:t>Mise en service :</w:t>
      </w:r>
    </w:p>
    <w:p w:rsidR="0027650E" w:rsidRDefault="0027650E">
      <w:pPr>
        <w:tabs>
          <w:tab w:val="left" w:pos="3880"/>
        </w:tabs>
        <w:spacing w:line="360" w:lineRule="auto"/>
        <w:ind w:firstLine="540"/>
        <w:rPr>
          <w:sz w:val="28"/>
          <w:szCs w:val="28"/>
          <w:lang w:val="fr-BE"/>
        </w:rPr>
      </w:pPr>
    </w:p>
    <w:p w:rsidR="0027650E" w:rsidRDefault="0027650E">
      <w:pPr>
        <w:numPr>
          <w:ilvl w:val="0"/>
          <w:numId w:val="19"/>
        </w:numPr>
        <w:tabs>
          <w:tab w:val="left" w:pos="3880"/>
        </w:tabs>
        <w:spacing w:line="360" w:lineRule="auto"/>
        <w:rPr>
          <w:sz w:val="28"/>
          <w:szCs w:val="28"/>
          <w:lang w:val="fr-BE"/>
        </w:rPr>
      </w:pPr>
      <w:r>
        <w:rPr>
          <w:sz w:val="28"/>
          <w:szCs w:val="28"/>
          <w:lang w:val="fr-BE"/>
        </w:rPr>
        <w:t>Le broyeur étant en service, démarrer la peseuse 102AW02, l’extracteur 102AT01 et le racleur 103AT03.</w:t>
      </w:r>
    </w:p>
    <w:p w:rsidR="0027650E" w:rsidRDefault="0027650E">
      <w:pPr>
        <w:numPr>
          <w:ilvl w:val="0"/>
          <w:numId w:val="19"/>
        </w:numPr>
        <w:tabs>
          <w:tab w:val="left" w:pos="3880"/>
        </w:tabs>
        <w:spacing w:line="360" w:lineRule="auto"/>
        <w:rPr>
          <w:sz w:val="28"/>
          <w:szCs w:val="28"/>
          <w:lang w:val="fr-BE"/>
        </w:rPr>
      </w:pPr>
      <w:r>
        <w:rPr>
          <w:sz w:val="28"/>
          <w:szCs w:val="28"/>
          <w:lang w:val="fr-BE"/>
        </w:rPr>
        <w:t>Ouvrir FIC401 de manière à toujours alimenter en eau la goulotte d’entrée du phosphate avant d’introduire celui-ci, afin d’éviter d’éventuels bouchages.</w:t>
      </w:r>
    </w:p>
    <w:p w:rsidR="0027650E" w:rsidRDefault="0027650E">
      <w:pPr>
        <w:numPr>
          <w:ilvl w:val="0"/>
          <w:numId w:val="19"/>
        </w:numPr>
        <w:tabs>
          <w:tab w:val="left" w:pos="3880"/>
        </w:tabs>
        <w:spacing w:line="360" w:lineRule="auto"/>
        <w:rPr>
          <w:sz w:val="28"/>
          <w:szCs w:val="28"/>
          <w:lang w:val="fr-BE"/>
        </w:rPr>
      </w:pPr>
      <w:r>
        <w:rPr>
          <w:sz w:val="28"/>
          <w:szCs w:val="28"/>
          <w:lang w:val="fr-BE"/>
        </w:rPr>
        <w:t>Ouvrir le registre à aiguilles permettant d’alimenter l’extracteur en phosphate.</w:t>
      </w:r>
    </w:p>
    <w:p w:rsidR="0027650E" w:rsidRDefault="0027650E">
      <w:pPr>
        <w:numPr>
          <w:ilvl w:val="0"/>
          <w:numId w:val="19"/>
        </w:numPr>
        <w:tabs>
          <w:tab w:val="left" w:pos="3880"/>
        </w:tabs>
        <w:spacing w:line="360" w:lineRule="auto"/>
        <w:rPr>
          <w:sz w:val="28"/>
          <w:szCs w:val="28"/>
          <w:lang w:val="fr-BE"/>
        </w:rPr>
      </w:pPr>
      <w:r>
        <w:rPr>
          <w:sz w:val="28"/>
          <w:szCs w:val="28"/>
          <w:lang w:val="fr-BE"/>
        </w:rPr>
        <w:t>Ajuster les débits aux valeurs nominales :</w:t>
      </w:r>
    </w:p>
    <w:p w:rsidR="0027650E" w:rsidRDefault="0027650E">
      <w:pPr>
        <w:numPr>
          <w:ilvl w:val="1"/>
          <w:numId w:val="19"/>
        </w:numPr>
        <w:tabs>
          <w:tab w:val="left" w:pos="3880"/>
        </w:tabs>
        <w:spacing w:line="360" w:lineRule="auto"/>
        <w:rPr>
          <w:sz w:val="28"/>
          <w:szCs w:val="28"/>
          <w:lang w:val="fr-BE"/>
        </w:rPr>
      </w:pPr>
      <w:r>
        <w:rPr>
          <w:sz w:val="28"/>
          <w:szCs w:val="28"/>
          <w:lang w:val="fr-BE"/>
        </w:rPr>
        <w:t>FIC 401 : 96 m3/h</w:t>
      </w:r>
    </w:p>
    <w:p w:rsidR="0027650E" w:rsidRDefault="0027650E">
      <w:pPr>
        <w:numPr>
          <w:ilvl w:val="1"/>
          <w:numId w:val="19"/>
        </w:numPr>
        <w:tabs>
          <w:tab w:val="left" w:pos="3880"/>
        </w:tabs>
        <w:spacing w:line="360" w:lineRule="auto"/>
        <w:rPr>
          <w:sz w:val="28"/>
          <w:szCs w:val="28"/>
          <w:lang w:val="fr-BE"/>
        </w:rPr>
      </w:pPr>
      <w:r>
        <w:rPr>
          <w:sz w:val="28"/>
          <w:szCs w:val="28"/>
          <w:lang w:val="fr-BE"/>
        </w:rPr>
        <w:t>WIC 501 : 180 m3/h.</w:t>
      </w:r>
    </w:p>
    <w:p w:rsidR="0027650E" w:rsidRDefault="0027650E">
      <w:pPr>
        <w:numPr>
          <w:ilvl w:val="0"/>
          <w:numId w:val="19"/>
        </w:numPr>
        <w:tabs>
          <w:tab w:val="left" w:pos="3880"/>
        </w:tabs>
        <w:spacing w:line="360" w:lineRule="auto"/>
        <w:rPr>
          <w:sz w:val="28"/>
          <w:szCs w:val="28"/>
          <w:lang w:val="fr-BE"/>
        </w:rPr>
      </w:pPr>
      <w:r>
        <w:rPr>
          <w:sz w:val="28"/>
          <w:szCs w:val="28"/>
          <w:lang w:val="fr-BE"/>
        </w:rPr>
        <w:t>Mesurer le teneur en solides dans la pulpe produite, elle doit être de l’ordre de 65%.</w:t>
      </w:r>
    </w:p>
    <w:p w:rsidR="0027650E" w:rsidRDefault="0027650E">
      <w:pPr>
        <w:numPr>
          <w:ilvl w:val="0"/>
          <w:numId w:val="19"/>
        </w:numPr>
        <w:tabs>
          <w:tab w:val="left" w:pos="3880"/>
        </w:tabs>
        <w:spacing w:line="360" w:lineRule="auto"/>
        <w:rPr>
          <w:sz w:val="28"/>
          <w:szCs w:val="28"/>
          <w:lang w:val="fr-BE"/>
        </w:rPr>
      </w:pPr>
      <w:r>
        <w:rPr>
          <w:sz w:val="28"/>
          <w:szCs w:val="28"/>
          <w:lang w:val="fr-BE"/>
        </w:rPr>
        <w:t>En fonction du résultat obtenu, ajuster le proportionneur FY 401.</w:t>
      </w:r>
    </w:p>
    <w:p w:rsidR="0027650E" w:rsidRDefault="0027650E">
      <w:pPr>
        <w:numPr>
          <w:ilvl w:val="0"/>
          <w:numId w:val="19"/>
        </w:numPr>
        <w:tabs>
          <w:tab w:val="left" w:pos="3880"/>
        </w:tabs>
        <w:spacing w:line="360" w:lineRule="auto"/>
        <w:rPr>
          <w:sz w:val="28"/>
          <w:szCs w:val="28"/>
          <w:lang w:val="fr-BE"/>
        </w:rPr>
      </w:pPr>
      <w:r>
        <w:rPr>
          <w:sz w:val="28"/>
          <w:szCs w:val="28"/>
          <w:lang w:val="fr-BE"/>
        </w:rPr>
        <w:t>Vérifier si les granulométries obtenues après broyage sont conformes aux spécifications.</w:t>
      </w:r>
    </w:p>
    <w:p w:rsidR="0027650E" w:rsidRDefault="0027650E">
      <w:pPr>
        <w:tabs>
          <w:tab w:val="left" w:pos="3880"/>
        </w:tabs>
        <w:spacing w:line="360" w:lineRule="auto"/>
        <w:ind w:left="360"/>
        <w:rPr>
          <w:sz w:val="28"/>
          <w:szCs w:val="28"/>
          <w:lang w:val="fr-BE"/>
        </w:rPr>
      </w:pPr>
      <w:r>
        <w:rPr>
          <w:b/>
          <w:bCs/>
          <w:sz w:val="28"/>
          <w:szCs w:val="28"/>
          <w:lang w:val="fr-BE"/>
        </w:rPr>
        <w:t>Note</w:t>
      </w:r>
      <w:r>
        <w:rPr>
          <w:sz w:val="28"/>
          <w:szCs w:val="28"/>
          <w:lang w:val="fr-BE"/>
        </w:rPr>
        <w:t> : afin d’obtenir une qualité granulométrique constante, il est recommandé de toujours alimenter le broyeur au débit nominal.</w:t>
      </w:r>
    </w:p>
    <w:p w:rsidR="0027650E" w:rsidRDefault="0027650E">
      <w:pPr>
        <w:tabs>
          <w:tab w:val="left" w:pos="3880"/>
        </w:tabs>
        <w:spacing w:line="360" w:lineRule="auto"/>
        <w:ind w:left="360"/>
        <w:rPr>
          <w:sz w:val="28"/>
          <w:szCs w:val="28"/>
          <w:lang w:val="fr-BE"/>
        </w:rPr>
      </w:pPr>
    </w:p>
    <w:p w:rsidR="0027650E" w:rsidRDefault="0027650E">
      <w:pPr>
        <w:tabs>
          <w:tab w:val="left" w:pos="3880"/>
        </w:tabs>
        <w:spacing w:line="360" w:lineRule="auto"/>
        <w:rPr>
          <w:sz w:val="28"/>
          <w:szCs w:val="28"/>
          <w:lang w:val="fr-BE"/>
        </w:rPr>
      </w:pPr>
      <w:r>
        <w:rPr>
          <w:b/>
          <w:sz w:val="28"/>
          <w:szCs w:val="28"/>
          <w:u w:val="single"/>
        </w:rPr>
        <w:t>I-3  Mise à l’arrêt</w:t>
      </w:r>
      <w:r>
        <w:rPr>
          <w:sz w:val="28"/>
          <w:szCs w:val="28"/>
          <w:lang w:val="fr-BE"/>
        </w:rPr>
        <w:t> :</w:t>
      </w:r>
    </w:p>
    <w:p w:rsidR="0027650E" w:rsidRDefault="0027650E">
      <w:pPr>
        <w:tabs>
          <w:tab w:val="left" w:pos="3880"/>
        </w:tabs>
        <w:spacing w:line="360" w:lineRule="auto"/>
        <w:rPr>
          <w:sz w:val="28"/>
          <w:szCs w:val="28"/>
          <w:lang w:val="fr-BE"/>
        </w:rPr>
      </w:pPr>
    </w:p>
    <w:p w:rsidR="0027650E" w:rsidRDefault="0027650E">
      <w:pPr>
        <w:numPr>
          <w:ilvl w:val="0"/>
          <w:numId w:val="20"/>
        </w:numPr>
        <w:tabs>
          <w:tab w:val="left" w:pos="3880"/>
        </w:tabs>
        <w:spacing w:line="360" w:lineRule="auto"/>
        <w:rPr>
          <w:sz w:val="28"/>
          <w:szCs w:val="28"/>
          <w:lang w:val="fr-BE"/>
        </w:rPr>
      </w:pPr>
      <w:r>
        <w:rPr>
          <w:sz w:val="28"/>
          <w:szCs w:val="28"/>
          <w:lang w:val="fr-BE"/>
        </w:rPr>
        <w:t>Arrêter l’extracteur 102AT01, laisser vider la peseuse 102AW02 vers le broyeur.</w:t>
      </w:r>
    </w:p>
    <w:p w:rsidR="0027650E" w:rsidRDefault="0027650E">
      <w:pPr>
        <w:numPr>
          <w:ilvl w:val="0"/>
          <w:numId w:val="20"/>
        </w:numPr>
        <w:tabs>
          <w:tab w:val="left" w:pos="3880"/>
        </w:tabs>
        <w:spacing w:line="360" w:lineRule="auto"/>
        <w:rPr>
          <w:sz w:val="28"/>
          <w:szCs w:val="28"/>
          <w:lang w:val="fr-BE"/>
        </w:rPr>
      </w:pPr>
      <w:r>
        <w:rPr>
          <w:sz w:val="28"/>
          <w:szCs w:val="28"/>
          <w:lang w:val="fr-BE"/>
        </w:rPr>
        <w:t>Laisser l’eau rincer le broyeur afin d’y diminuer la quantité de solides.</w:t>
      </w:r>
    </w:p>
    <w:p w:rsidR="0027650E" w:rsidRDefault="0027650E">
      <w:pPr>
        <w:numPr>
          <w:ilvl w:val="0"/>
          <w:numId w:val="20"/>
        </w:numPr>
        <w:tabs>
          <w:tab w:val="left" w:pos="3880"/>
        </w:tabs>
        <w:spacing w:line="360" w:lineRule="auto"/>
        <w:rPr>
          <w:sz w:val="28"/>
          <w:szCs w:val="28"/>
          <w:lang w:val="fr-BE"/>
        </w:rPr>
      </w:pPr>
      <w:r>
        <w:rPr>
          <w:sz w:val="28"/>
          <w:szCs w:val="28"/>
          <w:lang w:val="fr-BE"/>
        </w:rPr>
        <w:t>Arrêter l’eau, arrêter le broyeur .</w:t>
      </w:r>
    </w:p>
    <w:p w:rsidR="0027650E" w:rsidRDefault="0027650E">
      <w:pPr>
        <w:numPr>
          <w:ilvl w:val="0"/>
          <w:numId w:val="20"/>
        </w:numPr>
        <w:tabs>
          <w:tab w:val="left" w:pos="3880"/>
        </w:tabs>
        <w:spacing w:line="360" w:lineRule="auto"/>
        <w:rPr>
          <w:sz w:val="28"/>
          <w:szCs w:val="28"/>
          <w:lang w:val="fr-BE"/>
        </w:rPr>
      </w:pPr>
      <w:r>
        <w:rPr>
          <w:sz w:val="28"/>
          <w:szCs w:val="28"/>
          <w:lang w:val="fr-BE"/>
        </w:rPr>
        <w:t>Arrêter la pompe 102AP01 et vider les tuyauteries, les rincer à l’eau.</w:t>
      </w:r>
    </w:p>
    <w:p w:rsidR="0027650E" w:rsidRDefault="0027650E">
      <w:pPr>
        <w:tabs>
          <w:tab w:val="left" w:pos="3880"/>
        </w:tabs>
        <w:spacing w:line="360" w:lineRule="auto"/>
        <w:ind w:left="360"/>
        <w:rPr>
          <w:rFonts w:hint="cs"/>
          <w:sz w:val="28"/>
          <w:szCs w:val="28"/>
          <w:rtl/>
          <w:lang w:val="fr-BE"/>
        </w:rPr>
      </w:pPr>
      <w:r>
        <w:rPr>
          <w:b/>
          <w:bCs/>
          <w:sz w:val="28"/>
          <w:szCs w:val="28"/>
          <w:lang w:val="fr-BE"/>
        </w:rPr>
        <w:t>Note</w:t>
      </w:r>
      <w:r>
        <w:rPr>
          <w:sz w:val="28"/>
          <w:szCs w:val="28"/>
          <w:lang w:val="fr-BE"/>
        </w:rPr>
        <w:t xml:space="preserve"> :ne jamais laisser la pulpe de phosphate dans les tuyauteries  </w:t>
      </w:r>
    </w:p>
    <w:p w:rsidR="0027650E" w:rsidRDefault="0027650E">
      <w:pPr>
        <w:tabs>
          <w:tab w:val="left" w:pos="3880"/>
        </w:tabs>
        <w:spacing w:line="360" w:lineRule="auto"/>
        <w:ind w:left="360"/>
        <w:rPr>
          <w:rFonts w:hint="cs"/>
          <w:sz w:val="28"/>
          <w:szCs w:val="28"/>
          <w:lang w:val="fr-BE"/>
        </w:rPr>
      </w:pPr>
    </w:p>
    <w:p w:rsidR="0027650E" w:rsidRDefault="0027650E">
      <w:pPr>
        <w:ind w:left="360"/>
        <w:jc w:val="both"/>
        <w:rPr>
          <w:b/>
          <w:bCs/>
          <w:sz w:val="28"/>
          <w:szCs w:val="28"/>
          <w:u w:val="single"/>
        </w:rPr>
      </w:pPr>
      <w:r>
        <w:rPr>
          <w:b/>
          <w:bCs/>
          <w:sz w:val="28"/>
          <w:szCs w:val="28"/>
          <w:u w:val="single"/>
        </w:rPr>
        <w:t>II   UNITE D’ATTAQUE FILTRATION:</w:t>
      </w:r>
    </w:p>
    <w:p w:rsidR="0027650E" w:rsidRDefault="0027650E">
      <w:pPr>
        <w:ind w:left="360"/>
        <w:jc w:val="both"/>
        <w:rPr>
          <w:sz w:val="32"/>
          <w:szCs w:val="32"/>
          <w:u w:val="single"/>
        </w:rPr>
      </w:pPr>
    </w:p>
    <w:p w:rsidR="0027650E" w:rsidRDefault="0027650E">
      <w:pPr>
        <w:jc w:val="both"/>
        <w:rPr>
          <w:sz w:val="28"/>
          <w:szCs w:val="28"/>
        </w:rPr>
      </w:pPr>
    </w:p>
    <w:p w:rsidR="0027650E" w:rsidRDefault="0027650E">
      <w:pPr>
        <w:ind w:left="360"/>
        <w:jc w:val="both"/>
        <w:rPr>
          <w:sz w:val="28"/>
          <w:szCs w:val="28"/>
          <w:u w:val="single"/>
        </w:rPr>
      </w:pPr>
      <w:r>
        <w:rPr>
          <w:b/>
          <w:sz w:val="28"/>
          <w:szCs w:val="28"/>
          <w:u w:val="single"/>
        </w:rPr>
        <w:t>II-1  Démarrage de l’unité :</w:t>
      </w:r>
    </w:p>
    <w:p w:rsidR="0027650E" w:rsidRDefault="0027650E">
      <w:pPr>
        <w:rPr>
          <w:sz w:val="28"/>
          <w:szCs w:val="28"/>
        </w:rPr>
      </w:pPr>
    </w:p>
    <w:p w:rsidR="0027650E" w:rsidRDefault="0027650E">
      <w:pPr>
        <w:rPr>
          <w:sz w:val="28"/>
          <w:szCs w:val="28"/>
        </w:rPr>
      </w:pPr>
      <w:r>
        <w:rPr>
          <w:sz w:val="28"/>
          <w:szCs w:val="28"/>
        </w:rPr>
        <w:t>Pour l’opérateur du chantier, il doit :</w:t>
      </w:r>
    </w:p>
    <w:p w:rsidR="0027650E" w:rsidRDefault="0027650E">
      <w:pPr>
        <w:rPr>
          <w:sz w:val="28"/>
          <w:szCs w:val="28"/>
        </w:rPr>
      </w:pPr>
    </w:p>
    <w:p w:rsidR="0027650E" w:rsidRDefault="0027650E" w:rsidP="003818C5">
      <w:pPr>
        <w:numPr>
          <w:ilvl w:val="0"/>
          <w:numId w:val="33"/>
        </w:numPr>
        <w:tabs>
          <w:tab w:val="num" w:pos="540"/>
        </w:tabs>
        <w:spacing w:line="360" w:lineRule="auto"/>
        <w:ind w:left="360"/>
        <w:jc w:val="both"/>
        <w:rPr>
          <w:sz w:val="28"/>
          <w:szCs w:val="28"/>
        </w:rPr>
      </w:pPr>
      <w:r>
        <w:rPr>
          <w:sz w:val="28"/>
          <w:szCs w:val="28"/>
        </w:rPr>
        <w:t>S’assurer que toutes les vannes manuels sont fermé et que le circuit et disposé en mode production.</w:t>
      </w:r>
    </w:p>
    <w:p w:rsidR="0027650E" w:rsidRDefault="0027650E" w:rsidP="003818C5">
      <w:pPr>
        <w:numPr>
          <w:ilvl w:val="0"/>
          <w:numId w:val="33"/>
        </w:numPr>
        <w:tabs>
          <w:tab w:val="num" w:pos="540"/>
        </w:tabs>
        <w:spacing w:line="360" w:lineRule="auto"/>
        <w:ind w:left="360"/>
        <w:jc w:val="both"/>
        <w:rPr>
          <w:sz w:val="28"/>
          <w:szCs w:val="28"/>
        </w:rPr>
      </w:pPr>
      <w:r>
        <w:rPr>
          <w:sz w:val="28"/>
          <w:szCs w:val="28"/>
        </w:rPr>
        <w:t>Contrôle des purges et l’ouverture d’eau de bourrage sur toutes les pompes.</w:t>
      </w:r>
    </w:p>
    <w:p w:rsidR="0027650E" w:rsidRDefault="0027650E" w:rsidP="003818C5">
      <w:pPr>
        <w:numPr>
          <w:ilvl w:val="0"/>
          <w:numId w:val="33"/>
        </w:numPr>
        <w:tabs>
          <w:tab w:val="num" w:pos="540"/>
        </w:tabs>
        <w:spacing w:line="360" w:lineRule="auto"/>
        <w:ind w:left="360"/>
        <w:jc w:val="both"/>
        <w:rPr>
          <w:sz w:val="28"/>
          <w:szCs w:val="28"/>
        </w:rPr>
      </w:pPr>
      <w:r>
        <w:rPr>
          <w:sz w:val="28"/>
          <w:szCs w:val="28"/>
        </w:rPr>
        <w:t>Mettre l’eau de mer en service vers les colonnes de lavage des gaz (AE02, AE03) et vers les pompes à vides (AC01, AC04).</w:t>
      </w:r>
    </w:p>
    <w:p w:rsidR="0027650E" w:rsidRDefault="0027650E">
      <w:pPr>
        <w:spacing w:line="360" w:lineRule="auto"/>
        <w:rPr>
          <w:sz w:val="28"/>
          <w:szCs w:val="28"/>
        </w:rPr>
      </w:pPr>
    </w:p>
    <w:p w:rsidR="0027650E" w:rsidRDefault="0027650E">
      <w:pPr>
        <w:spacing w:line="360" w:lineRule="auto"/>
        <w:rPr>
          <w:sz w:val="28"/>
          <w:szCs w:val="28"/>
        </w:rPr>
      </w:pPr>
      <w:r>
        <w:rPr>
          <w:sz w:val="28"/>
          <w:szCs w:val="28"/>
        </w:rPr>
        <w:t>Pour l’opérateur SDC, il doit :</w:t>
      </w:r>
    </w:p>
    <w:p w:rsidR="0027650E" w:rsidRDefault="0027650E">
      <w:pPr>
        <w:spacing w:line="360" w:lineRule="auto"/>
        <w:rPr>
          <w:sz w:val="28"/>
          <w:szCs w:val="28"/>
        </w:rPr>
      </w:pPr>
    </w:p>
    <w:p w:rsidR="0027650E" w:rsidRDefault="0027650E" w:rsidP="003818C5">
      <w:pPr>
        <w:numPr>
          <w:ilvl w:val="0"/>
          <w:numId w:val="33"/>
        </w:numPr>
        <w:tabs>
          <w:tab w:val="num" w:pos="540"/>
        </w:tabs>
        <w:spacing w:line="360" w:lineRule="auto"/>
        <w:ind w:left="360"/>
        <w:jc w:val="both"/>
        <w:rPr>
          <w:sz w:val="28"/>
          <w:szCs w:val="28"/>
        </w:rPr>
      </w:pPr>
      <w:r>
        <w:rPr>
          <w:sz w:val="28"/>
          <w:szCs w:val="28"/>
        </w:rPr>
        <w:t>S’assurer que toutes les vannes sont ouvertes à ~ 15%en mode manuel.</w:t>
      </w:r>
    </w:p>
    <w:p w:rsidR="0027650E" w:rsidRDefault="0027650E" w:rsidP="003818C5">
      <w:pPr>
        <w:numPr>
          <w:ilvl w:val="0"/>
          <w:numId w:val="33"/>
        </w:numPr>
        <w:tabs>
          <w:tab w:val="num" w:pos="540"/>
        </w:tabs>
        <w:spacing w:line="360" w:lineRule="auto"/>
        <w:ind w:left="360"/>
        <w:jc w:val="both"/>
        <w:rPr>
          <w:sz w:val="28"/>
          <w:szCs w:val="28"/>
        </w:rPr>
      </w:pPr>
      <w:r>
        <w:rPr>
          <w:sz w:val="28"/>
          <w:szCs w:val="28"/>
        </w:rPr>
        <w:t>Préparation de la pompe à pulpe 102 A/R P02 en circuit fermée : Par ouverture des vannes 102XV 802 et 804 et démarrage de la pompe 102 A/R P02.</w:t>
      </w:r>
    </w:p>
    <w:p w:rsidR="0027650E" w:rsidRDefault="0027650E">
      <w:pPr>
        <w:rPr>
          <w:sz w:val="28"/>
          <w:szCs w:val="28"/>
        </w:rPr>
      </w:pPr>
    </w:p>
    <w:p w:rsidR="0027650E" w:rsidRDefault="0027650E">
      <w:pPr>
        <w:rPr>
          <w:b/>
          <w:sz w:val="28"/>
          <w:szCs w:val="28"/>
          <w:u w:val="single"/>
        </w:rPr>
      </w:pPr>
      <w:r>
        <w:rPr>
          <w:b/>
          <w:sz w:val="28"/>
          <w:szCs w:val="28"/>
          <w:u w:val="single"/>
        </w:rPr>
        <w:t>II-2  Démarrage de la filtration</w:t>
      </w:r>
      <w:r>
        <w:rPr>
          <w:sz w:val="28"/>
          <w:szCs w:val="28"/>
          <w:u w:val="single"/>
        </w:rPr>
        <w:t> :</w:t>
      </w:r>
    </w:p>
    <w:p w:rsidR="0027650E" w:rsidRDefault="0027650E">
      <w:pPr>
        <w:rPr>
          <w:b/>
          <w:sz w:val="28"/>
          <w:szCs w:val="28"/>
          <w:u w:val="single"/>
        </w:rPr>
      </w:pPr>
    </w:p>
    <w:p w:rsidR="0027650E" w:rsidRDefault="0027650E" w:rsidP="003818C5">
      <w:pPr>
        <w:numPr>
          <w:ilvl w:val="0"/>
          <w:numId w:val="33"/>
        </w:numPr>
        <w:tabs>
          <w:tab w:val="num" w:pos="540"/>
        </w:tabs>
        <w:ind w:left="360"/>
        <w:jc w:val="both"/>
        <w:rPr>
          <w:sz w:val="28"/>
          <w:szCs w:val="28"/>
        </w:rPr>
      </w:pPr>
      <w:r>
        <w:rPr>
          <w:sz w:val="28"/>
          <w:szCs w:val="28"/>
        </w:rPr>
        <w:t>Mise en circuit fermée des pompes de lavage des gaz 103AP 35/37/38.</w:t>
      </w:r>
    </w:p>
    <w:p w:rsidR="0027650E" w:rsidRDefault="0027650E" w:rsidP="003818C5">
      <w:pPr>
        <w:numPr>
          <w:ilvl w:val="0"/>
          <w:numId w:val="33"/>
        </w:numPr>
        <w:tabs>
          <w:tab w:val="num" w:pos="540"/>
        </w:tabs>
        <w:spacing w:line="360" w:lineRule="auto"/>
        <w:ind w:left="360"/>
        <w:jc w:val="both"/>
        <w:rPr>
          <w:sz w:val="28"/>
          <w:szCs w:val="28"/>
        </w:rPr>
      </w:pPr>
      <w:r>
        <w:rPr>
          <w:sz w:val="28"/>
          <w:szCs w:val="28"/>
        </w:rPr>
        <w:t>Remplissage du bac 103AR08 par l’eau brute via l’indicateur de niveau 103LIC207 qui agie sur la vanne 103LV207 avec affichage d’un débit de 140m</w:t>
      </w:r>
      <w:r>
        <w:rPr>
          <w:sz w:val="28"/>
          <w:szCs w:val="28"/>
          <w:vertAlign w:val="superscript"/>
        </w:rPr>
        <w:t>3</w:t>
      </w:r>
      <w:r>
        <w:rPr>
          <w:sz w:val="28"/>
          <w:szCs w:val="28"/>
        </w:rPr>
        <w:t>/h</w:t>
      </w:r>
    </w:p>
    <w:p w:rsidR="0027650E" w:rsidRDefault="0027650E" w:rsidP="003818C5">
      <w:pPr>
        <w:numPr>
          <w:ilvl w:val="0"/>
          <w:numId w:val="33"/>
        </w:numPr>
        <w:tabs>
          <w:tab w:val="num" w:pos="540"/>
        </w:tabs>
        <w:spacing w:line="360" w:lineRule="auto"/>
        <w:ind w:left="360"/>
        <w:jc w:val="both"/>
        <w:rPr>
          <w:sz w:val="28"/>
          <w:szCs w:val="28"/>
        </w:rPr>
      </w:pPr>
      <w:r>
        <w:rPr>
          <w:sz w:val="28"/>
          <w:szCs w:val="28"/>
        </w:rPr>
        <w:t>Mise en service de la pompe 103 AP 07 avec indication du débit dans 103FV421=100m3/h et remettre la vanne 103LV207en mode automatique à 80%.</w:t>
      </w:r>
    </w:p>
    <w:p w:rsidR="0027650E" w:rsidRDefault="0027650E" w:rsidP="003818C5">
      <w:pPr>
        <w:numPr>
          <w:ilvl w:val="0"/>
          <w:numId w:val="33"/>
        </w:numPr>
        <w:tabs>
          <w:tab w:val="num" w:pos="540"/>
        </w:tabs>
        <w:spacing w:line="360" w:lineRule="auto"/>
        <w:ind w:left="360"/>
        <w:jc w:val="both"/>
        <w:rPr>
          <w:sz w:val="28"/>
          <w:szCs w:val="28"/>
        </w:rPr>
      </w:pPr>
      <w:r>
        <w:rPr>
          <w:sz w:val="28"/>
          <w:szCs w:val="28"/>
        </w:rPr>
        <w:t>Démarrage du filtre avec by-pass interlock I19.</w:t>
      </w:r>
    </w:p>
    <w:p w:rsidR="0027650E" w:rsidRDefault="0027650E" w:rsidP="003818C5">
      <w:pPr>
        <w:numPr>
          <w:ilvl w:val="0"/>
          <w:numId w:val="33"/>
        </w:numPr>
        <w:tabs>
          <w:tab w:val="num" w:pos="540"/>
        </w:tabs>
        <w:spacing w:line="360" w:lineRule="auto"/>
        <w:ind w:left="360"/>
        <w:jc w:val="both"/>
        <w:rPr>
          <w:sz w:val="28"/>
          <w:szCs w:val="28"/>
        </w:rPr>
      </w:pPr>
      <w:r>
        <w:rPr>
          <w:sz w:val="28"/>
          <w:szCs w:val="28"/>
        </w:rPr>
        <w:t>Démarrage de la pompe 103AP06 après remplissage du bac 103AR07 et réglage du débit de la vanne 103FV422 = 100m</w:t>
      </w:r>
      <w:r>
        <w:rPr>
          <w:sz w:val="28"/>
          <w:szCs w:val="28"/>
          <w:vertAlign w:val="superscript"/>
        </w:rPr>
        <w:t>3</w:t>
      </w:r>
      <w:r>
        <w:rPr>
          <w:sz w:val="28"/>
          <w:szCs w:val="28"/>
        </w:rPr>
        <w:t>/h et mettre la vanne 103LV206 en mode automatique à 80%.</w:t>
      </w:r>
    </w:p>
    <w:p w:rsidR="0027650E" w:rsidRDefault="0027650E" w:rsidP="003818C5">
      <w:pPr>
        <w:numPr>
          <w:ilvl w:val="0"/>
          <w:numId w:val="33"/>
        </w:numPr>
        <w:tabs>
          <w:tab w:val="num" w:pos="540"/>
        </w:tabs>
        <w:spacing w:line="360" w:lineRule="auto"/>
        <w:ind w:left="360"/>
        <w:jc w:val="both"/>
        <w:rPr>
          <w:sz w:val="28"/>
          <w:szCs w:val="28"/>
        </w:rPr>
      </w:pPr>
      <w:r>
        <w:rPr>
          <w:sz w:val="28"/>
          <w:szCs w:val="28"/>
        </w:rPr>
        <w:t>Mise en service de la pompe 103AP05</w:t>
      </w:r>
    </w:p>
    <w:p w:rsidR="0027650E" w:rsidRDefault="0027650E" w:rsidP="003818C5">
      <w:pPr>
        <w:numPr>
          <w:ilvl w:val="0"/>
          <w:numId w:val="33"/>
        </w:numPr>
        <w:tabs>
          <w:tab w:val="num" w:pos="540"/>
        </w:tabs>
        <w:spacing w:line="360" w:lineRule="auto"/>
        <w:ind w:left="360"/>
        <w:jc w:val="both"/>
        <w:rPr>
          <w:sz w:val="28"/>
          <w:szCs w:val="28"/>
        </w:rPr>
      </w:pPr>
      <w:r>
        <w:rPr>
          <w:sz w:val="28"/>
          <w:szCs w:val="28"/>
        </w:rPr>
        <w:t>Mise en service de la pompe 103AP04 avec un débit de 103FV406 = 100m3/h.</w:t>
      </w:r>
    </w:p>
    <w:p w:rsidR="0027650E" w:rsidRDefault="0027650E">
      <w:pPr>
        <w:rPr>
          <w:sz w:val="28"/>
          <w:szCs w:val="28"/>
        </w:rPr>
      </w:pPr>
    </w:p>
    <w:p w:rsidR="0027650E" w:rsidRDefault="0027650E">
      <w:pPr>
        <w:rPr>
          <w:sz w:val="28"/>
          <w:szCs w:val="28"/>
          <w:u w:val="single"/>
        </w:rPr>
      </w:pPr>
      <w:r>
        <w:rPr>
          <w:b/>
          <w:sz w:val="28"/>
          <w:szCs w:val="28"/>
          <w:u w:val="single"/>
        </w:rPr>
        <w:t>II-3   Démarrage de l’attaque :</w:t>
      </w:r>
    </w:p>
    <w:p w:rsidR="0027650E" w:rsidRDefault="0027650E">
      <w:pPr>
        <w:rPr>
          <w:sz w:val="28"/>
          <w:szCs w:val="28"/>
        </w:rPr>
      </w:pPr>
    </w:p>
    <w:p w:rsidR="0027650E" w:rsidRDefault="0027650E" w:rsidP="003818C5">
      <w:pPr>
        <w:numPr>
          <w:ilvl w:val="0"/>
          <w:numId w:val="33"/>
        </w:numPr>
        <w:tabs>
          <w:tab w:val="num" w:pos="540"/>
        </w:tabs>
        <w:spacing w:line="360" w:lineRule="auto"/>
        <w:ind w:left="360"/>
        <w:jc w:val="both"/>
        <w:rPr>
          <w:sz w:val="28"/>
          <w:szCs w:val="28"/>
        </w:rPr>
      </w:pPr>
      <w:r>
        <w:rPr>
          <w:sz w:val="28"/>
          <w:szCs w:val="28"/>
        </w:rPr>
        <w:t>Aviser l’atelier sulfurique, la centrale et la REM pour le démarrage.</w:t>
      </w:r>
    </w:p>
    <w:p w:rsidR="0027650E" w:rsidRDefault="0027650E" w:rsidP="003818C5">
      <w:pPr>
        <w:numPr>
          <w:ilvl w:val="0"/>
          <w:numId w:val="33"/>
        </w:numPr>
        <w:tabs>
          <w:tab w:val="num" w:pos="540"/>
        </w:tabs>
        <w:spacing w:line="360" w:lineRule="auto"/>
        <w:ind w:left="360"/>
        <w:jc w:val="both"/>
        <w:rPr>
          <w:sz w:val="28"/>
          <w:szCs w:val="28"/>
        </w:rPr>
      </w:pPr>
      <w:r>
        <w:rPr>
          <w:sz w:val="28"/>
          <w:szCs w:val="28"/>
        </w:rPr>
        <w:t>Démarrage du système de lavage des gaz (pompes AP35 et 37 puis démarrage du ventilateur AC31).</w:t>
      </w:r>
    </w:p>
    <w:p w:rsidR="0027650E" w:rsidRDefault="0027650E" w:rsidP="003818C5">
      <w:pPr>
        <w:numPr>
          <w:ilvl w:val="0"/>
          <w:numId w:val="33"/>
        </w:numPr>
        <w:tabs>
          <w:tab w:val="num" w:pos="540"/>
        </w:tabs>
        <w:spacing w:line="360" w:lineRule="auto"/>
        <w:ind w:left="360"/>
        <w:jc w:val="both"/>
        <w:rPr>
          <w:sz w:val="28"/>
          <w:szCs w:val="28"/>
        </w:rPr>
      </w:pPr>
      <w:r>
        <w:rPr>
          <w:sz w:val="28"/>
          <w:szCs w:val="28"/>
        </w:rPr>
        <w:t>Alimentation de la cuve d’attaque par l’acide sulfurique (vanne d’alimentation principale ouverte à 15%).</w:t>
      </w:r>
    </w:p>
    <w:p w:rsidR="0027650E" w:rsidRDefault="0027650E" w:rsidP="003818C5">
      <w:pPr>
        <w:numPr>
          <w:ilvl w:val="0"/>
          <w:numId w:val="33"/>
        </w:numPr>
        <w:tabs>
          <w:tab w:val="num" w:pos="540"/>
        </w:tabs>
        <w:spacing w:line="360" w:lineRule="auto"/>
        <w:ind w:left="360"/>
        <w:jc w:val="both"/>
        <w:rPr>
          <w:rFonts w:hint="cs"/>
          <w:sz w:val="28"/>
          <w:szCs w:val="28"/>
        </w:rPr>
      </w:pPr>
      <w:r>
        <w:rPr>
          <w:sz w:val="28"/>
          <w:szCs w:val="28"/>
        </w:rPr>
        <w:t>Ouverture progressive de la vanne 404 à pression constante indiqué par 103PIC002 jusqu’a atteindre un débit de 40 m</w:t>
      </w:r>
      <w:r>
        <w:rPr>
          <w:sz w:val="28"/>
          <w:szCs w:val="28"/>
          <w:vertAlign w:val="superscript"/>
        </w:rPr>
        <w:t>3</w:t>
      </w:r>
      <w:r>
        <w:rPr>
          <w:sz w:val="28"/>
          <w:szCs w:val="28"/>
        </w:rPr>
        <w:t>/h.</w:t>
      </w:r>
    </w:p>
    <w:p w:rsidR="0027650E" w:rsidRDefault="0027650E" w:rsidP="003818C5">
      <w:pPr>
        <w:numPr>
          <w:ilvl w:val="0"/>
          <w:numId w:val="33"/>
        </w:numPr>
        <w:tabs>
          <w:tab w:val="num" w:pos="540"/>
        </w:tabs>
        <w:spacing w:line="360" w:lineRule="auto"/>
        <w:ind w:left="360"/>
        <w:jc w:val="both"/>
        <w:rPr>
          <w:sz w:val="28"/>
          <w:szCs w:val="28"/>
        </w:rPr>
      </w:pPr>
      <w:r>
        <w:rPr>
          <w:sz w:val="28"/>
          <w:szCs w:val="28"/>
        </w:rPr>
        <w:t>Fermeture de la vanne 102XV802 du circuit fermé de la pulpe et réglage du débit massique de la pulpe via 102WIC509 sur 80T/h.</w:t>
      </w:r>
    </w:p>
    <w:p w:rsidR="0027650E" w:rsidRDefault="0027650E" w:rsidP="003818C5">
      <w:pPr>
        <w:numPr>
          <w:ilvl w:val="0"/>
          <w:numId w:val="33"/>
        </w:numPr>
        <w:tabs>
          <w:tab w:val="num" w:pos="540"/>
        </w:tabs>
        <w:spacing w:line="360" w:lineRule="auto"/>
        <w:ind w:left="360"/>
        <w:jc w:val="both"/>
        <w:rPr>
          <w:sz w:val="28"/>
          <w:szCs w:val="28"/>
        </w:rPr>
      </w:pPr>
      <w:r>
        <w:rPr>
          <w:sz w:val="28"/>
          <w:szCs w:val="28"/>
        </w:rPr>
        <w:t>Démarrage de la pompe à vide 103AC01, appoint d’un débit de 25m</w:t>
      </w:r>
      <w:r>
        <w:rPr>
          <w:sz w:val="28"/>
          <w:szCs w:val="28"/>
          <w:vertAlign w:val="superscript"/>
        </w:rPr>
        <w:t>3</w:t>
      </w:r>
      <w:r>
        <w:rPr>
          <w:sz w:val="28"/>
          <w:szCs w:val="28"/>
        </w:rPr>
        <w:t>/h via 103FIC419.</w:t>
      </w:r>
    </w:p>
    <w:p w:rsidR="0027650E" w:rsidRDefault="0027650E" w:rsidP="003818C5">
      <w:pPr>
        <w:numPr>
          <w:ilvl w:val="0"/>
          <w:numId w:val="33"/>
        </w:numPr>
        <w:tabs>
          <w:tab w:val="num" w:pos="540"/>
        </w:tabs>
        <w:spacing w:line="360" w:lineRule="auto"/>
        <w:ind w:left="360"/>
        <w:jc w:val="both"/>
        <w:rPr>
          <w:sz w:val="28"/>
          <w:szCs w:val="28"/>
        </w:rPr>
      </w:pPr>
      <w:r>
        <w:rPr>
          <w:sz w:val="28"/>
          <w:szCs w:val="28"/>
        </w:rPr>
        <w:t>Fermeture de la vanne du casse vide 103PIC003 (à 0%)</w:t>
      </w:r>
    </w:p>
    <w:p w:rsidR="0027650E" w:rsidRDefault="0027650E" w:rsidP="003818C5">
      <w:pPr>
        <w:numPr>
          <w:ilvl w:val="0"/>
          <w:numId w:val="33"/>
        </w:numPr>
        <w:tabs>
          <w:tab w:val="num" w:pos="540"/>
        </w:tabs>
        <w:spacing w:line="360" w:lineRule="auto"/>
        <w:ind w:left="360"/>
        <w:jc w:val="both"/>
        <w:rPr>
          <w:sz w:val="28"/>
          <w:szCs w:val="28"/>
        </w:rPr>
      </w:pPr>
      <w:r>
        <w:rPr>
          <w:sz w:val="28"/>
          <w:szCs w:val="28"/>
        </w:rPr>
        <w:t>Surveiller la pression dans le flash cooler jusqu’à atteindre 300mbar puis mettre la vanne PIC003 en mode automatique et démarrage de la pompe 103AP01.</w:t>
      </w:r>
    </w:p>
    <w:p w:rsidR="0027650E" w:rsidRDefault="0027650E" w:rsidP="003818C5">
      <w:pPr>
        <w:numPr>
          <w:ilvl w:val="0"/>
          <w:numId w:val="33"/>
        </w:numPr>
        <w:tabs>
          <w:tab w:val="num" w:pos="540"/>
        </w:tabs>
        <w:spacing w:line="360" w:lineRule="auto"/>
        <w:ind w:left="360"/>
        <w:jc w:val="both"/>
        <w:rPr>
          <w:sz w:val="28"/>
          <w:szCs w:val="28"/>
        </w:rPr>
      </w:pPr>
      <w:r>
        <w:rPr>
          <w:sz w:val="28"/>
          <w:szCs w:val="28"/>
        </w:rPr>
        <w:t>Démarrage de la pompe 103AP08 vers trémie à gypse.</w:t>
      </w:r>
    </w:p>
    <w:p w:rsidR="0027650E" w:rsidRDefault="0027650E" w:rsidP="003818C5">
      <w:pPr>
        <w:numPr>
          <w:ilvl w:val="0"/>
          <w:numId w:val="33"/>
        </w:numPr>
        <w:tabs>
          <w:tab w:val="num" w:pos="540"/>
        </w:tabs>
        <w:spacing w:line="360" w:lineRule="auto"/>
        <w:ind w:left="360"/>
        <w:jc w:val="both"/>
        <w:rPr>
          <w:sz w:val="28"/>
          <w:szCs w:val="28"/>
        </w:rPr>
      </w:pPr>
      <w:r>
        <w:rPr>
          <w:sz w:val="28"/>
          <w:szCs w:val="28"/>
        </w:rPr>
        <w:t>Démarrage de la pompe à vide 103AC04.</w:t>
      </w:r>
    </w:p>
    <w:p w:rsidR="0027650E" w:rsidRDefault="0027650E" w:rsidP="003818C5">
      <w:pPr>
        <w:numPr>
          <w:ilvl w:val="0"/>
          <w:numId w:val="33"/>
        </w:numPr>
        <w:tabs>
          <w:tab w:val="num" w:pos="540"/>
        </w:tabs>
        <w:spacing w:line="360" w:lineRule="auto"/>
        <w:ind w:left="360"/>
        <w:jc w:val="both"/>
        <w:rPr>
          <w:sz w:val="28"/>
          <w:szCs w:val="28"/>
        </w:rPr>
      </w:pPr>
      <w:r>
        <w:rPr>
          <w:sz w:val="28"/>
          <w:szCs w:val="28"/>
        </w:rPr>
        <w:t>En attendant l’augmentation du niveau dans le troisième digesteur 103AM04</w:t>
      </w:r>
    </w:p>
    <w:p w:rsidR="0027650E" w:rsidRDefault="0027650E" w:rsidP="003818C5">
      <w:pPr>
        <w:numPr>
          <w:ilvl w:val="0"/>
          <w:numId w:val="33"/>
        </w:numPr>
        <w:tabs>
          <w:tab w:val="num" w:pos="540"/>
        </w:tabs>
        <w:spacing w:line="360" w:lineRule="auto"/>
        <w:ind w:left="360"/>
        <w:jc w:val="both"/>
        <w:rPr>
          <w:sz w:val="28"/>
          <w:szCs w:val="28"/>
        </w:rPr>
      </w:pPr>
      <w:r>
        <w:rPr>
          <w:sz w:val="28"/>
          <w:szCs w:val="28"/>
        </w:rPr>
        <w:t>Préparation de la pompe à bouillie 103A/RP02.</w:t>
      </w:r>
    </w:p>
    <w:p w:rsidR="0027650E" w:rsidRDefault="0027650E" w:rsidP="003818C5">
      <w:pPr>
        <w:numPr>
          <w:ilvl w:val="0"/>
          <w:numId w:val="33"/>
        </w:numPr>
        <w:tabs>
          <w:tab w:val="num" w:pos="540"/>
        </w:tabs>
        <w:spacing w:line="360" w:lineRule="auto"/>
        <w:ind w:left="360"/>
        <w:jc w:val="both"/>
        <w:rPr>
          <w:sz w:val="28"/>
          <w:szCs w:val="28"/>
        </w:rPr>
      </w:pPr>
      <w:r>
        <w:rPr>
          <w:sz w:val="28"/>
          <w:szCs w:val="28"/>
        </w:rPr>
        <w:t>Ouverture de la vanne 103XV802 (A/R).</w:t>
      </w:r>
    </w:p>
    <w:p w:rsidR="0027650E" w:rsidRDefault="0027650E" w:rsidP="003818C5">
      <w:pPr>
        <w:numPr>
          <w:ilvl w:val="0"/>
          <w:numId w:val="33"/>
        </w:numPr>
        <w:tabs>
          <w:tab w:val="num" w:pos="540"/>
        </w:tabs>
        <w:spacing w:line="360" w:lineRule="auto"/>
        <w:ind w:left="360"/>
        <w:jc w:val="both"/>
        <w:rPr>
          <w:sz w:val="28"/>
          <w:szCs w:val="28"/>
        </w:rPr>
      </w:pPr>
      <w:r>
        <w:rPr>
          <w:sz w:val="28"/>
          <w:szCs w:val="28"/>
        </w:rPr>
        <w:t>Démarrage de la pompe 103A/R P02 après réglage du débit 103FV412 suivant le niveau dans 103AM04.</w:t>
      </w:r>
    </w:p>
    <w:p w:rsidR="0027650E" w:rsidRDefault="0027650E" w:rsidP="003818C5">
      <w:pPr>
        <w:numPr>
          <w:ilvl w:val="0"/>
          <w:numId w:val="33"/>
        </w:numPr>
        <w:tabs>
          <w:tab w:val="num" w:pos="540"/>
        </w:tabs>
        <w:spacing w:line="360" w:lineRule="auto"/>
        <w:ind w:left="360"/>
        <w:jc w:val="both"/>
        <w:rPr>
          <w:sz w:val="28"/>
          <w:szCs w:val="28"/>
        </w:rPr>
      </w:pPr>
      <w:r>
        <w:rPr>
          <w:sz w:val="28"/>
          <w:szCs w:val="28"/>
        </w:rPr>
        <w:t>Démarrage de la pompe 103AP03 après ouverture de la vanne 103HV602 à 50%.</w:t>
      </w:r>
    </w:p>
    <w:p w:rsidR="0027650E" w:rsidRDefault="0027650E" w:rsidP="003818C5">
      <w:pPr>
        <w:numPr>
          <w:ilvl w:val="0"/>
          <w:numId w:val="33"/>
        </w:numPr>
        <w:tabs>
          <w:tab w:val="num" w:pos="540"/>
        </w:tabs>
        <w:spacing w:line="360" w:lineRule="auto"/>
        <w:ind w:left="360"/>
        <w:jc w:val="both"/>
        <w:rPr>
          <w:sz w:val="28"/>
          <w:szCs w:val="28"/>
        </w:rPr>
      </w:pPr>
      <w:r>
        <w:rPr>
          <w:sz w:val="28"/>
          <w:szCs w:val="28"/>
        </w:rPr>
        <w:t>Démarrage du ventilateur du soufflage des toiles 103AC02.</w:t>
      </w:r>
    </w:p>
    <w:p w:rsidR="0027650E" w:rsidRDefault="0027650E" w:rsidP="003818C5">
      <w:pPr>
        <w:numPr>
          <w:ilvl w:val="0"/>
          <w:numId w:val="33"/>
        </w:numPr>
        <w:tabs>
          <w:tab w:val="num" w:pos="540"/>
        </w:tabs>
        <w:spacing w:line="360" w:lineRule="auto"/>
        <w:ind w:left="360"/>
        <w:jc w:val="both"/>
        <w:rPr>
          <w:sz w:val="28"/>
          <w:szCs w:val="28"/>
        </w:rPr>
      </w:pPr>
      <w:r>
        <w:rPr>
          <w:sz w:val="28"/>
          <w:szCs w:val="28"/>
        </w:rPr>
        <w:t xml:space="preserve">Augmentation progressive de la cadence </w:t>
      </w:r>
    </w:p>
    <w:p w:rsidR="0027650E" w:rsidRDefault="0027650E">
      <w:pPr>
        <w:spacing w:line="360" w:lineRule="auto"/>
        <w:jc w:val="both"/>
        <w:rPr>
          <w:sz w:val="28"/>
          <w:szCs w:val="28"/>
        </w:rPr>
      </w:pPr>
    </w:p>
    <w:p w:rsidR="0027650E" w:rsidRDefault="0027650E">
      <w:pPr>
        <w:rPr>
          <w:b/>
          <w:sz w:val="28"/>
          <w:szCs w:val="28"/>
          <w:u w:val="single"/>
        </w:rPr>
      </w:pPr>
      <w:r>
        <w:rPr>
          <w:b/>
          <w:sz w:val="28"/>
          <w:szCs w:val="28"/>
          <w:u w:val="single"/>
        </w:rPr>
        <w:t>II-4   Arrêt de l’unité :</w:t>
      </w:r>
    </w:p>
    <w:p w:rsidR="0027650E" w:rsidRDefault="0027650E">
      <w:pPr>
        <w:jc w:val="both"/>
        <w:rPr>
          <w:sz w:val="28"/>
          <w:szCs w:val="28"/>
        </w:rPr>
      </w:pPr>
    </w:p>
    <w:p w:rsidR="0027650E" w:rsidRDefault="0027650E" w:rsidP="003818C5">
      <w:pPr>
        <w:numPr>
          <w:ilvl w:val="0"/>
          <w:numId w:val="34"/>
        </w:numPr>
        <w:tabs>
          <w:tab w:val="num" w:pos="540"/>
        </w:tabs>
        <w:spacing w:line="360" w:lineRule="auto"/>
        <w:ind w:left="360"/>
        <w:jc w:val="both"/>
        <w:rPr>
          <w:sz w:val="28"/>
          <w:szCs w:val="28"/>
        </w:rPr>
      </w:pPr>
      <w:r>
        <w:rPr>
          <w:sz w:val="28"/>
          <w:szCs w:val="28"/>
        </w:rPr>
        <w:t>Aviser la centrale la REM et l’atelier sulfurique.</w:t>
      </w:r>
    </w:p>
    <w:p w:rsidR="0027650E" w:rsidRDefault="0027650E" w:rsidP="003818C5">
      <w:pPr>
        <w:numPr>
          <w:ilvl w:val="0"/>
          <w:numId w:val="34"/>
        </w:numPr>
        <w:tabs>
          <w:tab w:val="num" w:pos="540"/>
        </w:tabs>
        <w:spacing w:line="360" w:lineRule="auto"/>
        <w:ind w:left="360"/>
        <w:jc w:val="both"/>
        <w:rPr>
          <w:sz w:val="28"/>
          <w:szCs w:val="28"/>
        </w:rPr>
      </w:pPr>
      <w:r>
        <w:rPr>
          <w:sz w:val="28"/>
          <w:szCs w:val="28"/>
        </w:rPr>
        <w:t>Arrêt l’alimentation des matières premières.</w:t>
      </w:r>
    </w:p>
    <w:p w:rsidR="0027650E" w:rsidRDefault="0027650E" w:rsidP="003818C5">
      <w:pPr>
        <w:numPr>
          <w:ilvl w:val="0"/>
          <w:numId w:val="34"/>
        </w:numPr>
        <w:tabs>
          <w:tab w:val="num" w:pos="540"/>
        </w:tabs>
        <w:spacing w:line="360" w:lineRule="auto"/>
        <w:ind w:left="360"/>
        <w:jc w:val="both"/>
        <w:rPr>
          <w:sz w:val="28"/>
          <w:szCs w:val="28"/>
        </w:rPr>
      </w:pPr>
      <w:r>
        <w:rPr>
          <w:sz w:val="28"/>
          <w:szCs w:val="28"/>
        </w:rPr>
        <w:t>Arrêt l’alimentation du filtre.</w:t>
      </w:r>
    </w:p>
    <w:p w:rsidR="0027650E" w:rsidRDefault="0027650E" w:rsidP="003818C5">
      <w:pPr>
        <w:numPr>
          <w:ilvl w:val="0"/>
          <w:numId w:val="34"/>
        </w:numPr>
        <w:tabs>
          <w:tab w:val="num" w:pos="540"/>
        </w:tabs>
        <w:spacing w:line="360" w:lineRule="auto"/>
        <w:ind w:left="360"/>
        <w:jc w:val="both"/>
        <w:rPr>
          <w:sz w:val="28"/>
          <w:szCs w:val="28"/>
        </w:rPr>
      </w:pPr>
      <w:r>
        <w:rPr>
          <w:sz w:val="28"/>
          <w:szCs w:val="28"/>
        </w:rPr>
        <w:t>Arrêt de l’alimentation de l’eau de lavage des toiles.</w:t>
      </w:r>
    </w:p>
    <w:p w:rsidR="0027650E" w:rsidRDefault="0027650E" w:rsidP="003818C5">
      <w:pPr>
        <w:numPr>
          <w:ilvl w:val="0"/>
          <w:numId w:val="34"/>
        </w:numPr>
        <w:tabs>
          <w:tab w:val="num" w:pos="540"/>
        </w:tabs>
        <w:spacing w:line="360" w:lineRule="auto"/>
        <w:ind w:left="360"/>
        <w:jc w:val="both"/>
        <w:rPr>
          <w:sz w:val="28"/>
          <w:szCs w:val="28"/>
        </w:rPr>
      </w:pPr>
      <w:r>
        <w:rPr>
          <w:sz w:val="28"/>
          <w:szCs w:val="28"/>
        </w:rPr>
        <w:t>Attendez que le liquide contenu dans la boite à vide soit évacué.</w:t>
      </w:r>
    </w:p>
    <w:p w:rsidR="0027650E" w:rsidRDefault="0027650E" w:rsidP="003818C5">
      <w:pPr>
        <w:numPr>
          <w:ilvl w:val="0"/>
          <w:numId w:val="34"/>
        </w:numPr>
        <w:tabs>
          <w:tab w:val="num" w:pos="540"/>
        </w:tabs>
        <w:spacing w:line="360" w:lineRule="auto"/>
        <w:ind w:left="360"/>
        <w:jc w:val="both"/>
        <w:rPr>
          <w:sz w:val="28"/>
          <w:szCs w:val="28"/>
        </w:rPr>
      </w:pPr>
      <w:r>
        <w:rPr>
          <w:sz w:val="28"/>
          <w:szCs w:val="28"/>
        </w:rPr>
        <w:t>Arrêt des pompes AP06, 05, 04, et en fin la pompe AP03.</w:t>
      </w:r>
    </w:p>
    <w:p w:rsidR="0027650E" w:rsidRDefault="0027650E" w:rsidP="003818C5">
      <w:pPr>
        <w:numPr>
          <w:ilvl w:val="0"/>
          <w:numId w:val="34"/>
        </w:numPr>
        <w:tabs>
          <w:tab w:val="num" w:pos="540"/>
        </w:tabs>
        <w:spacing w:line="360" w:lineRule="auto"/>
        <w:ind w:left="360"/>
        <w:jc w:val="both"/>
        <w:rPr>
          <w:sz w:val="28"/>
          <w:szCs w:val="28"/>
        </w:rPr>
      </w:pPr>
      <w:r>
        <w:rPr>
          <w:sz w:val="28"/>
          <w:szCs w:val="28"/>
        </w:rPr>
        <w:t>Arrêt de la pompe à vide.</w:t>
      </w:r>
    </w:p>
    <w:p w:rsidR="0027650E" w:rsidRDefault="0027650E" w:rsidP="003818C5">
      <w:pPr>
        <w:numPr>
          <w:ilvl w:val="0"/>
          <w:numId w:val="34"/>
        </w:numPr>
        <w:tabs>
          <w:tab w:val="num" w:pos="540"/>
        </w:tabs>
        <w:spacing w:line="360" w:lineRule="auto"/>
        <w:ind w:left="360"/>
        <w:jc w:val="both"/>
        <w:rPr>
          <w:sz w:val="28"/>
          <w:szCs w:val="28"/>
        </w:rPr>
      </w:pPr>
      <w:r>
        <w:rPr>
          <w:sz w:val="28"/>
          <w:szCs w:val="28"/>
        </w:rPr>
        <w:t xml:space="preserve">Arrêt de l’alimentation de l’eau de mer </w:t>
      </w:r>
    </w:p>
    <w:p w:rsidR="0027650E" w:rsidRDefault="0027650E" w:rsidP="003818C5">
      <w:pPr>
        <w:numPr>
          <w:ilvl w:val="0"/>
          <w:numId w:val="34"/>
        </w:numPr>
        <w:tabs>
          <w:tab w:val="num" w:pos="540"/>
        </w:tabs>
        <w:spacing w:line="360" w:lineRule="auto"/>
        <w:ind w:left="360"/>
        <w:jc w:val="both"/>
        <w:rPr>
          <w:sz w:val="28"/>
          <w:szCs w:val="28"/>
        </w:rPr>
      </w:pPr>
      <w:r>
        <w:rPr>
          <w:sz w:val="28"/>
          <w:szCs w:val="28"/>
        </w:rPr>
        <w:t>Arrêt du ventilateur soufflage.</w:t>
      </w:r>
    </w:p>
    <w:p w:rsidR="0027650E" w:rsidRDefault="0027650E" w:rsidP="003818C5">
      <w:pPr>
        <w:numPr>
          <w:ilvl w:val="0"/>
          <w:numId w:val="34"/>
        </w:numPr>
        <w:tabs>
          <w:tab w:val="num" w:pos="540"/>
        </w:tabs>
        <w:spacing w:line="360" w:lineRule="auto"/>
        <w:ind w:left="360"/>
        <w:jc w:val="both"/>
        <w:rPr>
          <w:sz w:val="28"/>
          <w:szCs w:val="28"/>
        </w:rPr>
      </w:pPr>
      <w:r>
        <w:rPr>
          <w:sz w:val="28"/>
          <w:szCs w:val="28"/>
        </w:rPr>
        <w:t>Arrêt des pompes AP35 et 37 puis le ventilateur AC31.</w:t>
      </w:r>
    </w:p>
    <w:p w:rsidR="0027650E" w:rsidRDefault="0027650E" w:rsidP="003818C5">
      <w:pPr>
        <w:numPr>
          <w:ilvl w:val="0"/>
          <w:numId w:val="34"/>
        </w:numPr>
        <w:tabs>
          <w:tab w:val="num" w:pos="540"/>
        </w:tabs>
        <w:spacing w:line="360" w:lineRule="auto"/>
        <w:ind w:left="360"/>
        <w:jc w:val="both"/>
        <w:rPr>
          <w:sz w:val="28"/>
          <w:szCs w:val="28"/>
        </w:rPr>
      </w:pPr>
      <w:r>
        <w:rPr>
          <w:sz w:val="28"/>
          <w:szCs w:val="28"/>
        </w:rPr>
        <w:t>Arrêt du filtre.</w:t>
      </w:r>
    </w:p>
    <w:p w:rsidR="0027650E" w:rsidRDefault="0027650E">
      <w:pPr>
        <w:tabs>
          <w:tab w:val="left" w:pos="3880"/>
        </w:tabs>
        <w:spacing w:line="360" w:lineRule="auto"/>
        <w:rPr>
          <w:sz w:val="28"/>
          <w:szCs w:val="28"/>
          <w:u w:val="single"/>
          <w:lang w:val="fr-BE"/>
        </w:rPr>
      </w:pPr>
    </w:p>
    <w:p w:rsidR="0027650E" w:rsidRDefault="0027650E">
      <w:pPr>
        <w:tabs>
          <w:tab w:val="left" w:pos="3880"/>
        </w:tabs>
        <w:spacing w:line="360" w:lineRule="auto"/>
        <w:rPr>
          <w:b/>
          <w:bCs/>
          <w:sz w:val="28"/>
          <w:szCs w:val="28"/>
          <w:u w:val="single"/>
        </w:rPr>
      </w:pPr>
      <w:r>
        <w:rPr>
          <w:b/>
          <w:bCs/>
          <w:sz w:val="28"/>
          <w:szCs w:val="28"/>
          <w:u w:val="single"/>
        </w:rPr>
        <w:t>III   UNITE CONCENTRATION :</w:t>
      </w:r>
    </w:p>
    <w:p w:rsidR="0027650E" w:rsidRDefault="0027650E">
      <w:pPr>
        <w:tabs>
          <w:tab w:val="left" w:pos="3880"/>
        </w:tabs>
        <w:spacing w:line="360" w:lineRule="auto"/>
        <w:rPr>
          <w:b/>
          <w:bCs/>
          <w:sz w:val="28"/>
          <w:szCs w:val="28"/>
          <w:u w:val="single"/>
        </w:rPr>
      </w:pPr>
      <w:r>
        <w:rPr>
          <w:b/>
          <w:bCs/>
          <w:sz w:val="28"/>
          <w:szCs w:val="28"/>
          <w:u w:val="single"/>
        </w:rPr>
        <w:t xml:space="preserve">III-1   </w:t>
      </w:r>
      <w:r>
        <w:rPr>
          <w:b/>
          <w:sz w:val="28"/>
          <w:szCs w:val="28"/>
          <w:u w:val="single"/>
        </w:rPr>
        <w:t>démarrage d’un échelon :</w:t>
      </w:r>
    </w:p>
    <w:p w:rsidR="0027650E" w:rsidRDefault="0027650E">
      <w:pPr>
        <w:tabs>
          <w:tab w:val="left" w:pos="3880"/>
        </w:tabs>
        <w:spacing w:line="360" w:lineRule="auto"/>
        <w:rPr>
          <w:sz w:val="28"/>
          <w:szCs w:val="28"/>
          <w:lang w:val="fr-BE"/>
        </w:rPr>
      </w:pPr>
    </w:p>
    <w:p w:rsidR="0027650E" w:rsidRDefault="0027650E">
      <w:pPr>
        <w:pStyle w:val="Retraitcorpsdetexte3"/>
      </w:pPr>
      <w:r>
        <w:t>Avant chaque démarrage, il faut s’assurer la disponibilité de :</w:t>
      </w:r>
    </w:p>
    <w:p w:rsidR="0027650E" w:rsidRDefault="0027650E">
      <w:pPr>
        <w:numPr>
          <w:ilvl w:val="0"/>
          <w:numId w:val="21"/>
        </w:numPr>
        <w:tabs>
          <w:tab w:val="left" w:pos="3880"/>
        </w:tabs>
        <w:spacing w:line="360" w:lineRule="auto"/>
        <w:rPr>
          <w:sz w:val="28"/>
          <w:szCs w:val="28"/>
          <w:lang w:val="fr-BE"/>
        </w:rPr>
      </w:pPr>
      <w:r>
        <w:rPr>
          <w:sz w:val="28"/>
          <w:szCs w:val="28"/>
          <w:lang w:val="fr-BE"/>
        </w:rPr>
        <w:t xml:space="preserve">l’air instrument alimentant les appareils de </w:t>
      </w:r>
      <w:r w:rsidR="00460B91">
        <w:rPr>
          <w:sz w:val="28"/>
          <w:szCs w:val="28"/>
          <w:lang w:val="fr-BE"/>
        </w:rPr>
        <w:t>contrôle.</w:t>
      </w:r>
    </w:p>
    <w:p w:rsidR="0027650E" w:rsidRDefault="0027650E">
      <w:pPr>
        <w:numPr>
          <w:ilvl w:val="0"/>
          <w:numId w:val="21"/>
        </w:numPr>
        <w:tabs>
          <w:tab w:val="left" w:pos="3880"/>
        </w:tabs>
        <w:spacing w:line="360" w:lineRule="auto"/>
        <w:rPr>
          <w:sz w:val="28"/>
          <w:szCs w:val="28"/>
          <w:lang w:val="fr-BE"/>
        </w:rPr>
      </w:pPr>
      <w:r>
        <w:rPr>
          <w:sz w:val="28"/>
          <w:szCs w:val="28"/>
          <w:lang w:val="fr-BE"/>
        </w:rPr>
        <w:t xml:space="preserve">la </w:t>
      </w:r>
      <w:r w:rsidR="00460B91">
        <w:rPr>
          <w:sz w:val="28"/>
          <w:szCs w:val="28"/>
          <w:lang w:val="fr-BE"/>
        </w:rPr>
        <w:t>vapeur.</w:t>
      </w:r>
    </w:p>
    <w:p w:rsidR="0027650E" w:rsidRDefault="00460B91">
      <w:pPr>
        <w:numPr>
          <w:ilvl w:val="0"/>
          <w:numId w:val="21"/>
        </w:numPr>
        <w:tabs>
          <w:tab w:val="left" w:pos="3880"/>
        </w:tabs>
        <w:spacing w:line="360" w:lineRule="auto"/>
        <w:rPr>
          <w:sz w:val="28"/>
          <w:szCs w:val="28"/>
          <w:lang w:val="fr-BE"/>
        </w:rPr>
      </w:pPr>
      <w:r>
        <w:rPr>
          <w:sz w:val="28"/>
          <w:szCs w:val="28"/>
          <w:lang w:val="fr-BE"/>
        </w:rPr>
        <w:t>l’électricité.</w:t>
      </w:r>
    </w:p>
    <w:p w:rsidR="0027650E" w:rsidRDefault="0027650E">
      <w:pPr>
        <w:numPr>
          <w:ilvl w:val="0"/>
          <w:numId w:val="21"/>
        </w:numPr>
        <w:tabs>
          <w:tab w:val="left" w:pos="3880"/>
        </w:tabs>
        <w:spacing w:line="360" w:lineRule="auto"/>
        <w:rPr>
          <w:sz w:val="28"/>
          <w:szCs w:val="28"/>
          <w:lang w:val="fr-BE"/>
        </w:rPr>
      </w:pPr>
      <w:r>
        <w:rPr>
          <w:sz w:val="28"/>
          <w:szCs w:val="28"/>
          <w:lang w:val="fr-BE"/>
        </w:rPr>
        <w:t xml:space="preserve">l’eau de </w:t>
      </w:r>
      <w:r w:rsidR="00460B91">
        <w:rPr>
          <w:sz w:val="28"/>
          <w:szCs w:val="28"/>
          <w:lang w:val="fr-BE"/>
        </w:rPr>
        <w:t>mer.</w:t>
      </w:r>
    </w:p>
    <w:p w:rsidR="0027650E" w:rsidRDefault="0027650E">
      <w:pPr>
        <w:numPr>
          <w:ilvl w:val="0"/>
          <w:numId w:val="21"/>
        </w:numPr>
        <w:tabs>
          <w:tab w:val="left" w:pos="3880"/>
        </w:tabs>
        <w:spacing w:line="360" w:lineRule="auto"/>
        <w:rPr>
          <w:sz w:val="28"/>
          <w:szCs w:val="28"/>
          <w:lang w:val="fr-BE"/>
        </w:rPr>
      </w:pPr>
      <w:r>
        <w:rPr>
          <w:sz w:val="28"/>
          <w:szCs w:val="28"/>
          <w:lang w:val="fr-BE"/>
        </w:rPr>
        <w:t>l’eau de refroidissement des garnitures des pompes.</w:t>
      </w:r>
    </w:p>
    <w:p w:rsidR="0027650E" w:rsidRDefault="0027650E">
      <w:pPr>
        <w:pStyle w:val="Retraitcorpsdetexte3"/>
      </w:pPr>
      <w:r>
        <w:t>En suite, il faut fermer les différentes vidanges :</w:t>
      </w:r>
    </w:p>
    <w:p w:rsidR="0027650E" w:rsidRDefault="0027650E">
      <w:pPr>
        <w:numPr>
          <w:ilvl w:val="0"/>
          <w:numId w:val="22"/>
        </w:numPr>
        <w:tabs>
          <w:tab w:val="left" w:pos="3880"/>
        </w:tabs>
        <w:spacing w:line="360" w:lineRule="auto"/>
        <w:rPr>
          <w:sz w:val="28"/>
          <w:szCs w:val="28"/>
          <w:lang w:val="fr-BE"/>
        </w:rPr>
      </w:pPr>
      <w:r>
        <w:rPr>
          <w:sz w:val="28"/>
          <w:szCs w:val="28"/>
          <w:lang w:val="fr-BE"/>
        </w:rPr>
        <w:t>vidange refoulement et aspiration de la pompe 104IP04</w:t>
      </w:r>
    </w:p>
    <w:p w:rsidR="0027650E" w:rsidRDefault="0027650E">
      <w:pPr>
        <w:numPr>
          <w:ilvl w:val="0"/>
          <w:numId w:val="22"/>
        </w:numPr>
        <w:tabs>
          <w:tab w:val="left" w:pos="3880"/>
        </w:tabs>
        <w:spacing w:line="360" w:lineRule="auto"/>
        <w:rPr>
          <w:sz w:val="28"/>
          <w:szCs w:val="28"/>
          <w:lang w:val="fr-BE"/>
        </w:rPr>
      </w:pPr>
      <w:r>
        <w:rPr>
          <w:sz w:val="28"/>
          <w:szCs w:val="28"/>
          <w:lang w:val="fr-BE"/>
        </w:rPr>
        <w:t>refoulement de la pompe 104JP02</w:t>
      </w:r>
    </w:p>
    <w:p w:rsidR="0027650E" w:rsidRDefault="0027650E">
      <w:pPr>
        <w:numPr>
          <w:ilvl w:val="0"/>
          <w:numId w:val="22"/>
        </w:numPr>
        <w:tabs>
          <w:tab w:val="left" w:pos="3880"/>
        </w:tabs>
        <w:spacing w:line="360" w:lineRule="auto"/>
        <w:rPr>
          <w:sz w:val="28"/>
          <w:szCs w:val="28"/>
          <w:lang w:val="fr-BE"/>
        </w:rPr>
      </w:pPr>
      <w:r>
        <w:rPr>
          <w:sz w:val="28"/>
          <w:szCs w:val="28"/>
          <w:lang w:val="fr-BE"/>
        </w:rPr>
        <w:t>alimentation bacs d’échantillonnage 104JR05 et104JR06</w:t>
      </w:r>
    </w:p>
    <w:p w:rsidR="0027650E" w:rsidRDefault="0027650E">
      <w:pPr>
        <w:numPr>
          <w:ilvl w:val="0"/>
          <w:numId w:val="22"/>
        </w:numPr>
        <w:tabs>
          <w:tab w:val="left" w:pos="3880"/>
        </w:tabs>
        <w:spacing w:line="360" w:lineRule="auto"/>
        <w:rPr>
          <w:sz w:val="28"/>
          <w:szCs w:val="28"/>
          <w:lang w:val="fr-BE"/>
        </w:rPr>
      </w:pPr>
      <w:r>
        <w:rPr>
          <w:sz w:val="28"/>
          <w:szCs w:val="28"/>
          <w:lang w:val="fr-BE"/>
        </w:rPr>
        <w:t>vidange de la pompe 104JP01</w:t>
      </w:r>
    </w:p>
    <w:p w:rsidR="0027650E" w:rsidRDefault="0027650E">
      <w:pPr>
        <w:tabs>
          <w:tab w:val="left" w:pos="3880"/>
        </w:tabs>
        <w:spacing w:line="360" w:lineRule="auto"/>
        <w:rPr>
          <w:b/>
          <w:sz w:val="28"/>
          <w:szCs w:val="28"/>
        </w:rPr>
      </w:pPr>
      <w:r>
        <w:rPr>
          <w:b/>
          <w:sz w:val="28"/>
          <w:szCs w:val="28"/>
        </w:rPr>
        <w:t>III-1-1  remplissage de la boucle :</w:t>
      </w:r>
    </w:p>
    <w:p w:rsidR="0027650E" w:rsidRDefault="0027650E">
      <w:pPr>
        <w:tabs>
          <w:tab w:val="left" w:pos="3880"/>
        </w:tabs>
        <w:spacing w:line="360" w:lineRule="auto"/>
        <w:rPr>
          <w:sz w:val="28"/>
          <w:szCs w:val="28"/>
          <w:lang w:val="fr-BE"/>
        </w:rPr>
      </w:pPr>
    </w:p>
    <w:p w:rsidR="0027650E" w:rsidRDefault="0027650E">
      <w:pPr>
        <w:numPr>
          <w:ilvl w:val="0"/>
          <w:numId w:val="23"/>
        </w:numPr>
        <w:tabs>
          <w:tab w:val="left" w:pos="3880"/>
        </w:tabs>
        <w:spacing w:line="360" w:lineRule="auto"/>
        <w:rPr>
          <w:sz w:val="28"/>
          <w:szCs w:val="28"/>
          <w:lang w:val="fr-BE"/>
        </w:rPr>
      </w:pPr>
      <w:r>
        <w:rPr>
          <w:sz w:val="28"/>
          <w:szCs w:val="28"/>
          <w:lang w:val="fr-BE"/>
        </w:rPr>
        <w:t>mettre en commande manuelle la vanne FCV402J.</w:t>
      </w:r>
    </w:p>
    <w:p w:rsidR="0027650E" w:rsidRDefault="0027650E">
      <w:pPr>
        <w:numPr>
          <w:ilvl w:val="0"/>
          <w:numId w:val="23"/>
        </w:numPr>
        <w:tabs>
          <w:tab w:val="left" w:pos="3880"/>
        </w:tabs>
        <w:spacing w:line="360" w:lineRule="auto"/>
        <w:rPr>
          <w:sz w:val="28"/>
          <w:szCs w:val="28"/>
          <w:lang w:val="fr-BE"/>
        </w:rPr>
      </w:pPr>
      <w:r>
        <w:rPr>
          <w:sz w:val="28"/>
          <w:szCs w:val="28"/>
          <w:lang w:val="fr-BE"/>
        </w:rPr>
        <w:t>s’assurer que toutes les vannes de vidanges et les purges sont fermées.</w:t>
      </w:r>
    </w:p>
    <w:p w:rsidR="0027650E" w:rsidRDefault="0027650E">
      <w:pPr>
        <w:numPr>
          <w:ilvl w:val="0"/>
          <w:numId w:val="23"/>
        </w:numPr>
        <w:tabs>
          <w:tab w:val="left" w:pos="3880"/>
        </w:tabs>
        <w:spacing w:line="360" w:lineRule="auto"/>
        <w:rPr>
          <w:sz w:val="28"/>
          <w:szCs w:val="28"/>
          <w:lang w:val="fr-BE"/>
        </w:rPr>
      </w:pPr>
      <w:r>
        <w:rPr>
          <w:sz w:val="28"/>
          <w:szCs w:val="28"/>
          <w:lang w:val="fr-BE"/>
        </w:rPr>
        <w:t xml:space="preserve">ouvrir la vanne de remplissage </w:t>
      </w:r>
      <w:r w:rsidR="00460B91">
        <w:rPr>
          <w:sz w:val="28"/>
          <w:szCs w:val="28"/>
          <w:lang w:val="fr-BE"/>
        </w:rPr>
        <w:t>doucement.</w:t>
      </w:r>
    </w:p>
    <w:p w:rsidR="0027650E" w:rsidRDefault="0027650E">
      <w:pPr>
        <w:numPr>
          <w:ilvl w:val="0"/>
          <w:numId w:val="23"/>
        </w:numPr>
        <w:tabs>
          <w:tab w:val="left" w:pos="3880"/>
        </w:tabs>
        <w:spacing w:line="360" w:lineRule="auto"/>
        <w:rPr>
          <w:sz w:val="28"/>
          <w:szCs w:val="28"/>
          <w:lang w:val="fr-BE"/>
        </w:rPr>
      </w:pPr>
      <w:r>
        <w:rPr>
          <w:sz w:val="28"/>
          <w:szCs w:val="28"/>
          <w:lang w:val="fr-BE"/>
        </w:rPr>
        <w:t>démarrer la pompe de remplissage par l’acide 54</w:t>
      </w:r>
      <w:r w:rsidR="00460B91">
        <w:rPr>
          <w:sz w:val="28"/>
          <w:szCs w:val="28"/>
          <w:lang w:val="fr-BE"/>
        </w:rPr>
        <w:t>%.</w:t>
      </w:r>
    </w:p>
    <w:p w:rsidR="0027650E" w:rsidRDefault="0027650E">
      <w:pPr>
        <w:tabs>
          <w:tab w:val="left" w:pos="3880"/>
        </w:tabs>
        <w:spacing w:line="360" w:lineRule="auto"/>
        <w:rPr>
          <w:b/>
          <w:sz w:val="28"/>
          <w:szCs w:val="28"/>
        </w:rPr>
      </w:pPr>
    </w:p>
    <w:p w:rsidR="0027650E" w:rsidRDefault="0027650E">
      <w:pPr>
        <w:tabs>
          <w:tab w:val="left" w:pos="3880"/>
        </w:tabs>
        <w:spacing w:line="360" w:lineRule="auto"/>
        <w:rPr>
          <w:b/>
          <w:sz w:val="28"/>
          <w:szCs w:val="28"/>
          <w:u w:val="single"/>
        </w:rPr>
      </w:pPr>
      <w:r>
        <w:rPr>
          <w:b/>
          <w:sz w:val="28"/>
          <w:szCs w:val="28"/>
        </w:rPr>
        <w:t>III-1-2  fin de remplissage : niveau =60% (LI 203)</w:t>
      </w:r>
    </w:p>
    <w:p w:rsidR="0027650E" w:rsidRDefault="0027650E">
      <w:pPr>
        <w:tabs>
          <w:tab w:val="left" w:pos="3880"/>
        </w:tabs>
        <w:spacing w:line="360" w:lineRule="auto"/>
        <w:ind w:left="360" w:hanging="360"/>
        <w:rPr>
          <w:sz w:val="28"/>
          <w:szCs w:val="28"/>
          <w:lang w:val="fr-BE"/>
        </w:rPr>
      </w:pPr>
    </w:p>
    <w:p w:rsidR="0027650E" w:rsidRDefault="0027650E">
      <w:pPr>
        <w:numPr>
          <w:ilvl w:val="0"/>
          <w:numId w:val="23"/>
        </w:numPr>
        <w:tabs>
          <w:tab w:val="left" w:pos="3880"/>
        </w:tabs>
        <w:spacing w:line="360" w:lineRule="auto"/>
        <w:rPr>
          <w:sz w:val="28"/>
          <w:szCs w:val="28"/>
          <w:lang w:val="fr-BE"/>
        </w:rPr>
      </w:pPr>
      <w:r>
        <w:rPr>
          <w:sz w:val="28"/>
          <w:szCs w:val="28"/>
          <w:lang w:val="fr-BE"/>
        </w:rPr>
        <w:t>arrêter de la pompe de remplissage 114FP05 et fermer la vanne de remplissage par l’acide.</w:t>
      </w:r>
    </w:p>
    <w:p w:rsidR="0027650E" w:rsidRDefault="0027650E">
      <w:pPr>
        <w:numPr>
          <w:ilvl w:val="0"/>
          <w:numId w:val="23"/>
        </w:numPr>
        <w:tabs>
          <w:tab w:val="left" w:pos="3880"/>
        </w:tabs>
        <w:spacing w:line="360" w:lineRule="auto"/>
        <w:rPr>
          <w:sz w:val="28"/>
          <w:szCs w:val="28"/>
          <w:lang w:val="fr-BE"/>
        </w:rPr>
      </w:pPr>
      <w:r>
        <w:rPr>
          <w:sz w:val="28"/>
          <w:szCs w:val="28"/>
          <w:lang w:val="fr-BE"/>
        </w:rPr>
        <w:t>démarrer la pompe de circulation 104FP01</w:t>
      </w:r>
    </w:p>
    <w:p w:rsidR="0027650E" w:rsidRDefault="0027650E">
      <w:pPr>
        <w:tabs>
          <w:tab w:val="left" w:pos="3880"/>
        </w:tabs>
        <w:spacing w:line="360" w:lineRule="auto"/>
        <w:ind w:left="360"/>
        <w:rPr>
          <w:sz w:val="28"/>
          <w:szCs w:val="28"/>
          <w:lang w:val="fr-BE"/>
        </w:rPr>
      </w:pPr>
    </w:p>
    <w:p w:rsidR="0027650E" w:rsidRDefault="0027650E">
      <w:pPr>
        <w:tabs>
          <w:tab w:val="left" w:pos="3880"/>
        </w:tabs>
        <w:spacing w:line="360" w:lineRule="auto"/>
        <w:rPr>
          <w:b/>
          <w:sz w:val="28"/>
          <w:szCs w:val="28"/>
          <w:u w:val="single"/>
        </w:rPr>
      </w:pPr>
      <w:r>
        <w:rPr>
          <w:b/>
          <w:sz w:val="28"/>
          <w:szCs w:val="28"/>
        </w:rPr>
        <w:t>III-1-3   mise sous vide :</w:t>
      </w:r>
    </w:p>
    <w:p w:rsidR="0027650E" w:rsidRDefault="0027650E">
      <w:pPr>
        <w:tabs>
          <w:tab w:val="left" w:pos="3880"/>
        </w:tabs>
        <w:spacing w:line="360" w:lineRule="auto"/>
        <w:rPr>
          <w:sz w:val="28"/>
          <w:szCs w:val="28"/>
          <w:lang w:val="fr-BE"/>
        </w:rPr>
      </w:pPr>
    </w:p>
    <w:p w:rsidR="0027650E" w:rsidRDefault="0027650E">
      <w:pPr>
        <w:numPr>
          <w:ilvl w:val="0"/>
          <w:numId w:val="24"/>
        </w:numPr>
        <w:tabs>
          <w:tab w:val="left" w:pos="3880"/>
        </w:tabs>
        <w:spacing w:line="360" w:lineRule="auto"/>
        <w:rPr>
          <w:sz w:val="28"/>
          <w:szCs w:val="28"/>
          <w:lang w:val="fr-BE"/>
        </w:rPr>
      </w:pPr>
      <w:r>
        <w:rPr>
          <w:sz w:val="28"/>
          <w:szCs w:val="28"/>
          <w:lang w:val="fr-BE"/>
        </w:rPr>
        <w:t>ouvrir l’eau de mer sur le condenseur 104JE02 après l’ouverture des vannes.</w:t>
      </w:r>
    </w:p>
    <w:p w:rsidR="0027650E" w:rsidRDefault="0027650E">
      <w:pPr>
        <w:numPr>
          <w:ilvl w:val="0"/>
          <w:numId w:val="24"/>
        </w:numPr>
        <w:tabs>
          <w:tab w:val="left" w:pos="3880"/>
        </w:tabs>
        <w:spacing w:line="360" w:lineRule="auto"/>
        <w:rPr>
          <w:sz w:val="28"/>
          <w:szCs w:val="28"/>
          <w:lang w:val="fr-BE"/>
        </w:rPr>
      </w:pPr>
      <w:r>
        <w:rPr>
          <w:sz w:val="28"/>
          <w:szCs w:val="28"/>
          <w:lang w:val="fr-BE"/>
        </w:rPr>
        <w:t>régler le débit d’eau de mer d’après les informations obtenue par le FP406J.</w:t>
      </w:r>
    </w:p>
    <w:p w:rsidR="0027650E" w:rsidRDefault="0027650E">
      <w:pPr>
        <w:numPr>
          <w:ilvl w:val="0"/>
          <w:numId w:val="24"/>
        </w:numPr>
        <w:tabs>
          <w:tab w:val="left" w:pos="3880"/>
        </w:tabs>
        <w:spacing w:line="360" w:lineRule="auto"/>
        <w:rPr>
          <w:sz w:val="28"/>
          <w:szCs w:val="28"/>
          <w:lang w:val="fr-BE"/>
        </w:rPr>
      </w:pPr>
      <w:r>
        <w:rPr>
          <w:sz w:val="28"/>
          <w:szCs w:val="28"/>
          <w:lang w:val="fr-BE"/>
        </w:rPr>
        <w:t>démarrer la pompe à vide 104JP03.</w:t>
      </w:r>
    </w:p>
    <w:p w:rsidR="0027650E" w:rsidRDefault="0027650E">
      <w:pPr>
        <w:numPr>
          <w:ilvl w:val="0"/>
          <w:numId w:val="24"/>
        </w:numPr>
        <w:tabs>
          <w:tab w:val="left" w:pos="3880"/>
        </w:tabs>
        <w:spacing w:line="360" w:lineRule="auto"/>
        <w:rPr>
          <w:sz w:val="28"/>
          <w:szCs w:val="28"/>
          <w:lang w:val="fr-BE"/>
        </w:rPr>
      </w:pPr>
      <w:r>
        <w:rPr>
          <w:sz w:val="28"/>
          <w:szCs w:val="28"/>
          <w:lang w:val="fr-BE"/>
        </w:rPr>
        <w:t>Régler le débit d’eau de mer.</w:t>
      </w:r>
    </w:p>
    <w:p w:rsidR="0027650E" w:rsidRDefault="0027650E">
      <w:pPr>
        <w:numPr>
          <w:ilvl w:val="0"/>
          <w:numId w:val="24"/>
        </w:numPr>
        <w:tabs>
          <w:tab w:val="left" w:pos="3880"/>
        </w:tabs>
        <w:spacing w:line="360" w:lineRule="auto"/>
        <w:rPr>
          <w:sz w:val="28"/>
          <w:szCs w:val="28"/>
          <w:lang w:val="fr-BE"/>
        </w:rPr>
      </w:pPr>
      <w:r>
        <w:rPr>
          <w:sz w:val="28"/>
          <w:szCs w:val="28"/>
          <w:lang w:val="fr-BE"/>
        </w:rPr>
        <w:t>régler la pression absolue  dans l’évaporateur.</w:t>
      </w:r>
    </w:p>
    <w:p w:rsidR="0027650E" w:rsidRDefault="0027650E">
      <w:pPr>
        <w:tabs>
          <w:tab w:val="left" w:pos="3880"/>
        </w:tabs>
        <w:spacing w:line="360" w:lineRule="auto"/>
        <w:ind w:left="360"/>
        <w:rPr>
          <w:sz w:val="28"/>
          <w:szCs w:val="28"/>
          <w:lang w:val="fr-BE"/>
        </w:rPr>
      </w:pPr>
    </w:p>
    <w:p w:rsidR="0027650E" w:rsidRDefault="0027650E">
      <w:pPr>
        <w:tabs>
          <w:tab w:val="left" w:pos="3880"/>
        </w:tabs>
        <w:spacing w:line="360" w:lineRule="auto"/>
        <w:rPr>
          <w:b/>
          <w:sz w:val="28"/>
          <w:szCs w:val="28"/>
          <w:u w:val="single"/>
        </w:rPr>
      </w:pPr>
      <w:r>
        <w:rPr>
          <w:b/>
          <w:sz w:val="28"/>
          <w:szCs w:val="28"/>
        </w:rPr>
        <w:t>III-1-4   Mise en chauffe :</w:t>
      </w:r>
    </w:p>
    <w:p w:rsidR="0027650E" w:rsidRDefault="0027650E">
      <w:pPr>
        <w:tabs>
          <w:tab w:val="left" w:pos="3880"/>
        </w:tabs>
        <w:spacing w:line="360" w:lineRule="auto"/>
        <w:rPr>
          <w:sz w:val="28"/>
          <w:szCs w:val="28"/>
          <w:lang w:val="fr-BE"/>
        </w:rPr>
      </w:pPr>
    </w:p>
    <w:p w:rsidR="0027650E" w:rsidRDefault="0027650E">
      <w:pPr>
        <w:numPr>
          <w:ilvl w:val="0"/>
          <w:numId w:val="25"/>
        </w:numPr>
        <w:tabs>
          <w:tab w:val="left" w:pos="3880"/>
        </w:tabs>
        <w:spacing w:line="360" w:lineRule="auto"/>
        <w:rPr>
          <w:sz w:val="28"/>
          <w:szCs w:val="28"/>
          <w:lang w:val="fr-BE"/>
        </w:rPr>
      </w:pPr>
      <w:r>
        <w:rPr>
          <w:sz w:val="28"/>
          <w:szCs w:val="28"/>
          <w:lang w:val="fr-BE"/>
        </w:rPr>
        <w:t xml:space="preserve">prévenir la central de </w:t>
      </w:r>
      <w:r w:rsidR="00460B91">
        <w:rPr>
          <w:sz w:val="28"/>
          <w:szCs w:val="28"/>
          <w:lang w:val="fr-BE"/>
        </w:rPr>
        <w:t>vapeur.</w:t>
      </w:r>
    </w:p>
    <w:p w:rsidR="0027650E" w:rsidRDefault="0027650E">
      <w:pPr>
        <w:numPr>
          <w:ilvl w:val="0"/>
          <w:numId w:val="25"/>
        </w:numPr>
        <w:tabs>
          <w:tab w:val="left" w:pos="3880"/>
        </w:tabs>
        <w:spacing w:line="360" w:lineRule="auto"/>
        <w:rPr>
          <w:sz w:val="28"/>
          <w:szCs w:val="28"/>
          <w:lang w:val="fr-BE"/>
        </w:rPr>
      </w:pPr>
      <w:r>
        <w:rPr>
          <w:sz w:val="28"/>
          <w:szCs w:val="28"/>
          <w:lang w:val="fr-BE"/>
        </w:rPr>
        <w:t xml:space="preserve">mettre le réchauffeur en chauffe suivant </w:t>
      </w:r>
      <w:r w:rsidR="00460B91">
        <w:rPr>
          <w:sz w:val="28"/>
          <w:szCs w:val="28"/>
          <w:lang w:val="fr-BE"/>
        </w:rPr>
        <w:t>la</w:t>
      </w:r>
      <w:r>
        <w:rPr>
          <w:sz w:val="28"/>
          <w:szCs w:val="28"/>
          <w:lang w:val="fr-BE"/>
        </w:rPr>
        <w:t xml:space="preserve"> procédure :</w:t>
      </w:r>
    </w:p>
    <w:p w:rsidR="0027650E" w:rsidRDefault="0027650E">
      <w:pPr>
        <w:numPr>
          <w:ilvl w:val="0"/>
          <w:numId w:val="25"/>
        </w:numPr>
        <w:tabs>
          <w:tab w:val="left" w:pos="3880"/>
        </w:tabs>
        <w:spacing w:line="360" w:lineRule="auto"/>
        <w:rPr>
          <w:sz w:val="28"/>
          <w:szCs w:val="28"/>
          <w:lang w:val="fr-BE"/>
        </w:rPr>
      </w:pPr>
      <w:r>
        <w:rPr>
          <w:sz w:val="28"/>
          <w:szCs w:val="28"/>
          <w:lang w:val="fr-BE"/>
        </w:rPr>
        <w:t xml:space="preserve">mettre en commande manuelle la vanne de régulation FCV401 de la </w:t>
      </w:r>
      <w:r w:rsidR="00460B91">
        <w:rPr>
          <w:sz w:val="28"/>
          <w:szCs w:val="28"/>
          <w:lang w:val="fr-BE"/>
        </w:rPr>
        <w:t>vapeur.</w:t>
      </w:r>
    </w:p>
    <w:p w:rsidR="0027650E" w:rsidRDefault="0027650E">
      <w:pPr>
        <w:numPr>
          <w:ilvl w:val="0"/>
          <w:numId w:val="25"/>
        </w:numPr>
        <w:tabs>
          <w:tab w:val="left" w:pos="3880"/>
        </w:tabs>
        <w:spacing w:line="360" w:lineRule="auto"/>
        <w:rPr>
          <w:sz w:val="28"/>
          <w:szCs w:val="28"/>
          <w:lang w:val="fr-BE"/>
        </w:rPr>
      </w:pPr>
      <w:r>
        <w:rPr>
          <w:sz w:val="28"/>
          <w:szCs w:val="28"/>
          <w:lang w:val="fr-BE"/>
        </w:rPr>
        <w:t xml:space="preserve">ouvrir la vapeur sur le réchauffeur 104JE01 à faible débit, et laisser les évents.  </w:t>
      </w:r>
    </w:p>
    <w:p w:rsidR="0027650E" w:rsidRDefault="0027650E">
      <w:pPr>
        <w:numPr>
          <w:ilvl w:val="0"/>
          <w:numId w:val="25"/>
        </w:numPr>
        <w:tabs>
          <w:tab w:val="left" w:pos="3880"/>
        </w:tabs>
        <w:spacing w:line="360" w:lineRule="auto"/>
        <w:rPr>
          <w:sz w:val="28"/>
          <w:szCs w:val="28"/>
          <w:lang w:val="fr-BE"/>
        </w:rPr>
      </w:pPr>
      <w:r>
        <w:rPr>
          <w:sz w:val="28"/>
          <w:szCs w:val="28"/>
          <w:lang w:val="fr-BE"/>
        </w:rPr>
        <w:t xml:space="preserve">l’échangeur </w:t>
      </w:r>
      <w:r w:rsidR="00460B91">
        <w:rPr>
          <w:sz w:val="28"/>
          <w:szCs w:val="28"/>
          <w:lang w:val="fr-BE"/>
        </w:rPr>
        <w:t>ouvert</w:t>
      </w:r>
      <w:r>
        <w:rPr>
          <w:sz w:val="28"/>
          <w:szCs w:val="28"/>
          <w:lang w:val="fr-BE"/>
        </w:rPr>
        <w:t xml:space="preserve"> jusqu’à la pression dépasse 1 Bar absolu</w:t>
      </w:r>
    </w:p>
    <w:p w:rsidR="0027650E" w:rsidRDefault="0027650E">
      <w:pPr>
        <w:numPr>
          <w:ilvl w:val="0"/>
          <w:numId w:val="25"/>
        </w:numPr>
        <w:tabs>
          <w:tab w:val="left" w:pos="3880"/>
        </w:tabs>
        <w:spacing w:line="360" w:lineRule="auto"/>
        <w:rPr>
          <w:sz w:val="28"/>
          <w:szCs w:val="28"/>
          <w:lang w:val="fr-BE"/>
        </w:rPr>
      </w:pPr>
      <w:r>
        <w:rPr>
          <w:sz w:val="28"/>
          <w:szCs w:val="28"/>
          <w:lang w:val="fr-BE"/>
        </w:rPr>
        <w:t>fermer la vanne de vidange de l’échangeur 104JE02 .lorsque le niveau dans le ballon atteint 50%, mettre la pompe 104JP05.</w:t>
      </w:r>
    </w:p>
    <w:p w:rsidR="0027650E" w:rsidRDefault="0027650E">
      <w:pPr>
        <w:tabs>
          <w:tab w:val="left" w:pos="3880"/>
        </w:tabs>
        <w:spacing w:line="360" w:lineRule="auto"/>
        <w:ind w:left="360"/>
        <w:rPr>
          <w:sz w:val="28"/>
          <w:szCs w:val="28"/>
          <w:lang w:val="fr-BE"/>
        </w:rPr>
      </w:pPr>
    </w:p>
    <w:p w:rsidR="0027650E" w:rsidRDefault="0027650E">
      <w:pPr>
        <w:numPr>
          <w:ilvl w:val="0"/>
          <w:numId w:val="25"/>
        </w:numPr>
        <w:tabs>
          <w:tab w:val="left" w:pos="3880"/>
        </w:tabs>
        <w:spacing w:line="360" w:lineRule="auto"/>
        <w:rPr>
          <w:sz w:val="28"/>
          <w:szCs w:val="28"/>
          <w:lang w:val="fr-BE"/>
        </w:rPr>
      </w:pPr>
      <w:r>
        <w:rPr>
          <w:b/>
          <w:bCs/>
          <w:sz w:val="28"/>
          <w:szCs w:val="28"/>
          <w:lang w:val="fr-BE"/>
        </w:rPr>
        <w:t>NB </w:t>
      </w:r>
      <w:r w:rsidR="00460B91">
        <w:rPr>
          <w:sz w:val="28"/>
          <w:szCs w:val="28"/>
          <w:lang w:val="fr-BE"/>
        </w:rPr>
        <w:t>: cette</w:t>
      </w:r>
      <w:r>
        <w:rPr>
          <w:sz w:val="28"/>
          <w:szCs w:val="28"/>
          <w:lang w:val="fr-BE"/>
        </w:rPr>
        <w:t xml:space="preserve"> procédure n’est utilisée que le premier démarrage, pour le remplissage et le démarrage après un lavage il faut utiliser l’acide 54% pour ce taire :</w:t>
      </w:r>
    </w:p>
    <w:p w:rsidR="0027650E" w:rsidRDefault="0027650E">
      <w:pPr>
        <w:tabs>
          <w:tab w:val="left" w:pos="3880"/>
        </w:tabs>
        <w:spacing w:line="360" w:lineRule="auto"/>
        <w:rPr>
          <w:sz w:val="28"/>
          <w:szCs w:val="28"/>
          <w:lang w:val="fr-BE"/>
        </w:rPr>
      </w:pPr>
    </w:p>
    <w:p w:rsidR="0027650E" w:rsidRDefault="0027650E">
      <w:pPr>
        <w:numPr>
          <w:ilvl w:val="0"/>
          <w:numId w:val="25"/>
        </w:numPr>
        <w:tabs>
          <w:tab w:val="left" w:pos="3880"/>
        </w:tabs>
        <w:spacing w:line="360" w:lineRule="auto"/>
        <w:rPr>
          <w:sz w:val="28"/>
          <w:szCs w:val="28"/>
          <w:lang w:val="fr-BE"/>
        </w:rPr>
      </w:pPr>
      <w:r>
        <w:rPr>
          <w:sz w:val="28"/>
          <w:szCs w:val="28"/>
          <w:lang w:val="fr-BE"/>
        </w:rPr>
        <w:t xml:space="preserve"> démarrer la pompe 114FP05 qui aspire l’acide 54% du bac 114FR05.</w:t>
      </w:r>
    </w:p>
    <w:p w:rsidR="0027650E" w:rsidRDefault="0027650E">
      <w:pPr>
        <w:numPr>
          <w:ilvl w:val="0"/>
          <w:numId w:val="25"/>
        </w:numPr>
        <w:tabs>
          <w:tab w:val="left" w:pos="3880"/>
        </w:tabs>
        <w:spacing w:line="360" w:lineRule="auto"/>
        <w:rPr>
          <w:sz w:val="28"/>
          <w:szCs w:val="28"/>
          <w:lang w:val="fr-BE"/>
        </w:rPr>
      </w:pPr>
      <w:r>
        <w:rPr>
          <w:sz w:val="28"/>
          <w:szCs w:val="28"/>
          <w:lang w:val="fr-BE"/>
        </w:rPr>
        <w:t>démarrer les pompes 104JP02 et 113FP01J.</w:t>
      </w:r>
    </w:p>
    <w:p w:rsidR="0027650E" w:rsidRDefault="0027650E">
      <w:pPr>
        <w:numPr>
          <w:ilvl w:val="0"/>
          <w:numId w:val="25"/>
        </w:numPr>
        <w:tabs>
          <w:tab w:val="left" w:pos="3880"/>
        </w:tabs>
        <w:spacing w:line="360" w:lineRule="auto"/>
        <w:rPr>
          <w:sz w:val="28"/>
          <w:szCs w:val="28"/>
          <w:lang w:val="fr-BE"/>
        </w:rPr>
      </w:pPr>
      <w:r>
        <w:rPr>
          <w:sz w:val="28"/>
          <w:szCs w:val="28"/>
          <w:lang w:val="fr-BE"/>
        </w:rPr>
        <w:t>ouvrir la vanne 104FV402Jen manuel.</w:t>
      </w:r>
    </w:p>
    <w:p w:rsidR="0027650E" w:rsidRDefault="0027650E">
      <w:pPr>
        <w:numPr>
          <w:ilvl w:val="0"/>
          <w:numId w:val="25"/>
        </w:numPr>
        <w:tabs>
          <w:tab w:val="left" w:pos="3880"/>
        </w:tabs>
        <w:spacing w:line="360" w:lineRule="auto"/>
        <w:rPr>
          <w:rFonts w:hint="cs"/>
          <w:sz w:val="28"/>
          <w:szCs w:val="28"/>
          <w:lang w:val="fr-BE"/>
        </w:rPr>
      </w:pPr>
      <w:r>
        <w:rPr>
          <w:sz w:val="28"/>
          <w:szCs w:val="28"/>
          <w:lang w:val="fr-BE"/>
        </w:rPr>
        <w:t>garder cette pendant 8 à 9 heures.</w:t>
      </w:r>
    </w:p>
    <w:p w:rsidR="0027650E" w:rsidRDefault="0027650E">
      <w:pPr>
        <w:tabs>
          <w:tab w:val="left" w:pos="3880"/>
        </w:tabs>
        <w:spacing w:line="360" w:lineRule="auto"/>
        <w:ind w:left="360"/>
        <w:rPr>
          <w:sz w:val="28"/>
          <w:szCs w:val="28"/>
          <w:lang w:val="fr-BE"/>
        </w:rPr>
      </w:pPr>
    </w:p>
    <w:p w:rsidR="0027650E" w:rsidRDefault="0027650E">
      <w:pPr>
        <w:tabs>
          <w:tab w:val="left" w:pos="3880"/>
        </w:tabs>
        <w:spacing w:line="360" w:lineRule="auto"/>
        <w:rPr>
          <w:b/>
          <w:bCs/>
          <w:sz w:val="28"/>
          <w:szCs w:val="28"/>
          <w:lang w:val="fr-BE"/>
        </w:rPr>
      </w:pPr>
      <w:r>
        <w:rPr>
          <w:b/>
          <w:bCs/>
          <w:sz w:val="28"/>
          <w:szCs w:val="28"/>
          <w:lang w:val="fr-BE"/>
        </w:rPr>
        <w:t xml:space="preserve">Après </w:t>
      </w:r>
      <w:r w:rsidR="00460B91">
        <w:rPr>
          <w:b/>
          <w:bCs/>
          <w:sz w:val="28"/>
          <w:szCs w:val="28"/>
          <w:lang w:val="fr-BE"/>
        </w:rPr>
        <w:t>lavage,</w:t>
      </w:r>
      <w:r>
        <w:rPr>
          <w:b/>
          <w:bCs/>
          <w:sz w:val="28"/>
          <w:szCs w:val="28"/>
          <w:lang w:val="fr-BE"/>
        </w:rPr>
        <w:t xml:space="preserve"> fait :</w:t>
      </w:r>
    </w:p>
    <w:p w:rsidR="0027650E" w:rsidRDefault="0027650E">
      <w:pPr>
        <w:numPr>
          <w:ilvl w:val="0"/>
          <w:numId w:val="26"/>
        </w:numPr>
        <w:tabs>
          <w:tab w:val="left" w:pos="3880"/>
        </w:tabs>
        <w:spacing w:line="360" w:lineRule="auto"/>
        <w:rPr>
          <w:sz w:val="28"/>
          <w:szCs w:val="28"/>
          <w:lang w:val="fr-BE"/>
        </w:rPr>
      </w:pPr>
      <w:r>
        <w:rPr>
          <w:sz w:val="28"/>
          <w:szCs w:val="28"/>
          <w:lang w:val="fr-BE"/>
        </w:rPr>
        <w:t xml:space="preserve">arrêter le chauffage et fermer l’appoint </w:t>
      </w:r>
      <w:r w:rsidR="00460B91">
        <w:rPr>
          <w:sz w:val="28"/>
          <w:szCs w:val="28"/>
          <w:lang w:val="fr-BE"/>
        </w:rPr>
        <w:t>d’eau.</w:t>
      </w:r>
    </w:p>
    <w:p w:rsidR="0027650E" w:rsidRDefault="0027650E">
      <w:pPr>
        <w:numPr>
          <w:ilvl w:val="0"/>
          <w:numId w:val="26"/>
        </w:numPr>
        <w:tabs>
          <w:tab w:val="left" w:pos="3880"/>
        </w:tabs>
        <w:spacing w:line="360" w:lineRule="auto"/>
        <w:rPr>
          <w:sz w:val="28"/>
          <w:szCs w:val="28"/>
          <w:lang w:val="fr-BE"/>
        </w:rPr>
      </w:pPr>
      <w:r>
        <w:rPr>
          <w:sz w:val="28"/>
          <w:szCs w:val="28"/>
          <w:lang w:val="fr-BE"/>
        </w:rPr>
        <w:t>arrêter les pompes 104JP02 et 113FP01J et 104JP01.</w:t>
      </w:r>
    </w:p>
    <w:p w:rsidR="0027650E" w:rsidRDefault="0027650E">
      <w:pPr>
        <w:numPr>
          <w:ilvl w:val="0"/>
          <w:numId w:val="26"/>
        </w:numPr>
        <w:tabs>
          <w:tab w:val="left" w:pos="3880"/>
        </w:tabs>
        <w:spacing w:line="360" w:lineRule="auto"/>
        <w:rPr>
          <w:sz w:val="28"/>
          <w:szCs w:val="28"/>
          <w:lang w:val="fr-BE"/>
        </w:rPr>
      </w:pPr>
      <w:r>
        <w:rPr>
          <w:sz w:val="28"/>
          <w:szCs w:val="28"/>
          <w:lang w:val="fr-BE"/>
        </w:rPr>
        <w:t>drainer la boucle vers le bac des effluents, 103AR13 à l’aide de la pompe de vidange 104IP04.</w:t>
      </w:r>
    </w:p>
    <w:p w:rsidR="0027650E" w:rsidRDefault="0027650E">
      <w:pPr>
        <w:numPr>
          <w:ilvl w:val="0"/>
          <w:numId w:val="26"/>
        </w:numPr>
        <w:tabs>
          <w:tab w:val="left" w:pos="3880"/>
        </w:tabs>
        <w:spacing w:line="360" w:lineRule="auto"/>
        <w:rPr>
          <w:sz w:val="28"/>
          <w:szCs w:val="28"/>
          <w:lang w:val="fr-BE"/>
        </w:rPr>
      </w:pPr>
      <w:r>
        <w:rPr>
          <w:sz w:val="28"/>
          <w:szCs w:val="28"/>
          <w:lang w:val="fr-BE"/>
        </w:rPr>
        <w:t>drainer le reste vers le puisard 104IR04</w:t>
      </w:r>
    </w:p>
    <w:p w:rsidR="0027650E" w:rsidRDefault="0027650E">
      <w:pPr>
        <w:numPr>
          <w:ilvl w:val="0"/>
          <w:numId w:val="26"/>
        </w:numPr>
        <w:tabs>
          <w:tab w:val="left" w:pos="3880"/>
        </w:tabs>
        <w:spacing w:line="360" w:lineRule="auto"/>
        <w:rPr>
          <w:sz w:val="28"/>
          <w:szCs w:val="28"/>
          <w:lang w:val="fr-BE"/>
        </w:rPr>
      </w:pPr>
      <w:r>
        <w:rPr>
          <w:sz w:val="28"/>
          <w:szCs w:val="28"/>
          <w:lang w:val="fr-BE"/>
        </w:rPr>
        <w:t>démarrer la pompe 104IP06 vers le puisard 113FR04.</w:t>
      </w:r>
    </w:p>
    <w:p w:rsidR="0027650E" w:rsidRDefault="0027650E">
      <w:pPr>
        <w:numPr>
          <w:ilvl w:val="0"/>
          <w:numId w:val="26"/>
        </w:numPr>
        <w:tabs>
          <w:tab w:val="left" w:pos="3880"/>
        </w:tabs>
        <w:spacing w:line="360" w:lineRule="auto"/>
        <w:rPr>
          <w:sz w:val="28"/>
          <w:szCs w:val="28"/>
          <w:lang w:val="fr-BE"/>
        </w:rPr>
      </w:pPr>
      <w:r>
        <w:rPr>
          <w:sz w:val="28"/>
          <w:szCs w:val="28"/>
          <w:lang w:val="fr-BE"/>
        </w:rPr>
        <w:t>envoyer l’eau recollée dans 113FR04 vers 103AR13 en utilisant la pompe 113FP04</w:t>
      </w:r>
    </w:p>
    <w:p w:rsidR="0027650E" w:rsidRDefault="0027650E">
      <w:pPr>
        <w:tabs>
          <w:tab w:val="left" w:pos="3880"/>
        </w:tabs>
        <w:spacing w:line="360" w:lineRule="auto"/>
        <w:ind w:left="360"/>
        <w:rPr>
          <w:rFonts w:hint="cs"/>
          <w:sz w:val="28"/>
          <w:szCs w:val="28"/>
          <w:rtl/>
          <w:lang w:val="fr-BE"/>
        </w:rPr>
      </w:pPr>
    </w:p>
    <w:p w:rsidR="0027650E" w:rsidRDefault="0027650E">
      <w:pPr>
        <w:tabs>
          <w:tab w:val="left" w:pos="3880"/>
        </w:tabs>
        <w:spacing w:line="360" w:lineRule="auto"/>
        <w:ind w:left="360"/>
        <w:rPr>
          <w:rFonts w:hint="cs"/>
          <w:sz w:val="28"/>
          <w:szCs w:val="28"/>
          <w:rtl/>
          <w:lang w:val="fr-BE"/>
        </w:rPr>
      </w:pPr>
    </w:p>
    <w:p w:rsidR="0027650E" w:rsidRDefault="0027650E">
      <w:pPr>
        <w:tabs>
          <w:tab w:val="left" w:pos="3880"/>
        </w:tabs>
        <w:spacing w:line="360" w:lineRule="auto"/>
        <w:rPr>
          <w:sz w:val="28"/>
          <w:szCs w:val="28"/>
          <w:lang w:val="fr-BE"/>
        </w:rPr>
      </w:pPr>
      <w:r>
        <w:rPr>
          <w:b/>
          <w:sz w:val="28"/>
          <w:szCs w:val="28"/>
          <w:u w:val="single"/>
        </w:rPr>
        <w:t>III-2   Procédure d’arrêt de l’échelon :</w:t>
      </w:r>
    </w:p>
    <w:p w:rsidR="0027650E" w:rsidRDefault="0027650E">
      <w:pPr>
        <w:tabs>
          <w:tab w:val="left" w:pos="3880"/>
        </w:tabs>
        <w:spacing w:line="360" w:lineRule="auto"/>
        <w:rPr>
          <w:sz w:val="28"/>
          <w:szCs w:val="28"/>
          <w:lang w:val="fr-BE"/>
        </w:rPr>
      </w:pPr>
    </w:p>
    <w:p w:rsidR="0027650E" w:rsidRDefault="0027650E">
      <w:pPr>
        <w:numPr>
          <w:ilvl w:val="0"/>
          <w:numId w:val="27"/>
        </w:numPr>
        <w:tabs>
          <w:tab w:val="left" w:pos="3880"/>
        </w:tabs>
        <w:spacing w:line="360" w:lineRule="auto"/>
        <w:rPr>
          <w:sz w:val="28"/>
          <w:szCs w:val="28"/>
          <w:lang w:val="fr-BE"/>
        </w:rPr>
      </w:pPr>
      <w:r>
        <w:rPr>
          <w:sz w:val="28"/>
          <w:szCs w:val="28"/>
          <w:lang w:val="fr-BE"/>
        </w:rPr>
        <w:t>Aviser IMACID et REM sur l’arrêt de l’échelon pour prendre les précautions nécessaires.</w:t>
      </w:r>
    </w:p>
    <w:p w:rsidR="0027650E" w:rsidRDefault="0027650E">
      <w:pPr>
        <w:numPr>
          <w:ilvl w:val="0"/>
          <w:numId w:val="27"/>
        </w:numPr>
        <w:tabs>
          <w:tab w:val="left" w:pos="3880"/>
        </w:tabs>
        <w:spacing w:line="360" w:lineRule="auto"/>
        <w:rPr>
          <w:sz w:val="28"/>
          <w:szCs w:val="28"/>
          <w:lang w:val="fr-BE"/>
        </w:rPr>
      </w:pPr>
      <w:r>
        <w:rPr>
          <w:sz w:val="28"/>
          <w:szCs w:val="28"/>
          <w:lang w:val="fr-BE"/>
        </w:rPr>
        <w:t>Aviser l’opérateur du chantier pour commencer à arrêter l’échelon.</w:t>
      </w:r>
    </w:p>
    <w:p w:rsidR="0027650E" w:rsidRDefault="0027650E">
      <w:pPr>
        <w:numPr>
          <w:ilvl w:val="0"/>
          <w:numId w:val="27"/>
        </w:numPr>
        <w:tabs>
          <w:tab w:val="left" w:pos="3880"/>
        </w:tabs>
        <w:spacing w:line="360" w:lineRule="auto"/>
        <w:rPr>
          <w:sz w:val="28"/>
          <w:szCs w:val="28"/>
          <w:lang w:val="fr-BE"/>
        </w:rPr>
      </w:pPr>
      <w:r>
        <w:rPr>
          <w:sz w:val="28"/>
          <w:szCs w:val="28"/>
          <w:lang w:val="fr-BE"/>
        </w:rPr>
        <w:t>Arrêter la pompe à vide.</w:t>
      </w:r>
    </w:p>
    <w:p w:rsidR="0027650E" w:rsidRDefault="0027650E">
      <w:pPr>
        <w:numPr>
          <w:ilvl w:val="0"/>
          <w:numId w:val="27"/>
        </w:numPr>
        <w:tabs>
          <w:tab w:val="left" w:pos="3880"/>
        </w:tabs>
        <w:spacing w:line="360" w:lineRule="auto"/>
        <w:rPr>
          <w:sz w:val="28"/>
          <w:szCs w:val="28"/>
          <w:lang w:val="fr-BE"/>
        </w:rPr>
      </w:pPr>
      <w:r>
        <w:rPr>
          <w:sz w:val="28"/>
          <w:szCs w:val="28"/>
          <w:lang w:val="fr-BE"/>
        </w:rPr>
        <w:t>Fermer la vanne d’eau de mer progressivement.</w:t>
      </w:r>
    </w:p>
    <w:p w:rsidR="0027650E" w:rsidRDefault="0027650E">
      <w:pPr>
        <w:numPr>
          <w:ilvl w:val="0"/>
          <w:numId w:val="27"/>
        </w:numPr>
        <w:tabs>
          <w:tab w:val="left" w:pos="3880"/>
        </w:tabs>
        <w:spacing w:line="360" w:lineRule="auto"/>
        <w:rPr>
          <w:sz w:val="28"/>
          <w:szCs w:val="28"/>
          <w:lang w:val="fr-BE"/>
        </w:rPr>
      </w:pPr>
      <w:r>
        <w:rPr>
          <w:sz w:val="28"/>
          <w:szCs w:val="28"/>
          <w:lang w:val="fr-BE"/>
        </w:rPr>
        <w:t>Ouvrir complètement la vanne PI005 pour casser le vide à l’intérieur de bouilleur.</w:t>
      </w:r>
    </w:p>
    <w:p w:rsidR="0027650E" w:rsidRDefault="0027650E">
      <w:pPr>
        <w:numPr>
          <w:ilvl w:val="0"/>
          <w:numId w:val="27"/>
        </w:numPr>
        <w:tabs>
          <w:tab w:val="left" w:pos="3880"/>
        </w:tabs>
        <w:spacing w:line="360" w:lineRule="auto"/>
        <w:rPr>
          <w:sz w:val="28"/>
          <w:szCs w:val="28"/>
          <w:lang w:val="fr-BE"/>
        </w:rPr>
      </w:pPr>
      <w:r>
        <w:rPr>
          <w:sz w:val="28"/>
          <w:szCs w:val="28"/>
          <w:lang w:val="fr-BE"/>
        </w:rPr>
        <w:t>Arrêter la pompe d’alimentation de l’échelon en acide 29%.</w:t>
      </w:r>
    </w:p>
    <w:p w:rsidR="0027650E" w:rsidRDefault="0027650E">
      <w:pPr>
        <w:numPr>
          <w:ilvl w:val="0"/>
          <w:numId w:val="27"/>
        </w:numPr>
        <w:tabs>
          <w:tab w:val="left" w:pos="3880"/>
        </w:tabs>
        <w:spacing w:line="360" w:lineRule="auto"/>
        <w:rPr>
          <w:sz w:val="28"/>
          <w:szCs w:val="28"/>
          <w:lang w:val="fr-BE"/>
        </w:rPr>
      </w:pPr>
      <w:r>
        <w:rPr>
          <w:sz w:val="28"/>
          <w:szCs w:val="28"/>
          <w:lang w:val="fr-BE"/>
        </w:rPr>
        <w:t>Fermer la vanne régulatrice FIC402.</w:t>
      </w:r>
    </w:p>
    <w:p w:rsidR="0027650E" w:rsidRDefault="0027650E">
      <w:pPr>
        <w:numPr>
          <w:ilvl w:val="0"/>
          <w:numId w:val="27"/>
        </w:numPr>
        <w:tabs>
          <w:tab w:val="left" w:pos="3880"/>
        </w:tabs>
        <w:spacing w:line="360" w:lineRule="auto"/>
        <w:rPr>
          <w:sz w:val="28"/>
          <w:szCs w:val="28"/>
          <w:lang w:val="fr-BE"/>
        </w:rPr>
      </w:pPr>
      <w:r>
        <w:rPr>
          <w:sz w:val="28"/>
          <w:szCs w:val="28"/>
          <w:lang w:val="fr-BE"/>
        </w:rPr>
        <w:t>Disposer le circuit de vidange de la boucle vers l’unité 114.</w:t>
      </w:r>
    </w:p>
    <w:p w:rsidR="0027650E" w:rsidRDefault="0027650E">
      <w:pPr>
        <w:numPr>
          <w:ilvl w:val="0"/>
          <w:numId w:val="27"/>
        </w:numPr>
        <w:tabs>
          <w:tab w:val="left" w:pos="3880"/>
        </w:tabs>
        <w:spacing w:line="360" w:lineRule="auto"/>
        <w:rPr>
          <w:sz w:val="28"/>
          <w:szCs w:val="28"/>
          <w:lang w:val="fr-BE"/>
        </w:rPr>
      </w:pPr>
      <w:r>
        <w:rPr>
          <w:sz w:val="28"/>
          <w:szCs w:val="28"/>
          <w:lang w:val="fr-BE"/>
        </w:rPr>
        <w:t>Une fois le niveau d’acide dans le bouilleur atteint 20%, la pompe de circulation 104PO1 s’arrête automatiquement par l’interlock de 104PI014 pour éviter la cavitation de la pompe.</w:t>
      </w:r>
    </w:p>
    <w:p w:rsidR="0027650E" w:rsidRDefault="0027650E">
      <w:pPr>
        <w:numPr>
          <w:ilvl w:val="0"/>
          <w:numId w:val="27"/>
        </w:numPr>
        <w:tabs>
          <w:tab w:val="left" w:pos="3880"/>
        </w:tabs>
        <w:spacing w:line="360" w:lineRule="auto"/>
        <w:rPr>
          <w:sz w:val="28"/>
          <w:szCs w:val="28"/>
          <w:lang w:val="fr-BE"/>
        </w:rPr>
      </w:pPr>
      <w:r>
        <w:rPr>
          <w:sz w:val="28"/>
          <w:szCs w:val="28"/>
          <w:lang w:val="fr-BE"/>
        </w:rPr>
        <w:t>Continuer en vidange de la boucle par la pompe 104P02 en contrôlant le débit d’acide vers l’unité 114.</w:t>
      </w:r>
    </w:p>
    <w:p w:rsidR="0027650E" w:rsidRDefault="0027650E">
      <w:pPr>
        <w:numPr>
          <w:ilvl w:val="0"/>
          <w:numId w:val="27"/>
        </w:numPr>
        <w:tabs>
          <w:tab w:val="left" w:pos="3880"/>
        </w:tabs>
        <w:spacing w:line="360" w:lineRule="auto"/>
        <w:rPr>
          <w:sz w:val="28"/>
          <w:szCs w:val="28"/>
          <w:lang w:val="fr-BE"/>
        </w:rPr>
      </w:pPr>
      <w:r>
        <w:rPr>
          <w:sz w:val="28"/>
          <w:szCs w:val="28"/>
          <w:lang w:val="fr-BE"/>
        </w:rPr>
        <w:t xml:space="preserve">Arrêter la pompe 104P02 une fois la boucle est vidangée. </w:t>
      </w:r>
    </w:p>
    <w:p w:rsidR="0027650E" w:rsidRDefault="0027650E">
      <w:pPr>
        <w:tabs>
          <w:tab w:val="left" w:pos="3880"/>
        </w:tabs>
        <w:spacing w:line="360" w:lineRule="auto"/>
        <w:rPr>
          <w:rFonts w:hint="cs"/>
          <w:sz w:val="28"/>
          <w:szCs w:val="28"/>
          <w:rtl/>
          <w:lang w:val="fr-BE"/>
        </w:rPr>
      </w:pPr>
    </w:p>
    <w:p w:rsidR="0027650E" w:rsidRDefault="0027650E">
      <w:pPr>
        <w:tabs>
          <w:tab w:val="left" w:pos="3880"/>
        </w:tabs>
        <w:spacing w:line="360" w:lineRule="auto"/>
        <w:rPr>
          <w:rFonts w:hint="cs"/>
          <w:sz w:val="28"/>
          <w:szCs w:val="28"/>
          <w:rtl/>
          <w:lang w:val="fr-BE"/>
        </w:rPr>
      </w:pPr>
    </w:p>
    <w:p w:rsidR="0027650E" w:rsidRDefault="0027650E">
      <w:pPr>
        <w:tabs>
          <w:tab w:val="left" w:pos="3880"/>
        </w:tabs>
        <w:spacing w:line="360" w:lineRule="auto"/>
        <w:rPr>
          <w:sz w:val="28"/>
          <w:szCs w:val="28"/>
          <w:lang w:val="fr-BE"/>
        </w:rPr>
      </w:pPr>
    </w:p>
    <w:p w:rsidR="0027650E" w:rsidRDefault="0027650E">
      <w:pPr>
        <w:tabs>
          <w:tab w:val="left" w:pos="3880"/>
        </w:tabs>
        <w:spacing w:line="360" w:lineRule="auto"/>
        <w:rPr>
          <w:sz w:val="28"/>
          <w:szCs w:val="28"/>
          <w:lang w:val="fr-BE"/>
        </w:rPr>
      </w:pPr>
    </w:p>
    <w:p w:rsidR="0027650E" w:rsidRDefault="0027650E">
      <w:pPr>
        <w:tabs>
          <w:tab w:val="left" w:pos="3880"/>
        </w:tabs>
        <w:spacing w:line="360" w:lineRule="auto"/>
        <w:rPr>
          <w:sz w:val="28"/>
          <w:szCs w:val="28"/>
          <w:lang w:val="fr-BE"/>
        </w:rPr>
      </w:pPr>
    </w:p>
    <w:p w:rsidR="0027650E" w:rsidRDefault="0027650E">
      <w:pPr>
        <w:tabs>
          <w:tab w:val="left" w:pos="3880"/>
        </w:tabs>
        <w:spacing w:line="360" w:lineRule="auto"/>
        <w:rPr>
          <w:sz w:val="28"/>
          <w:szCs w:val="28"/>
          <w:lang w:val="fr-BE"/>
        </w:rPr>
      </w:pPr>
    </w:p>
    <w:p w:rsidR="0027650E" w:rsidRDefault="0027650E">
      <w:pPr>
        <w:tabs>
          <w:tab w:val="left" w:pos="3880"/>
        </w:tabs>
        <w:spacing w:line="360" w:lineRule="auto"/>
        <w:rPr>
          <w:sz w:val="28"/>
          <w:szCs w:val="28"/>
          <w:lang w:val="fr-BE"/>
        </w:rPr>
      </w:pPr>
    </w:p>
    <w:p w:rsidR="0027650E" w:rsidRDefault="0027650E">
      <w:pPr>
        <w:tabs>
          <w:tab w:val="left" w:pos="3880"/>
        </w:tabs>
        <w:spacing w:line="360" w:lineRule="auto"/>
        <w:rPr>
          <w:sz w:val="28"/>
          <w:szCs w:val="28"/>
          <w:lang w:val="fr-BE"/>
        </w:rPr>
      </w:pPr>
    </w:p>
    <w:p w:rsidR="0027650E" w:rsidRDefault="0027650E">
      <w:pPr>
        <w:tabs>
          <w:tab w:val="left" w:pos="3880"/>
        </w:tabs>
        <w:spacing w:line="360" w:lineRule="auto"/>
        <w:rPr>
          <w:sz w:val="28"/>
          <w:szCs w:val="28"/>
          <w:lang w:val="fr-BE"/>
        </w:rPr>
      </w:pPr>
    </w:p>
    <w:p w:rsidR="0027650E" w:rsidRDefault="0027650E">
      <w:pPr>
        <w:tabs>
          <w:tab w:val="left" w:pos="3880"/>
        </w:tabs>
        <w:spacing w:line="360" w:lineRule="auto"/>
        <w:rPr>
          <w:sz w:val="28"/>
          <w:szCs w:val="28"/>
          <w:lang w:val="fr-BE"/>
        </w:rPr>
      </w:pPr>
    </w:p>
    <w:p w:rsidR="0027650E" w:rsidRDefault="0027650E">
      <w:pPr>
        <w:tabs>
          <w:tab w:val="left" w:pos="3880"/>
        </w:tabs>
        <w:spacing w:line="360" w:lineRule="auto"/>
        <w:rPr>
          <w:rFonts w:hint="cs"/>
          <w:sz w:val="28"/>
          <w:szCs w:val="28"/>
          <w:lang w:val="fr-BE"/>
        </w:rPr>
      </w:pPr>
    </w:p>
    <w:p w:rsidR="0027650E" w:rsidRDefault="0027650E">
      <w:pPr>
        <w:pStyle w:val="Corpsdetexte2"/>
        <w:spacing w:line="360" w:lineRule="auto"/>
        <w:rPr>
          <w:b/>
          <w:bCs/>
          <w:sz w:val="32"/>
          <w:szCs w:val="32"/>
          <w:u w:val="single"/>
          <w:lang w:bidi="ar-MA"/>
        </w:rPr>
      </w:pPr>
      <w:r>
        <w:rPr>
          <w:b/>
          <w:bCs/>
          <w:sz w:val="32"/>
          <w:szCs w:val="32"/>
          <w:u w:val="single"/>
          <w:lang w:bidi="ar-MA"/>
        </w:rPr>
        <w:t>Travaux de procédés :</w:t>
      </w:r>
    </w:p>
    <w:p w:rsidR="0027650E" w:rsidRDefault="0027650E">
      <w:pPr>
        <w:spacing w:line="360" w:lineRule="auto"/>
        <w:rPr>
          <w:b/>
          <w:bCs/>
          <w:sz w:val="32"/>
          <w:szCs w:val="32"/>
          <w:lang w:bidi="ar-MA"/>
        </w:rPr>
      </w:pPr>
      <w:r>
        <w:rPr>
          <w:b/>
          <w:bCs/>
          <w:sz w:val="32"/>
          <w:szCs w:val="32"/>
          <w:lang w:bidi="ar-MA"/>
        </w:rPr>
        <w:t>Introduction :</w:t>
      </w:r>
    </w:p>
    <w:p w:rsidR="0027650E" w:rsidRDefault="0027650E">
      <w:pPr>
        <w:spacing w:line="360" w:lineRule="auto"/>
        <w:rPr>
          <w:sz w:val="28"/>
          <w:szCs w:val="28"/>
          <w:lang w:bidi="ar-MA"/>
        </w:rPr>
      </w:pPr>
    </w:p>
    <w:p w:rsidR="0027650E" w:rsidRDefault="0027650E">
      <w:pPr>
        <w:tabs>
          <w:tab w:val="left" w:pos="360"/>
        </w:tabs>
        <w:spacing w:line="360" w:lineRule="auto"/>
        <w:rPr>
          <w:sz w:val="28"/>
          <w:szCs w:val="28"/>
          <w:lang w:bidi="ar-MA"/>
        </w:rPr>
      </w:pPr>
      <w:r>
        <w:rPr>
          <w:sz w:val="28"/>
          <w:szCs w:val="28"/>
          <w:lang w:bidi="ar-MA"/>
        </w:rPr>
        <w:t>En plus du lavage périodique, une série d’entretiens mécaniques est à réaliser à intervalles réguliers, que ça soit des entretiens préventifs, nettoyage ou remplacement de certains équipements.</w:t>
      </w:r>
    </w:p>
    <w:p w:rsidR="0027650E" w:rsidRDefault="0027650E">
      <w:pPr>
        <w:tabs>
          <w:tab w:val="left" w:pos="360"/>
        </w:tabs>
        <w:spacing w:line="360" w:lineRule="auto"/>
        <w:rPr>
          <w:sz w:val="28"/>
          <w:szCs w:val="28"/>
          <w:lang w:bidi="ar-MA"/>
        </w:rPr>
      </w:pPr>
    </w:p>
    <w:p w:rsidR="0027650E" w:rsidRDefault="0027650E">
      <w:pPr>
        <w:numPr>
          <w:ilvl w:val="0"/>
          <w:numId w:val="28"/>
        </w:numPr>
        <w:spacing w:line="360" w:lineRule="auto"/>
        <w:rPr>
          <w:b/>
          <w:bCs/>
          <w:sz w:val="36"/>
          <w:szCs w:val="36"/>
          <w:u w:val="single"/>
          <w:lang w:bidi="ar-MA"/>
        </w:rPr>
      </w:pPr>
      <w:r>
        <w:rPr>
          <w:b/>
          <w:bCs/>
          <w:sz w:val="36"/>
          <w:szCs w:val="36"/>
          <w:u w:val="single"/>
          <w:lang w:bidi="ar-MA"/>
        </w:rPr>
        <w:t>entretien normal hebdomadaire :</w:t>
      </w:r>
    </w:p>
    <w:p w:rsidR="0027650E" w:rsidRDefault="0027650E">
      <w:pPr>
        <w:spacing w:line="360" w:lineRule="auto"/>
        <w:ind w:left="360"/>
        <w:rPr>
          <w:b/>
          <w:bCs/>
          <w:i/>
          <w:iCs/>
          <w:sz w:val="32"/>
          <w:szCs w:val="32"/>
          <w:lang w:bidi="ar-MA"/>
        </w:rPr>
      </w:pPr>
      <w:r>
        <w:rPr>
          <w:b/>
          <w:bCs/>
          <w:i/>
          <w:iCs/>
          <w:sz w:val="32"/>
          <w:szCs w:val="32"/>
          <w:lang w:bidi="ar-MA"/>
        </w:rPr>
        <w:t xml:space="preserve">1.1   </w:t>
      </w:r>
      <w:r>
        <w:rPr>
          <w:b/>
          <w:bCs/>
          <w:sz w:val="32"/>
          <w:szCs w:val="32"/>
          <w:u w:val="single"/>
          <w:lang w:bidi="ar-MA"/>
        </w:rPr>
        <w:t>section attaque :</w:t>
      </w:r>
    </w:p>
    <w:p w:rsidR="0027650E" w:rsidRDefault="0027650E">
      <w:pPr>
        <w:spacing w:line="360" w:lineRule="auto"/>
        <w:ind w:left="360"/>
        <w:rPr>
          <w:b/>
          <w:bCs/>
          <w:i/>
          <w:iCs/>
          <w:sz w:val="28"/>
          <w:szCs w:val="28"/>
          <w:lang w:bidi="ar-MA"/>
        </w:rPr>
      </w:pPr>
    </w:p>
    <w:p w:rsidR="0027650E" w:rsidRDefault="0027650E">
      <w:pPr>
        <w:numPr>
          <w:ilvl w:val="1"/>
          <w:numId w:val="28"/>
        </w:numPr>
        <w:spacing w:line="360" w:lineRule="auto"/>
        <w:rPr>
          <w:sz w:val="28"/>
          <w:szCs w:val="28"/>
          <w:lang w:bidi="ar-MA"/>
        </w:rPr>
      </w:pPr>
      <w:r>
        <w:rPr>
          <w:b/>
          <w:bCs/>
          <w:i/>
          <w:iCs/>
          <w:sz w:val="28"/>
          <w:szCs w:val="28"/>
          <w:lang w:bidi="ar-MA"/>
        </w:rPr>
        <w:t>circuit d’amenée du phosphate :</w:t>
      </w:r>
    </w:p>
    <w:p w:rsidR="0027650E" w:rsidRDefault="0027650E">
      <w:pPr>
        <w:numPr>
          <w:ilvl w:val="0"/>
          <w:numId w:val="29"/>
        </w:numPr>
        <w:spacing w:line="360" w:lineRule="auto"/>
        <w:rPr>
          <w:sz w:val="28"/>
          <w:szCs w:val="28"/>
          <w:lang w:bidi="ar-MA"/>
        </w:rPr>
      </w:pPr>
      <w:r>
        <w:rPr>
          <w:sz w:val="28"/>
          <w:szCs w:val="28"/>
          <w:lang w:bidi="ar-MA"/>
        </w:rPr>
        <w:t>tarage de la peseuse (contrôle de la pesée) .</w:t>
      </w:r>
    </w:p>
    <w:p w:rsidR="0027650E" w:rsidRDefault="0027650E">
      <w:pPr>
        <w:numPr>
          <w:ilvl w:val="0"/>
          <w:numId w:val="29"/>
        </w:numPr>
        <w:spacing w:line="360" w:lineRule="auto"/>
        <w:rPr>
          <w:sz w:val="28"/>
          <w:szCs w:val="28"/>
          <w:lang w:bidi="ar-MA"/>
        </w:rPr>
      </w:pPr>
      <w:r>
        <w:rPr>
          <w:sz w:val="28"/>
          <w:szCs w:val="28"/>
          <w:lang w:bidi="ar-MA"/>
        </w:rPr>
        <w:t>nettoyage de la peseuse (soufflage à l’air comprimé des couteaux de la peseuse).</w:t>
      </w:r>
    </w:p>
    <w:p w:rsidR="0027650E" w:rsidRDefault="0027650E">
      <w:pPr>
        <w:numPr>
          <w:ilvl w:val="0"/>
          <w:numId w:val="29"/>
        </w:numPr>
        <w:spacing w:line="360" w:lineRule="auto"/>
        <w:rPr>
          <w:sz w:val="28"/>
          <w:szCs w:val="28"/>
          <w:lang w:bidi="ar-MA"/>
        </w:rPr>
      </w:pPr>
      <w:r>
        <w:rPr>
          <w:sz w:val="28"/>
          <w:szCs w:val="28"/>
          <w:lang w:bidi="ar-MA"/>
        </w:rPr>
        <w:t>Graissage de l’extracteur de phosphate sous la trémie principale.</w:t>
      </w:r>
    </w:p>
    <w:p w:rsidR="0027650E" w:rsidRDefault="0027650E">
      <w:pPr>
        <w:numPr>
          <w:ilvl w:val="0"/>
          <w:numId w:val="29"/>
        </w:numPr>
        <w:spacing w:line="360" w:lineRule="auto"/>
        <w:rPr>
          <w:sz w:val="28"/>
          <w:szCs w:val="28"/>
          <w:lang w:bidi="ar-MA"/>
        </w:rPr>
      </w:pPr>
      <w:r>
        <w:rPr>
          <w:sz w:val="28"/>
          <w:szCs w:val="28"/>
          <w:lang w:bidi="ar-MA"/>
        </w:rPr>
        <w:t>Nettoyage, contrôle et graissage du tamis situé avant la trémie principale.</w:t>
      </w:r>
    </w:p>
    <w:p w:rsidR="0027650E" w:rsidRDefault="0027650E">
      <w:pPr>
        <w:numPr>
          <w:ilvl w:val="0"/>
          <w:numId w:val="29"/>
        </w:numPr>
        <w:spacing w:line="360" w:lineRule="auto"/>
        <w:rPr>
          <w:sz w:val="28"/>
          <w:szCs w:val="28"/>
          <w:lang w:bidi="ar-MA"/>
        </w:rPr>
      </w:pPr>
      <w:r>
        <w:rPr>
          <w:sz w:val="28"/>
          <w:szCs w:val="28"/>
          <w:lang w:bidi="ar-MA"/>
        </w:rPr>
        <w:t>Introduction des boulets calibrés dans le broyeur.</w:t>
      </w:r>
    </w:p>
    <w:p w:rsidR="0027650E" w:rsidRDefault="0027650E">
      <w:pPr>
        <w:spacing w:line="360" w:lineRule="auto"/>
        <w:ind w:left="1440"/>
        <w:rPr>
          <w:b/>
          <w:bCs/>
          <w:i/>
          <w:iCs/>
          <w:sz w:val="28"/>
          <w:szCs w:val="28"/>
          <w:lang w:bidi="ar-MA"/>
        </w:rPr>
      </w:pPr>
    </w:p>
    <w:p w:rsidR="0027650E" w:rsidRDefault="0027650E">
      <w:pPr>
        <w:numPr>
          <w:ilvl w:val="1"/>
          <w:numId w:val="28"/>
        </w:numPr>
        <w:spacing w:line="360" w:lineRule="auto"/>
        <w:rPr>
          <w:sz w:val="28"/>
          <w:szCs w:val="28"/>
          <w:lang w:bidi="ar-MA"/>
        </w:rPr>
      </w:pPr>
      <w:r>
        <w:rPr>
          <w:b/>
          <w:bCs/>
          <w:i/>
          <w:iCs/>
          <w:sz w:val="28"/>
          <w:szCs w:val="28"/>
          <w:lang w:bidi="ar-MA"/>
        </w:rPr>
        <w:t>cuve d’attaque</w:t>
      </w:r>
      <w:r>
        <w:rPr>
          <w:sz w:val="28"/>
          <w:szCs w:val="28"/>
          <w:lang w:bidi="ar-MA"/>
        </w:rPr>
        <w:t> :</w:t>
      </w:r>
    </w:p>
    <w:p w:rsidR="0027650E" w:rsidRDefault="0027650E" w:rsidP="003818C5">
      <w:pPr>
        <w:numPr>
          <w:ilvl w:val="0"/>
          <w:numId w:val="30"/>
        </w:numPr>
        <w:tabs>
          <w:tab w:val="num" w:pos="1800"/>
        </w:tabs>
        <w:spacing w:line="360" w:lineRule="auto"/>
        <w:ind w:left="1800"/>
        <w:rPr>
          <w:sz w:val="28"/>
          <w:szCs w:val="28"/>
          <w:lang w:bidi="ar-MA"/>
        </w:rPr>
      </w:pPr>
      <w:r>
        <w:rPr>
          <w:sz w:val="28"/>
          <w:szCs w:val="28"/>
          <w:lang w:bidi="ar-MA"/>
        </w:rPr>
        <w:t>graissage pompes vers évaporateur et vers filtre.</w:t>
      </w:r>
    </w:p>
    <w:p w:rsidR="0027650E" w:rsidRDefault="0027650E" w:rsidP="003818C5">
      <w:pPr>
        <w:numPr>
          <w:ilvl w:val="0"/>
          <w:numId w:val="30"/>
        </w:numPr>
        <w:tabs>
          <w:tab w:val="num" w:pos="1800"/>
        </w:tabs>
        <w:spacing w:line="360" w:lineRule="auto"/>
        <w:ind w:left="1800"/>
        <w:rPr>
          <w:sz w:val="28"/>
          <w:szCs w:val="28"/>
          <w:lang w:bidi="ar-MA"/>
        </w:rPr>
      </w:pPr>
      <w:r>
        <w:rPr>
          <w:sz w:val="28"/>
          <w:szCs w:val="28"/>
          <w:lang w:bidi="ar-MA"/>
        </w:rPr>
        <w:t>Nettoyage mécanique de la canne de bullage pour l’indication de niveau après l’avoir enlevée.</w:t>
      </w:r>
    </w:p>
    <w:p w:rsidR="0027650E" w:rsidRDefault="0027650E" w:rsidP="003818C5">
      <w:pPr>
        <w:numPr>
          <w:ilvl w:val="0"/>
          <w:numId w:val="30"/>
        </w:numPr>
        <w:tabs>
          <w:tab w:val="num" w:pos="1800"/>
        </w:tabs>
        <w:spacing w:line="360" w:lineRule="auto"/>
        <w:ind w:left="1800"/>
        <w:rPr>
          <w:sz w:val="28"/>
          <w:szCs w:val="28"/>
          <w:lang w:bidi="ar-MA"/>
        </w:rPr>
      </w:pPr>
      <w:r>
        <w:rPr>
          <w:sz w:val="28"/>
          <w:szCs w:val="28"/>
          <w:lang w:bidi="ar-MA"/>
        </w:rPr>
        <w:t>Vérification du niveau d’huile dans les réducteurs des agitateurs et circulateur.</w:t>
      </w:r>
    </w:p>
    <w:p w:rsidR="0027650E" w:rsidRDefault="0027650E" w:rsidP="003818C5">
      <w:pPr>
        <w:numPr>
          <w:ilvl w:val="0"/>
          <w:numId w:val="30"/>
        </w:numPr>
        <w:tabs>
          <w:tab w:val="num" w:pos="1800"/>
        </w:tabs>
        <w:spacing w:line="360" w:lineRule="auto"/>
        <w:ind w:left="1800"/>
        <w:rPr>
          <w:sz w:val="28"/>
          <w:szCs w:val="28"/>
          <w:lang w:bidi="ar-MA"/>
        </w:rPr>
      </w:pPr>
      <w:r>
        <w:rPr>
          <w:sz w:val="28"/>
          <w:szCs w:val="28"/>
          <w:lang w:bidi="ar-MA"/>
        </w:rPr>
        <w:t>Contrôle des doubles buses d’alimentation de l’acide phosphorique recyclé et de l’acide sulfurique concentré après lavage.</w:t>
      </w:r>
    </w:p>
    <w:p w:rsidR="0027650E" w:rsidRDefault="0027650E">
      <w:pPr>
        <w:spacing w:line="360" w:lineRule="auto"/>
        <w:ind w:left="1440"/>
        <w:rPr>
          <w:sz w:val="28"/>
          <w:szCs w:val="28"/>
          <w:lang w:bidi="ar-MA"/>
        </w:rPr>
      </w:pPr>
    </w:p>
    <w:p w:rsidR="0027650E" w:rsidRDefault="0027650E">
      <w:pPr>
        <w:tabs>
          <w:tab w:val="left" w:pos="360"/>
          <w:tab w:val="left" w:pos="540"/>
        </w:tabs>
        <w:spacing w:line="360" w:lineRule="auto"/>
        <w:ind w:left="360"/>
        <w:rPr>
          <w:sz w:val="28"/>
          <w:szCs w:val="28"/>
          <w:lang w:bidi="ar-MA"/>
        </w:rPr>
      </w:pPr>
      <w:r>
        <w:rPr>
          <w:b/>
          <w:bCs/>
          <w:sz w:val="32"/>
          <w:szCs w:val="32"/>
          <w:u w:val="single"/>
          <w:lang w:bidi="ar-MA"/>
        </w:rPr>
        <w:t>1.2  Section filtration :</w:t>
      </w:r>
    </w:p>
    <w:p w:rsidR="0027650E" w:rsidRDefault="0027650E">
      <w:pPr>
        <w:tabs>
          <w:tab w:val="left" w:pos="360"/>
          <w:tab w:val="left" w:pos="540"/>
        </w:tabs>
        <w:spacing w:line="360" w:lineRule="auto"/>
        <w:ind w:left="360"/>
        <w:rPr>
          <w:sz w:val="28"/>
          <w:szCs w:val="28"/>
          <w:lang w:bidi="ar-MA"/>
        </w:rPr>
      </w:pPr>
    </w:p>
    <w:p w:rsidR="0027650E" w:rsidRDefault="0027650E">
      <w:pPr>
        <w:tabs>
          <w:tab w:val="left" w:pos="360"/>
          <w:tab w:val="left" w:pos="540"/>
        </w:tabs>
        <w:spacing w:line="360" w:lineRule="auto"/>
        <w:ind w:left="360"/>
        <w:rPr>
          <w:sz w:val="28"/>
          <w:szCs w:val="28"/>
          <w:lang w:bidi="ar-MA"/>
        </w:rPr>
      </w:pPr>
      <w:r>
        <w:rPr>
          <w:sz w:val="28"/>
          <w:szCs w:val="28"/>
          <w:lang w:bidi="ar-MA"/>
        </w:rPr>
        <w:t>les travaux de procédés effectués au niveau de la section filtration chaque semaine sont :</w:t>
      </w:r>
    </w:p>
    <w:p w:rsidR="0027650E" w:rsidRDefault="0027650E" w:rsidP="003818C5">
      <w:pPr>
        <w:numPr>
          <w:ilvl w:val="0"/>
          <w:numId w:val="31"/>
        </w:numPr>
        <w:tabs>
          <w:tab w:val="left" w:pos="360"/>
          <w:tab w:val="left" w:pos="540"/>
        </w:tabs>
        <w:spacing w:line="360" w:lineRule="auto"/>
        <w:ind w:left="1800"/>
        <w:rPr>
          <w:sz w:val="28"/>
          <w:szCs w:val="28"/>
          <w:lang w:bidi="ar-MA"/>
        </w:rPr>
      </w:pPr>
      <w:r>
        <w:rPr>
          <w:sz w:val="28"/>
          <w:szCs w:val="28"/>
          <w:lang w:bidi="ar-MA"/>
        </w:rPr>
        <w:t>lavages à l’eau des circuits de circulation de l’acide et filtre.</w:t>
      </w:r>
    </w:p>
    <w:p w:rsidR="0027650E" w:rsidRDefault="0027650E" w:rsidP="003818C5">
      <w:pPr>
        <w:numPr>
          <w:ilvl w:val="0"/>
          <w:numId w:val="31"/>
        </w:numPr>
        <w:tabs>
          <w:tab w:val="left" w:pos="360"/>
          <w:tab w:val="left" w:pos="540"/>
        </w:tabs>
        <w:spacing w:line="360" w:lineRule="auto"/>
        <w:ind w:left="1800"/>
        <w:rPr>
          <w:sz w:val="28"/>
          <w:szCs w:val="28"/>
          <w:lang w:bidi="ar-MA"/>
        </w:rPr>
      </w:pPr>
      <w:r>
        <w:rPr>
          <w:sz w:val="28"/>
          <w:szCs w:val="28"/>
          <w:lang w:bidi="ar-MA"/>
        </w:rPr>
        <w:t>Vérification et changement des toiles si nécessaire.</w:t>
      </w:r>
    </w:p>
    <w:p w:rsidR="0027650E" w:rsidRDefault="0027650E" w:rsidP="003818C5">
      <w:pPr>
        <w:numPr>
          <w:ilvl w:val="0"/>
          <w:numId w:val="31"/>
        </w:numPr>
        <w:tabs>
          <w:tab w:val="left" w:pos="360"/>
          <w:tab w:val="left" w:pos="540"/>
        </w:tabs>
        <w:spacing w:line="360" w:lineRule="auto"/>
        <w:ind w:left="1800"/>
        <w:rPr>
          <w:sz w:val="28"/>
          <w:szCs w:val="28"/>
          <w:lang w:bidi="ar-MA"/>
        </w:rPr>
      </w:pPr>
      <w:r>
        <w:rPr>
          <w:sz w:val="28"/>
          <w:szCs w:val="28"/>
          <w:lang w:bidi="ar-MA"/>
        </w:rPr>
        <w:t>Graissage du filtre :</w:t>
      </w:r>
    </w:p>
    <w:p w:rsidR="0027650E" w:rsidRDefault="0027650E" w:rsidP="003818C5">
      <w:pPr>
        <w:numPr>
          <w:ilvl w:val="2"/>
          <w:numId w:val="31"/>
        </w:numPr>
        <w:tabs>
          <w:tab w:val="left" w:pos="360"/>
          <w:tab w:val="left" w:pos="540"/>
        </w:tabs>
        <w:spacing w:line="360" w:lineRule="auto"/>
        <w:rPr>
          <w:sz w:val="28"/>
          <w:szCs w:val="28"/>
          <w:lang w:bidi="ar-MA"/>
        </w:rPr>
      </w:pPr>
      <w:r>
        <w:rPr>
          <w:sz w:val="28"/>
          <w:szCs w:val="28"/>
          <w:lang w:bidi="ar-MA"/>
        </w:rPr>
        <w:t xml:space="preserve"> Galets porteurs du filtre.</w:t>
      </w:r>
    </w:p>
    <w:p w:rsidR="0027650E" w:rsidRDefault="0027650E" w:rsidP="003818C5">
      <w:pPr>
        <w:numPr>
          <w:ilvl w:val="2"/>
          <w:numId w:val="31"/>
        </w:numPr>
        <w:tabs>
          <w:tab w:val="left" w:pos="360"/>
          <w:tab w:val="left" w:pos="540"/>
        </w:tabs>
        <w:spacing w:line="360" w:lineRule="auto"/>
        <w:rPr>
          <w:sz w:val="28"/>
          <w:szCs w:val="28"/>
          <w:lang w:bidi="ar-MA"/>
        </w:rPr>
      </w:pPr>
      <w:r>
        <w:rPr>
          <w:sz w:val="28"/>
          <w:szCs w:val="28"/>
          <w:lang w:bidi="ar-MA"/>
        </w:rPr>
        <w:t>Galets de centrage.</w:t>
      </w:r>
    </w:p>
    <w:p w:rsidR="0027650E" w:rsidRDefault="0027650E" w:rsidP="003818C5">
      <w:pPr>
        <w:numPr>
          <w:ilvl w:val="2"/>
          <w:numId w:val="31"/>
        </w:numPr>
        <w:tabs>
          <w:tab w:val="left" w:pos="360"/>
          <w:tab w:val="left" w:pos="540"/>
        </w:tabs>
        <w:spacing w:line="360" w:lineRule="auto"/>
        <w:rPr>
          <w:sz w:val="28"/>
          <w:szCs w:val="28"/>
          <w:lang w:bidi="ar-MA"/>
        </w:rPr>
      </w:pPr>
      <w:r>
        <w:rPr>
          <w:sz w:val="28"/>
          <w:szCs w:val="28"/>
          <w:lang w:bidi="ar-MA"/>
        </w:rPr>
        <w:t>Galets des cellules.</w:t>
      </w:r>
    </w:p>
    <w:p w:rsidR="0027650E" w:rsidRDefault="0027650E" w:rsidP="003818C5">
      <w:pPr>
        <w:numPr>
          <w:ilvl w:val="2"/>
          <w:numId w:val="31"/>
        </w:numPr>
        <w:tabs>
          <w:tab w:val="left" w:pos="360"/>
          <w:tab w:val="left" w:pos="540"/>
        </w:tabs>
        <w:spacing w:line="360" w:lineRule="auto"/>
        <w:rPr>
          <w:sz w:val="28"/>
          <w:szCs w:val="28"/>
          <w:lang w:bidi="ar-MA"/>
        </w:rPr>
      </w:pPr>
      <w:r>
        <w:rPr>
          <w:sz w:val="28"/>
          <w:szCs w:val="28"/>
          <w:lang w:bidi="ar-MA"/>
        </w:rPr>
        <w:t>Paliers des cellules.</w:t>
      </w:r>
    </w:p>
    <w:p w:rsidR="0027650E" w:rsidRDefault="0027650E" w:rsidP="003818C5">
      <w:pPr>
        <w:numPr>
          <w:ilvl w:val="2"/>
          <w:numId w:val="31"/>
        </w:numPr>
        <w:tabs>
          <w:tab w:val="left" w:pos="360"/>
          <w:tab w:val="left" w:pos="540"/>
        </w:tabs>
        <w:spacing w:line="360" w:lineRule="auto"/>
        <w:rPr>
          <w:sz w:val="28"/>
          <w:szCs w:val="28"/>
          <w:lang w:bidi="ar-MA"/>
        </w:rPr>
      </w:pPr>
      <w:r>
        <w:rPr>
          <w:sz w:val="28"/>
          <w:szCs w:val="28"/>
          <w:lang w:bidi="ar-MA"/>
        </w:rPr>
        <w:t>Couronne dentée pour l’entraînement du filtre et pignon.</w:t>
      </w:r>
    </w:p>
    <w:p w:rsidR="0027650E" w:rsidRDefault="0027650E">
      <w:pPr>
        <w:tabs>
          <w:tab w:val="left" w:pos="360"/>
          <w:tab w:val="left" w:pos="540"/>
        </w:tabs>
        <w:spacing w:line="360" w:lineRule="auto"/>
        <w:ind w:left="2160"/>
        <w:rPr>
          <w:sz w:val="28"/>
          <w:szCs w:val="28"/>
          <w:lang w:bidi="ar-MA"/>
        </w:rPr>
      </w:pPr>
    </w:p>
    <w:p w:rsidR="0027650E" w:rsidRDefault="0027650E" w:rsidP="003818C5">
      <w:pPr>
        <w:numPr>
          <w:ilvl w:val="1"/>
          <w:numId w:val="35"/>
        </w:numPr>
        <w:tabs>
          <w:tab w:val="left" w:pos="360"/>
          <w:tab w:val="left" w:pos="540"/>
        </w:tabs>
        <w:spacing w:line="360" w:lineRule="auto"/>
        <w:rPr>
          <w:b/>
          <w:bCs/>
          <w:sz w:val="32"/>
          <w:szCs w:val="32"/>
          <w:u w:val="single"/>
          <w:lang w:bidi="ar-MA"/>
        </w:rPr>
      </w:pPr>
      <w:r>
        <w:rPr>
          <w:b/>
          <w:bCs/>
          <w:sz w:val="32"/>
          <w:szCs w:val="32"/>
          <w:u w:val="single"/>
          <w:lang w:bidi="ar-MA"/>
        </w:rPr>
        <w:t>instrumentation :</w:t>
      </w:r>
    </w:p>
    <w:p w:rsidR="0027650E" w:rsidRDefault="0027650E">
      <w:pPr>
        <w:tabs>
          <w:tab w:val="left" w:pos="540"/>
        </w:tabs>
        <w:spacing w:line="360" w:lineRule="auto"/>
        <w:ind w:left="1440" w:hanging="900"/>
        <w:rPr>
          <w:sz w:val="28"/>
          <w:szCs w:val="28"/>
          <w:lang w:bidi="ar-MA"/>
        </w:rPr>
      </w:pPr>
    </w:p>
    <w:p w:rsidR="0027650E" w:rsidRDefault="0027650E">
      <w:pPr>
        <w:numPr>
          <w:ilvl w:val="0"/>
          <w:numId w:val="36"/>
        </w:numPr>
        <w:tabs>
          <w:tab w:val="left" w:pos="1800"/>
          <w:tab w:val="left" w:pos="1980"/>
        </w:tabs>
        <w:spacing w:line="360" w:lineRule="auto"/>
        <w:rPr>
          <w:sz w:val="28"/>
          <w:szCs w:val="28"/>
          <w:lang w:bidi="ar-MA"/>
        </w:rPr>
      </w:pPr>
      <w:r>
        <w:rPr>
          <w:sz w:val="28"/>
          <w:szCs w:val="28"/>
          <w:lang w:bidi="ar-MA"/>
        </w:rPr>
        <w:t>vérification et graissage des vannes automatiques sur les circuits des eaux et sur les circuits des acides.</w:t>
      </w:r>
    </w:p>
    <w:p w:rsidR="0027650E" w:rsidRDefault="0027650E">
      <w:pPr>
        <w:numPr>
          <w:ilvl w:val="0"/>
          <w:numId w:val="36"/>
        </w:numPr>
        <w:tabs>
          <w:tab w:val="left" w:pos="1800"/>
          <w:tab w:val="left" w:pos="1980"/>
        </w:tabs>
        <w:spacing w:line="360" w:lineRule="auto"/>
        <w:rPr>
          <w:sz w:val="28"/>
          <w:szCs w:val="28"/>
          <w:lang w:bidi="ar-MA"/>
        </w:rPr>
      </w:pPr>
      <w:r>
        <w:rPr>
          <w:sz w:val="28"/>
          <w:szCs w:val="28"/>
          <w:lang w:bidi="ar-MA"/>
        </w:rPr>
        <w:t>Remise au point des appareils qui ont été défaillants pendant la semaine écoulée.</w:t>
      </w:r>
    </w:p>
    <w:p w:rsidR="0027650E" w:rsidRDefault="0027650E">
      <w:pPr>
        <w:tabs>
          <w:tab w:val="left" w:pos="1800"/>
          <w:tab w:val="left" w:pos="1980"/>
        </w:tabs>
        <w:spacing w:line="360" w:lineRule="auto"/>
        <w:ind w:left="900"/>
        <w:rPr>
          <w:sz w:val="28"/>
          <w:szCs w:val="28"/>
          <w:lang w:bidi="ar-MA"/>
        </w:rPr>
      </w:pPr>
    </w:p>
    <w:p w:rsidR="0027650E" w:rsidRDefault="0027650E">
      <w:pPr>
        <w:tabs>
          <w:tab w:val="left" w:pos="360"/>
          <w:tab w:val="left" w:pos="540"/>
        </w:tabs>
        <w:spacing w:line="360" w:lineRule="auto"/>
        <w:rPr>
          <w:b/>
          <w:bCs/>
          <w:sz w:val="32"/>
          <w:szCs w:val="32"/>
          <w:u w:val="single"/>
          <w:lang w:bidi="ar-MA"/>
        </w:rPr>
      </w:pPr>
      <w:r>
        <w:rPr>
          <w:b/>
          <w:bCs/>
          <w:sz w:val="32"/>
          <w:szCs w:val="32"/>
          <w:lang w:bidi="ar-MA"/>
        </w:rPr>
        <w:t xml:space="preserve">1.4  </w:t>
      </w:r>
      <w:r>
        <w:rPr>
          <w:b/>
          <w:bCs/>
          <w:sz w:val="32"/>
          <w:szCs w:val="32"/>
          <w:u w:val="single"/>
          <w:lang w:bidi="ar-MA"/>
        </w:rPr>
        <w:t>section concentration :</w:t>
      </w:r>
    </w:p>
    <w:p w:rsidR="0027650E" w:rsidRDefault="0027650E">
      <w:pPr>
        <w:tabs>
          <w:tab w:val="left" w:pos="360"/>
          <w:tab w:val="left" w:pos="540"/>
        </w:tabs>
        <w:spacing w:line="360" w:lineRule="auto"/>
        <w:rPr>
          <w:sz w:val="28"/>
          <w:szCs w:val="28"/>
          <w:u w:val="single"/>
          <w:lang w:bidi="ar-MA"/>
        </w:rPr>
      </w:pPr>
      <w:r>
        <w:rPr>
          <w:sz w:val="28"/>
          <w:szCs w:val="28"/>
          <w:u w:val="single"/>
          <w:lang w:bidi="ar-MA"/>
        </w:rPr>
        <w:t>Une fois chaque mois :</w:t>
      </w:r>
    </w:p>
    <w:p w:rsidR="0027650E" w:rsidRDefault="0027650E" w:rsidP="003818C5">
      <w:pPr>
        <w:numPr>
          <w:ilvl w:val="0"/>
          <w:numId w:val="39"/>
        </w:numPr>
        <w:tabs>
          <w:tab w:val="left" w:pos="360"/>
          <w:tab w:val="left" w:pos="540"/>
        </w:tabs>
        <w:spacing w:line="360" w:lineRule="auto"/>
        <w:rPr>
          <w:sz w:val="28"/>
          <w:szCs w:val="28"/>
          <w:lang w:bidi="ar-MA"/>
        </w:rPr>
      </w:pPr>
      <w:r>
        <w:rPr>
          <w:sz w:val="28"/>
          <w:szCs w:val="28"/>
          <w:lang w:bidi="ar-MA"/>
        </w:rPr>
        <w:t>on inspecte la pompe de circulation (boulons, roue, écrou de roue) ;</w:t>
      </w:r>
    </w:p>
    <w:p w:rsidR="0027650E" w:rsidRDefault="0027650E" w:rsidP="003818C5">
      <w:pPr>
        <w:numPr>
          <w:ilvl w:val="0"/>
          <w:numId w:val="39"/>
        </w:numPr>
        <w:tabs>
          <w:tab w:val="left" w:pos="360"/>
          <w:tab w:val="left" w:pos="540"/>
        </w:tabs>
        <w:spacing w:line="360" w:lineRule="auto"/>
        <w:rPr>
          <w:sz w:val="28"/>
          <w:szCs w:val="28"/>
          <w:lang w:bidi="ar-MA"/>
        </w:rPr>
      </w:pPr>
      <w:r>
        <w:rPr>
          <w:sz w:val="28"/>
          <w:szCs w:val="28"/>
          <w:lang w:bidi="ar-MA"/>
        </w:rPr>
        <w:t xml:space="preserve">on inspecte les purgeurs de vapeur sur la ligne des </w:t>
      </w:r>
      <w:r w:rsidR="00460B91">
        <w:rPr>
          <w:sz w:val="28"/>
          <w:szCs w:val="28"/>
          <w:lang w:bidi="ar-MA"/>
        </w:rPr>
        <w:t>condensas</w:t>
      </w:r>
    </w:p>
    <w:p w:rsidR="0027650E" w:rsidRDefault="0027650E">
      <w:pPr>
        <w:tabs>
          <w:tab w:val="left" w:pos="360"/>
          <w:tab w:val="left" w:pos="540"/>
        </w:tabs>
        <w:spacing w:line="360" w:lineRule="auto"/>
        <w:ind w:left="1080"/>
        <w:rPr>
          <w:sz w:val="28"/>
          <w:szCs w:val="28"/>
          <w:lang w:bidi="ar-MA"/>
        </w:rPr>
      </w:pPr>
    </w:p>
    <w:p w:rsidR="0027650E" w:rsidRDefault="00165A55">
      <w:pPr>
        <w:tabs>
          <w:tab w:val="left" w:pos="360"/>
          <w:tab w:val="left" w:pos="540"/>
        </w:tabs>
        <w:spacing w:line="360" w:lineRule="auto"/>
        <w:rPr>
          <w:sz w:val="28"/>
          <w:szCs w:val="28"/>
          <w:u w:val="single"/>
          <w:lang w:bidi="ar-MA"/>
        </w:rPr>
      </w:pPr>
      <w:r>
        <w:rPr>
          <w:sz w:val="28"/>
          <w:szCs w:val="28"/>
          <w:u w:val="single"/>
          <w:lang w:bidi="ar-MA"/>
        </w:rPr>
        <w:t>Une</w:t>
      </w:r>
      <w:r w:rsidR="0027650E">
        <w:rPr>
          <w:sz w:val="28"/>
          <w:szCs w:val="28"/>
          <w:u w:val="single"/>
          <w:lang w:bidi="ar-MA"/>
        </w:rPr>
        <w:t xml:space="preserve"> fois chaque six mois :</w:t>
      </w:r>
    </w:p>
    <w:p w:rsidR="0027650E" w:rsidRDefault="0027650E">
      <w:pPr>
        <w:tabs>
          <w:tab w:val="left" w:pos="360"/>
          <w:tab w:val="left" w:pos="540"/>
        </w:tabs>
        <w:spacing w:line="360" w:lineRule="auto"/>
        <w:rPr>
          <w:sz w:val="28"/>
          <w:szCs w:val="28"/>
          <w:lang w:bidi="ar-MA"/>
        </w:rPr>
      </w:pPr>
      <w:r>
        <w:rPr>
          <w:sz w:val="28"/>
          <w:szCs w:val="28"/>
          <w:lang w:bidi="ar-MA"/>
        </w:rPr>
        <w:t xml:space="preserve">         </w:t>
      </w:r>
      <w:r w:rsidR="00165A55">
        <w:rPr>
          <w:sz w:val="28"/>
          <w:szCs w:val="28"/>
          <w:lang w:bidi="ar-MA"/>
        </w:rPr>
        <w:t>On</w:t>
      </w:r>
      <w:r>
        <w:rPr>
          <w:sz w:val="28"/>
          <w:szCs w:val="28"/>
          <w:lang w:bidi="ar-MA"/>
        </w:rPr>
        <w:t xml:space="preserve"> inspecte les pulvérisateurs du condenseur.</w:t>
      </w:r>
    </w:p>
    <w:p w:rsidR="0027650E" w:rsidRDefault="0027650E">
      <w:pPr>
        <w:tabs>
          <w:tab w:val="left" w:pos="360"/>
          <w:tab w:val="left" w:pos="540"/>
        </w:tabs>
        <w:spacing w:line="360" w:lineRule="auto"/>
        <w:rPr>
          <w:sz w:val="28"/>
          <w:szCs w:val="28"/>
          <w:lang w:bidi="ar-MA"/>
        </w:rPr>
      </w:pPr>
    </w:p>
    <w:p w:rsidR="0027650E" w:rsidRDefault="0027650E">
      <w:pPr>
        <w:numPr>
          <w:ilvl w:val="0"/>
          <w:numId w:val="28"/>
        </w:numPr>
        <w:tabs>
          <w:tab w:val="left" w:pos="1800"/>
          <w:tab w:val="left" w:pos="1980"/>
        </w:tabs>
        <w:spacing w:line="360" w:lineRule="auto"/>
        <w:rPr>
          <w:b/>
          <w:bCs/>
          <w:sz w:val="36"/>
          <w:szCs w:val="36"/>
          <w:u w:val="single"/>
          <w:lang w:bidi="ar-MA"/>
        </w:rPr>
      </w:pPr>
      <w:r>
        <w:rPr>
          <w:b/>
          <w:bCs/>
          <w:sz w:val="36"/>
          <w:szCs w:val="36"/>
          <w:u w:val="single"/>
          <w:lang w:bidi="ar-MA"/>
        </w:rPr>
        <w:t>Entretien à réaliser toutes les deux semaines :</w:t>
      </w:r>
    </w:p>
    <w:p w:rsidR="0027650E" w:rsidRDefault="0027650E">
      <w:pPr>
        <w:tabs>
          <w:tab w:val="left" w:pos="1800"/>
          <w:tab w:val="left" w:pos="1980"/>
        </w:tabs>
        <w:spacing w:line="360" w:lineRule="auto"/>
        <w:ind w:left="360"/>
        <w:rPr>
          <w:sz w:val="28"/>
          <w:szCs w:val="28"/>
          <w:lang w:bidi="ar-MA"/>
        </w:rPr>
      </w:pPr>
    </w:p>
    <w:p w:rsidR="0027650E" w:rsidRDefault="0027650E">
      <w:pPr>
        <w:tabs>
          <w:tab w:val="left" w:pos="1800"/>
          <w:tab w:val="left" w:pos="1980"/>
        </w:tabs>
        <w:spacing w:line="360" w:lineRule="auto"/>
        <w:ind w:firstLine="540"/>
        <w:rPr>
          <w:sz w:val="28"/>
          <w:szCs w:val="28"/>
          <w:lang w:bidi="ar-MA"/>
        </w:rPr>
      </w:pPr>
      <w:r>
        <w:rPr>
          <w:sz w:val="28"/>
          <w:szCs w:val="28"/>
          <w:lang w:bidi="ar-MA"/>
        </w:rPr>
        <w:t>A repartir </w:t>
      </w:r>
      <w:r w:rsidR="00165A55">
        <w:rPr>
          <w:sz w:val="28"/>
          <w:szCs w:val="28"/>
          <w:lang w:bidi="ar-MA"/>
        </w:rPr>
        <w:t>: première</w:t>
      </w:r>
      <w:r>
        <w:rPr>
          <w:sz w:val="28"/>
          <w:szCs w:val="28"/>
          <w:lang w:bidi="ar-MA"/>
        </w:rPr>
        <w:t xml:space="preserve"> semaine et deuxième semaine, le jour de l’entretien hebdomadaire et pendant les 8 heures d’entretien.</w:t>
      </w:r>
    </w:p>
    <w:p w:rsidR="0027650E" w:rsidRDefault="0027650E">
      <w:pPr>
        <w:tabs>
          <w:tab w:val="left" w:pos="1800"/>
          <w:tab w:val="left" w:pos="1980"/>
        </w:tabs>
        <w:spacing w:line="360" w:lineRule="auto"/>
        <w:ind w:firstLine="540"/>
        <w:rPr>
          <w:sz w:val="28"/>
          <w:szCs w:val="28"/>
          <w:lang w:bidi="ar-MA"/>
        </w:rPr>
      </w:pPr>
      <w:r>
        <w:rPr>
          <w:sz w:val="28"/>
          <w:szCs w:val="28"/>
          <w:lang w:bidi="ar-MA"/>
        </w:rPr>
        <w:t>Première semaine : vérification et nettoyage si nécessaire des conduits d’aspiration des gaz de la cuve d’attaque vers le groupe de dégazage.</w:t>
      </w:r>
    </w:p>
    <w:p w:rsidR="0027650E" w:rsidRDefault="0027650E">
      <w:pPr>
        <w:tabs>
          <w:tab w:val="left" w:pos="1800"/>
          <w:tab w:val="left" w:pos="1980"/>
        </w:tabs>
        <w:spacing w:line="360" w:lineRule="auto"/>
        <w:ind w:firstLine="540"/>
        <w:rPr>
          <w:sz w:val="28"/>
          <w:szCs w:val="28"/>
          <w:lang w:bidi="ar-MA"/>
        </w:rPr>
      </w:pPr>
      <w:r>
        <w:rPr>
          <w:sz w:val="28"/>
          <w:szCs w:val="28"/>
          <w:lang w:bidi="ar-MA"/>
        </w:rPr>
        <w:t>Deuxième semaine : nettoyages mécanique des densimètre et indicateurs de niveau.</w:t>
      </w:r>
    </w:p>
    <w:p w:rsidR="0027650E" w:rsidRDefault="0027650E">
      <w:pPr>
        <w:tabs>
          <w:tab w:val="left" w:pos="1800"/>
          <w:tab w:val="left" w:pos="1980"/>
        </w:tabs>
        <w:spacing w:line="360" w:lineRule="auto"/>
        <w:ind w:firstLine="540"/>
        <w:rPr>
          <w:sz w:val="28"/>
          <w:szCs w:val="28"/>
          <w:lang w:bidi="ar-MA"/>
        </w:rPr>
      </w:pPr>
    </w:p>
    <w:p w:rsidR="0027650E" w:rsidRDefault="0027650E">
      <w:pPr>
        <w:tabs>
          <w:tab w:val="left" w:pos="1800"/>
          <w:tab w:val="left" w:pos="1980"/>
        </w:tabs>
        <w:spacing w:line="360" w:lineRule="auto"/>
        <w:ind w:left="360"/>
        <w:rPr>
          <w:b/>
          <w:bCs/>
          <w:sz w:val="36"/>
          <w:szCs w:val="36"/>
          <w:u w:val="single"/>
          <w:lang w:bidi="ar-MA"/>
        </w:rPr>
      </w:pPr>
      <w:r>
        <w:rPr>
          <w:b/>
          <w:bCs/>
          <w:sz w:val="36"/>
          <w:szCs w:val="36"/>
          <w:u w:val="single"/>
          <w:lang w:bidi="ar-MA"/>
        </w:rPr>
        <w:t>3. Entretien mensuel (à repartir sur 4 semaines) :</w:t>
      </w:r>
    </w:p>
    <w:p w:rsidR="0027650E" w:rsidRDefault="0027650E">
      <w:pPr>
        <w:tabs>
          <w:tab w:val="left" w:pos="1800"/>
          <w:tab w:val="left" w:pos="1980"/>
        </w:tabs>
        <w:spacing w:line="360" w:lineRule="auto"/>
        <w:ind w:left="360"/>
        <w:rPr>
          <w:sz w:val="28"/>
          <w:szCs w:val="28"/>
          <w:lang w:bidi="ar-MA"/>
        </w:rPr>
      </w:pPr>
      <w:r>
        <w:rPr>
          <w:sz w:val="28"/>
          <w:szCs w:val="28"/>
          <w:lang w:bidi="ar-MA"/>
        </w:rPr>
        <w:t xml:space="preserve"> à faire pendant les 8 heures d’arrêt hebdomadaire :</w:t>
      </w:r>
    </w:p>
    <w:p w:rsidR="0027650E" w:rsidRDefault="0027650E">
      <w:pPr>
        <w:tabs>
          <w:tab w:val="left" w:pos="360"/>
          <w:tab w:val="left" w:pos="540"/>
        </w:tabs>
        <w:spacing w:line="360" w:lineRule="auto"/>
        <w:rPr>
          <w:b/>
          <w:bCs/>
          <w:sz w:val="32"/>
          <w:szCs w:val="32"/>
          <w:u w:val="single"/>
          <w:lang w:bidi="ar-MA"/>
        </w:rPr>
      </w:pPr>
    </w:p>
    <w:p w:rsidR="0027650E" w:rsidRDefault="0027650E">
      <w:pPr>
        <w:tabs>
          <w:tab w:val="left" w:pos="360"/>
          <w:tab w:val="left" w:pos="540"/>
        </w:tabs>
        <w:spacing w:line="360" w:lineRule="auto"/>
        <w:rPr>
          <w:sz w:val="28"/>
          <w:szCs w:val="28"/>
          <w:lang w:bidi="ar-MA"/>
        </w:rPr>
      </w:pPr>
      <w:r>
        <w:rPr>
          <w:b/>
          <w:bCs/>
          <w:sz w:val="32"/>
          <w:szCs w:val="32"/>
          <w:u w:val="single"/>
          <w:lang w:bidi="ar-MA"/>
        </w:rPr>
        <w:t>Première semaine :</w:t>
      </w:r>
      <w:r>
        <w:rPr>
          <w:sz w:val="28"/>
          <w:szCs w:val="28"/>
          <w:lang w:bidi="ar-MA"/>
        </w:rPr>
        <w:t xml:space="preserve"> </w:t>
      </w:r>
    </w:p>
    <w:p w:rsidR="0027650E" w:rsidRDefault="0027650E">
      <w:pPr>
        <w:numPr>
          <w:ilvl w:val="0"/>
          <w:numId w:val="51"/>
        </w:numPr>
        <w:tabs>
          <w:tab w:val="left" w:pos="180"/>
        </w:tabs>
        <w:spacing w:line="360" w:lineRule="auto"/>
        <w:rPr>
          <w:sz w:val="28"/>
          <w:szCs w:val="28"/>
          <w:lang w:bidi="ar-MA"/>
        </w:rPr>
      </w:pPr>
      <w:r>
        <w:rPr>
          <w:sz w:val="28"/>
          <w:szCs w:val="28"/>
          <w:lang w:bidi="ar-MA"/>
        </w:rPr>
        <w:t>Vérification de niveau de huile groupe de commande du filtre.</w:t>
      </w:r>
    </w:p>
    <w:p w:rsidR="0027650E" w:rsidRDefault="0027650E">
      <w:pPr>
        <w:numPr>
          <w:ilvl w:val="0"/>
          <w:numId w:val="51"/>
        </w:numPr>
        <w:tabs>
          <w:tab w:val="left" w:pos="180"/>
        </w:tabs>
        <w:spacing w:line="360" w:lineRule="auto"/>
        <w:rPr>
          <w:sz w:val="28"/>
          <w:szCs w:val="28"/>
          <w:lang w:bidi="ar-MA"/>
        </w:rPr>
      </w:pPr>
      <w:r>
        <w:rPr>
          <w:sz w:val="28"/>
          <w:szCs w:val="28"/>
          <w:lang w:bidi="ar-MA"/>
        </w:rPr>
        <w:t>Vérification de l’accouplement du filtre (remplacement de caoutchoucs si nécessaire) et l’élément de transmission du variateur de vitesse.</w:t>
      </w:r>
    </w:p>
    <w:p w:rsidR="0027650E" w:rsidRDefault="0027650E">
      <w:pPr>
        <w:numPr>
          <w:ilvl w:val="0"/>
          <w:numId w:val="51"/>
        </w:numPr>
        <w:tabs>
          <w:tab w:val="left" w:pos="180"/>
        </w:tabs>
        <w:spacing w:line="360" w:lineRule="auto"/>
        <w:rPr>
          <w:sz w:val="28"/>
          <w:szCs w:val="28"/>
          <w:lang w:bidi="ar-MA"/>
        </w:rPr>
      </w:pPr>
      <w:r>
        <w:rPr>
          <w:sz w:val="28"/>
          <w:szCs w:val="28"/>
          <w:lang w:bidi="ar-MA"/>
        </w:rPr>
        <w:t>Vérification du tuyau d’alimentation en acide faible vers la concentration ou le stockage et du retour.</w:t>
      </w:r>
    </w:p>
    <w:p w:rsidR="0027650E" w:rsidRDefault="0027650E">
      <w:pPr>
        <w:numPr>
          <w:ilvl w:val="0"/>
          <w:numId w:val="51"/>
        </w:numPr>
        <w:tabs>
          <w:tab w:val="left" w:pos="180"/>
        </w:tabs>
        <w:spacing w:line="360" w:lineRule="auto"/>
        <w:rPr>
          <w:sz w:val="28"/>
          <w:szCs w:val="28"/>
          <w:lang w:bidi="ar-MA"/>
        </w:rPr>
      </w:pPr>
      <w:r>
        <w:rPr>
          <w:sz w:val="28"/>
          <w:szCs w:val="28"/>
          <w:lang w:bidi="ar-MA"/>
        </w:rPr>
        <w:t>Nettoyage de la pompe d’alimentation en acide 29% vers la concentration ou le stockage (nettoyage mécanique de la pompe).</w:t>
      </w:r>
    </w:p>
    <w:p w:rsidR="0027650E" w:rsidRDefault="0027650E">
      <w:pPr>
        <w:tabs>
          <w:tab w:val="left" w:pos="180"/>
        </w:tabs>
        <w:spacing w:line="360" w:lineRule="auto"/>
        <w:ind w:left="360"/>
        <w:rPr>
          <w:sz w:val="28"/>
          <w:szCs w:val="28"/>
          <w:lang w:bidi="ar-MA"/>
        </w:rPr>
      </w:pPr>
    </w:p>
    <w:p w:rsidR="0027650E" w:rsidRDefault="0027650E">
      <w:pPr>
        <w:tabs>
          <w:tab w:val="left" w:pos="360"/>
          <w:tab w:val="left" w:pos="540"/>
        </w:tabs>
        <w:spacing w:line="360" w:lineRule="auto"/>
        <w:rPr>
          <w:sz w:val="28"/>
          <w:szCs w:val="28"/>
          <w:lang w:bidi="ar-MA"/>
        </w:rPr>
      </w:pPr>
      <w:r>
        <w:rPr>
          <w:b/>
          <w:bCs/>
          <w:sz w:val="32"/>
          <w:szCs w:val="32"/>
          <w:u w:val="single"/>
          <w:lang w:bidi="ar-MA"/>
        </w:rPr>
        <w:t>Deuxième semaine :</w:t>
      </w:r>
      <w:r>
        <w:rPr>
          <w:sz w:val="28"/>
          <w:szCs w:val="28"/>
          <w:lang w:bidi="ar-MA"/>
        </w:rPr>
        <w:t xml:space="preserve"> </w:t>
      </w:r>
    </w:p>
    <w:p w:rsidR="0027650E" w:rsidRDefault="0027650E">
      <w:pPr>
        <w:tabs>
          <w:tab w:val="left" w:pos="180"/>
        </w:tabs>
        <w:spacing w:line="360" w:lineRule="auto"/>
        <w:rPr>
          <w:sz w:val="28"/>
          <w:szCs w:val="28"/>
          <w:lang w:bidi="ar-MA"/>
        </w:rPr>
      </w:pPr>
      <w:r>
        <w:rPr>
          <w:sz w:val="28"/>
          <w:szCs w:val="28"/>
          <w:lang w:bidi="ar-MA"/>
        </w:rPr>
        <w:t>graissage des vannes automatiques de la filtration (vannes sur pulpe et sur les lavages)</w:t>
      </w:r>
    </w:p>
    <w:p w:rsidR="0027650E" w:rsidRDefault="0027650E">
      <w:pPr>
        <w:tabs>
          <w:tab w:val="left" w:pos="180"/>
        </w:tabs>
        <w:spacing w:line="360" w:lineRule="auto"/>
        <w:rPr>
          <w:sz w:val="28"/>
          <w:szCs w:val="28"/>
          <w:lang w:bidi="ar-MA"/>
        </w:rPr>
      </w:pPr>
    </w:p>
    <w:p w:rsidR="0027650E" w:rsidRDefault="0027650E">
      <w:pPr>
        <w:tabs>
          <w:tab w:val="left" w:pos="360"/>
          <w:tab w:val="left" w:pos="540"/>
        </w:tabs>
        <w:spacing w:line="360" w:lineRule="auto"/>
        <w:rPr>
          <w:sz w:val="28"/>
          <w:szCs w:val="28"/>
          <w:lang w:bidi="ar-MA"/>
        </w:rPr>
      </w:pPr>
      <w:r>
        <w:rPr>
          <w:b/>
          <w:bCs/>
          <w:sz w:val="32"/>
          <w:szCs w:val="32"/>
          <w:u w:val="single"/>
          <w:lang w:bidi="ar-MA"/>
        </w:rPr>
        <w:t>troisième semaine :</w:t>
      </w:r>
    </w:p>
    <w:p w:rsidR="0027650E" w:rsidRDefault="0027650E">
      <w:pPr>
        <w:numPr>
          <w:ilvl w:val="0"/>
          <w:numId w:val="37"/>
        </w:numPr>
        <w:tabs>
          <w:tab w:val="left" w:pos="180"/>
        </w:tabs>
        <w:spacing w:line="360" w:lineRule="auto"/>
        <w:rPr>
          <w:sz w:val="28"/>
          <w:szCs w:val="28"/>
          <w:lang w:bidi="ar-MA"/>
        </w:rPr>
      </w:pPr>
      <w:r>
        <w:rPr>
          <w:sz w:val="28"/>
          <w:szCs w:val="28"/>
          <w:lang w:bidi="ar-MA"/>
        </w:rPr>
        <w:t>Vérification et nettoyage des rampes de la lavage des toiles et des pulvérisateurs.</w:t>
      </w:r>
    </w:p>
    <w:p w:rsidR="0027650E" w:rsidRDefault="0027650E">
      <w:pPr>
        <w:numPr>
          <w:ilvl w:val="0"/>
          <w:numId w:val="37"/>
        </w:numPr>
        <w:tabs>
          <w:tab w:val="left" w:pos="180"/>
        </w:tabs>
        <w:spacing w:line="360" w:lineRule="auto"/>
        <w:rPr>
          <w:sz w:val="28"/>
          <w:szCs w:val="28"/>
          <w:lang w:bidi="ar-MA"/>
        </w:rPr>
      </w:pPr>
      <w:r>
        <w:rPr>
          <w:sz w:val="28"/>
          <w:szCs w:val="28"/>
          <w:lang w:bidi="ar-MA"/>
        </w:rPr>
        <w:t>Vérification le réglage des jeux des galets porteurs du filtre.</w:t>
      </w:r>
    </w:p>
    <w:p w:rsidR="0027650E" w:rsidRDefault="0027650E">
      <w:pPr>
        <w:numPr>
          <w:ilvl w:val="0"/>
          <w:numId w:val="37"/>
        </w:numPr>
        <w:tabs>
          <w:tab w:val="left" w:pos="180"/>
        </w:tabs>
        <w:spacing w:line="360" w:lineRule="auto"/>
        <w:rPr>
          <w:sz w:val="28"/>
          <w:szCs w:val="28"/>
          <w:lang w:bidi="ar-MA"/>
        </w:rPr>
      </w:pPr>
      <w:r>
        <w:rPr>
          <w:sz w:val="28"/>
          <w:szCs w:val="28"/>
          <w:lang w:bidi="ar-MA"/>
        </w:rPr>
        <w:t>Nettoyage des doubles buses d’alimentation de l’acide recyclé dans la cuve d’attaque et H</w:t>
      </w:r>
      <w:r>
        <w:rPr>
          <w:sz w:val="28"/>
          <w:szCs w:val="28"/>
          <w:vertAlign w:val="subscript"/>
          <w:lang w:bidi="ar-MA"/>
        </w:rPr>
        <w:t>2</w:t>
      </w:r>
      <w:r>
        <w:rPr>
          <w:sz w:val="28"/>
          <w:szCs w:val="28"/>
          <w:lang w:bidi="ar-MA"/>
        </w:rPr>
        <w:t>SO</w:t>
      </w:r>
      <w:r>
        <w:rPr>
          <w:sz w:val="28"/>
          <w:szCs w:val="28"/>
          <w:vertAlign w:val="subscript"/>
          <w:lang w:bidi="ar-MA"/>
        </w:rPr>
        <w:t>4</w:t>
      </w:r>
      <w:r>
        <w:rPr>
          <w:sz w:val="28"/>
          <w:szCs w:val="28"/>
          <w:lang w:bidi="ar-MA"/>
        </w:rPr>
        <w:t>.</w:t>
      </w:r>
    </w:p>
    <w:p w:rsidR="0027650E" w:rsidRDefault="0027650E">
      <w:pPr>
        <w:tabs>
          <w:tab w:val="left" w:pos="180"/>
        </w:tabs>
        <w:spacing w:line="360" w:lineRule="auto"/>
        <w:ind w:left="360"/>
        <w:rPr>
          <w:sz w:val="28"/>
          <w:szCs w:val="28"/>
          <w:lang w:bidi="ar-MA"/>
        </w:rPr>
      </w:pPr>
    </w:p>
    <w:p w:rsidR="0027650E" w:rsidRDefault="0027650E">
      <w:pPr>
        <w:tabs>
          <w:tab w:val="left" w:pos="360"/>
          <w:tab w:val="left" w:pos="540"/>
        </w:tabs>
        <w:spacing w:line="360" w:lineRule="auto"/>
        <w:rPr>
          <w:sz w:val="28"/>
          <w:szCs w:val="28"/>
          <w:lang w:bidi="ar-MA"/>
        </w:rPr>
      </w:pPr>
      <w:r>
        <w:rPr>
          <w:b/>
          <w:bCs/>
          <w:sz w:val="32"/>
          <w:szCs w:val="32"/>
          <w:u w:val="single"/>
          <w:lang w:bidi="ar-MA"/>
        </w:rPr>
        <w:t>Quatrième semaine :</w:t>
      </w:r>
    </w:p>
    <w:p w:rsidR="0027650E" w:rsidRDefault="0027650E">
      <w:pPr>
        <w:numPr>
          <w:ilvl w:val="0"/>
          <w:numId w:val="38"/>
        </w:numPr>
        <w:tabs>
          <w:tab w:val="left" w:pos="180"/>
        </w:tabs>
        <w:spacing w:line="360" w:lineRule="auto"/>
        <w:rPr>
          <w:sz w:val="28"/>
          <w:szCs w:val="28"/>
          <w:lang w:bidi="ar-MA"/>
        </w:rPr>
      </w:pPr>
      <w:r>
        <w:rPr>
          <w:sz w:val="28"/>
          <w:szCs w:val="28"/>
          <w:lang w:bidi="ar-MA"/>
        </w:rPr>
        <w:t>Nettoyage des drains des séparateurs des ventilateurs aspirant et soufflant du filtre.</w:t>
      </w:r>
    </w:p>
    <w:p w:rsidR="0027650E" w:rsidRDefault="0027650E">
      <w:pPr>
        <w:numPr>
          <w:ilvl w:val="0"/>
          <w:numId w:val="38"/>
        </w:numPr>
        <w:tabs>
          <w:tab w:val="left" w:pos="180"/>
        </w:tabs>
        <w:spacing w:line="360" w:lineRule="auto"/>
        <w:rPr>
          <w:sz w:val="28"/>
          <w:szCs w:val="28"/>
          <w:lang w:bidi="ar-MA"/>
        </w:rPr>
      </w:pPr>
      <w:r>
        <w:rPr>
          <w:sz w:val="28"/>
          <w:szCs w:val="28"/>
          <w:lang w:bidi="ar-MA"/>
        </w:rPr>
        <w:t>Vérification des pompes à vide attaque et filtration.</w:t>
      </w:r>
    </w:p>
    <w:p w:rsidR="0027650E" w:rsidRDefault="0027650E">
      <w:pPr>
        <w:tabs>
          <w:tab w:val="left" w:pos="1800"/>
          <w:tab w:val="left" w:pos="1980"/>
        </w:tabs>
        <w:spacing w:line="360" w:lineRule="auto"/>
        <w:ind w:left="360"/>
        <w:rPr>
          <w:sz w:val="28"/>
          <w:szCs w:val="28"/>
          <w:lang w:bidi="ar-MA"/>
        </w:rPr>
      </w:pPr>
    </w:p>
    <w:p w:rsidR="0027650E" w:rsidRDefault="0027650E" w:rsidP="003818C5">
      <w:pPr>
        <w:numPr>
          <w:ilvl w:val="0"/>
          <w:numId w:val="28"/>
        </w:numPr>
        <w:tabs>
          <w:tab w:val="left" w:pos="360"/>
          <w:tab w:val="left" w:pos="540"/>
        </w:tabs>
        <w:spacing w:line="360" w:lineRule="auto"/>
        <w:rPr>
          <w:b/>
          <w:bCs/>
          <w:sz w:val="36"/>
          <w:szCs w:val="36"/>
          <w:u w:val="single"/>
          <w:lang w:bidi="ar-MA"/>
        </w:rPr>
      </w:pPr>
      <w:r>
        <w:rPr>
          <w:b/>
          <w:bCs/>
          <w:sz w:val="36"/>
          <w:szCs w:val="36"/>
          <w:u w:val="single"/>
          <w:lang w:bidi="ar-MA"/>
        </w:rPr>
        <w:t>Arrêt annuel : entretien de 10 jours d’arrêt.</w:t>
      </w:r>
    </w:p>
    <w:p w:rsidR="0027650E" w:rsidRDefault="0027650E">
      <w:pPr>
        <w:tabs>
          <w:tab w:val="left" w:pos="360"/>
          <w:tab w:val="left" w:pos="540"/>
        </w:tabs>
        <w:spacing w:line="360" w:lineRule="auto"/>
        <w:ind w:left="360"/>
        <w:rPr>
          <w:b/>
          <w:bCs/>
          <w:sz w:val="36"/>
          <w:szCs w:val="36"/>
          <w:u w:val="single"/>
          <w:lang w:bidi="ar-MA"/>
        </w:rPr>
      </w:pPr>
    </w:p>
    <w:p w:rsidR="0027650E" w:rsidRDefault="0027650E" w:rsidP="003818C5">
      <w:pPr>
        <w:numPr>
          <w:ilvl w:val="0"/>
          <w:numId w:val="32"/>
        </w:numPr>
        <w:tabs>
          <w:tab w:val="clear" w:pos="2160"/>
          <w:tab w:val="left" w:pos="360"/>
          <w:tab w:val="left" w:pos="540"/>
          <w:tab w:val="num" w:pos="1080"/>
        </w:tabs>
        <w:spacing w:line="360" w:lineRule="auto"/>
        <w:ind w:left="1080" w:hanging="540"/>
        <w:rPr>
          <w:sz w:val="28"/>
          <w:szCs w:val="28"/>
          <w:lang w:bidi="ar-MA"/>
        </w:rPr>
      </w:pPr>
      <w:r>
        <w:rPr>
          <w:sz w:val="28"/>
          <w:szCs w:val="28"/>
          <w:lang w:bidi="ar-MA"/>
        </w:rPr>
        <w:t>Inspection de l’intérieur du broyeur à phosphate et recharge éventuelle des blindages.</w:t>
      </w:r>
    </w:p>
    <w:p w:rsidR="0027650E" w:rsidRDefault="0027650E" w:rsidP="003818C5">
      <w:pPr>
        <w:numPr>
          <w:ilvl w:val="0"/>
          <w:numId w:val="32"/>
        </w:numPr>
        <w:tabs>
          <w:tab w:val="clear" w:pos="2160"/>
          <w:tab w:val="left" w:pos="360"/>
          <w:tab w:val="left" w:pos="540"/>
          <w:tab w:val="num" w:pos="1080"/>
        </w:tabs>
        <w:spacing w:line="360" w:lineRule="auto"/>
        <w:ind w:left="1080" w:hanging="540"/>
        <w:rPr>
          <w:sz w:val="28"/>
          <w:szCs w:val="28"/>
          <w:lang w:bidi="ar-MA"/>
        </w:rPr>
      </w:pPr>
      <w:r>
        <w:rPr>
          <w:sz w:val="28"/>
          <w:szCs w:val="28"/>
          <w:lang w:bidi="ar-MA"/>
        </w:rPr>
        <w:t xml:space="preserve">Vérification des sondes </w:t>
      </w:r>
      <w:r w:rsidR="00460B91">
        <w:rPr>
          <w:sz w:val="28"/>
          <w:szCs w:val="28"/>
          <w:lang w:bidi="ar-MA"/>
        </w:rPr>
        <w:t>des niveaux</w:t>
      </w:r>
      <w:r>
        <w:rPr>
          <w:sz w:val="28"/>
          <w:szCs w:val="28"/>
          <w:lang w:bidi="ar-MA"/>
        </w:rPr>
        <w:t xml:space="preserve"> et de leur gaine (trémie à phosphate).</w:t>
      </w:r>
    </w:p>
    <w:p w:rsidR="0027650E" w:rsidRDefault="0027650E" w:rsidP="003818C5">
      <w:pPr>
        <w:numPr>
          <w:ilvl w:val="0"/>
          <w:numId w:val="32"/>
        </w:numPr>
        <w:tabs>
          <w:tab w:val="clear" w:pos="2160"/>
          <w:tab w:val="left" w:pos="360"/>
          <w:tab w:val="left" w:pos="540"/>
          <w:tab w:val="num" w:pos="1080"/>
        </w:tabs>
        <w:spacing w:line="360" w:lineRule="auto"/>
        <w:ind w:left="1080" w:hanging="540"/>
        <w:rPr>
          <w:sz w:val="28"/>
          <w:szCs w:val="28"/>
          <w:lang w:bidi="ar-MA"/>
        </w:rPr>
      </w:pPr>
      <w:r>
        <w:rPr>
          <w:sz w:val="28"/>
          <w:szCs w:val="28"/>
          <w:lang w:bidi="ar-MA"/>
        </w:rPr>
        <w:t xml:space="preserve">Changer l’huile de tous les réducteurs (chaîne à </w:t>
      </w:r>
      <w:r w:rsidR="00460B91">
        <w:rPr>
          <w:sz w:val="28"/>
          <w:szCs w:val="28"/>
          <w:lang w:bidi="ar-MA"/>
        </w:rPr>
        <w:t>phosphate,</w:t>
      </w:r>
      <w:r>
        <w:rPr>
          <w:sz w:val="28"/>
          <w:szCs w:val="28"/>
          <w:lang w:bidi="ar-MA"/>
        </w:rPr>
        <w:t xml:space="preserve"> agitateurs cuve d’attaque, pompe évaporateur, etc.</w:t>
      </w:r>
    </w:p>
    <w:p w:rsidR="0027650E" w:rsidRDefault="0027650E" w:rsidP="003818C5">
      <w:pPr>
        <w:numPr>
          <w:ilvl w:val="0"/>
          <w:numId w:val="32"/>
        </w:numPr>
        <w:tabs>
          <w:tab w:val="clear" w:pos="2160"/>
          <w:tab w:val="left" w:pos="360"/>
          <w:tab w:val="left" w:pos="540"/>
          <w:tab w:val="num" w:pos="1080"/>
        </w:tabs>
        <w:spacing w:line="360" w:lineRule="auto"/>
        <w:ind w:left="1080" w:hanging="540"/>
        <w:rPr>
          <w:sz w:val="28"/>
          <w:szCs w:val="28"/>
          <w:lang w:bidi="ar-MA"/>
        </w:rPr>
      </w:pPr>
      <w:r>
        <w:rPr>
          <w:sz w:val="28"/>
          <w:szCs w:val="28"/>
          <w:lang w:bidi="ar-MA"/>
        </w:rPr>
        <w:t>Vidange, nettoyage et répartition de la cuve d’attaque après lavage de 48h.</w:t>
      </w:r>
    </w:p>
    <w:p w:rsidR="0027650E" w:rsidRDefault="0027650E" w:rsidP="003818C5">
      <w:pPr>
        <w:numPr>
          <w:ilvl w:val="0"/>
          <w:numId w:val="32"/>
        </w:numPr>
        <w:tabs>
          <w:tab w:val="clear" w:pos="2160"/>
          <w:tab w:val="left" w:pos="360"/>
          <w:tab w:val="left" w:pos="540"/>
          <w:tab w:val="num" w:pos="1080"/>
        </w:tabs>
        <w:spacing w:line="360" w:lineRule="auto"/>
        <w:ind w:left="1080" w:hanging="540"/>
        <w:rPr>
          <w:sz w:val="28"/>
          <w:szCs w:val="28"/>
          <w:lang w:bidi="ar-MA"/>
        </w:rPr>
      </w:pPr>
      <w:r>
        <w:rPr>
          <w:sz w:val="28"/>
          <w:szCs w:val="28"/>
          <w:lang w:bidi="ar-MA"/>
        </w:rPr>
        <w:t>Nettoyage des agitateurs (cristallisation sur les pales) principalement en tête du circuit.</w:t>
      </w:r>
    </w:p>
    <w:p w:rsidR="0027650E" w:rsidRDefault="0027650E">
      <w:pPr>
        <w:tabs>
          <w:tab w:val="left" w:pos="360"/>
          <w:tab w:val="left" w:pos="540"/>
          <w:tab w:val="num" w:pos="1080"/>
        </w:tabs>
        <w:spacing w:line="360" w:lineRule="auto"/>
        <w:ind w:left="1080" w:hanging="540"/>
        <w:rPr>
          <w:sz w:val="28"/>
          <w:szCs w:val="28"/>
          <w:lang w:bidi="ar-MA"/>
        </w:rPr>
      </w:pPr>
    </w:p>
    <w:p w:rsidR="0027650E" w:rsidRDefault="0027650E">
      <w:pPr>
        <w:tabs>
          <w:tab w:val="left" w:pos="900"/>
        </w:tabs>
        <w:spacing w:line="360" w:lineRule="auto"/>
        <w:rPr>
          <w:sz w:val="28"/>
          <w:szCs w:val="28"/>
          <w:lang w:bidi="ar-MA"/>
        </w:rPr>
      </w:pPr>
    </w:p>
    <w:p w:rsidR="0027650E" w:rsidRDefault="0027650E">
      <w:pPr>
        <w:tabs>
          <w:tab w:val="left" w:pos="900"/>
        </w:tabs>
        <w:spacing w:line="360" w:lineRule="auto"/>
        <w:rPr>
          <w:sz w:val="28"/>
          <w:szCs w:val="28"/>
          <w:lang w:bidi="ar-MA"/>
        </w:rPr>
      </w:pPr>
    </w:p>
    <w:p w:rsidR="0027650E" w:rsidRDefault="0027650E">
      <w:pPr>
        <w:tabs>
          <w:tab w:val="left" w:pos="900"/>
        </w:tabs>
        <w:spacing w:line="360" w:lineRule="auto"/>
        <w:rPr>
          <w:sz w:val="28"/>
          <w:szCs w:val="28"/>
          <w:lang w:bidi="ar-MA"/>
        </w:rPr>
      </w:pPr>
    </w:p>
    <w:p w:rsidR="0027650E" w:rsidRDefault="0027650E"/>
    <w:p w:rsidR="0027650E" w:rsidRDefault="0027650E">
      <w:pPr>
        <w:widowControl w:val="0"/>
        <w:tabs>
          <w:tab w:val="num" w:pos="1800"/>
        </w:tabs>
        <w:autoSpaceDE w:val="0"/>
        <w:autoSpaceDN w:val="0"/>
        <w:adjustRightInd w:val="0"/>
        <w:spacing w:line="360" w:lineRule="auto"/>
        <w:ind w:left="1080"/>
        <w:rPr>
          <w:b/>
          <w:bCs/>
          <w:caps/>
          <w:sz w:val="32"/>
          <w:szCs w:val="32"/>
        </w:rPr>
      </w:pPr>
      <w:r>
        <w:rPr>
          <w:b/>
          <w:bCs/>
          <w:caps/>
          <w:sz w:val="32"/>
          <w:szCs w:val="32"/>
          <w:u w:val="single"/>
        </w:rPr>
        <w:t>Sécurité de l’unité</w:t>
      </w:r>
      <w:r>
        <w:rPr>
          <w:b/>
          <w:bCs/>
          <w:caps/>
          <w:sz w:val="32"/>
          <w:szCs w:val="32"/>
        </w:rPr>
        <w:t xml:space="preserve"> </w:t>
      </w:r>
      <w:r>
        <w:rPr>
          <w:b/>
          <w:bCs/>
          <w:caps/>
          <w:sz w:val="28"/>
          <w:szCs w:val="28"/>
        </w:rPr>
        <w:t>(zones à risques et mesures de sécurité</w:t>
      </w:r>
      <w:r>
        <w:rPr>
          <w:b/>
          <w:bCs/>
          <w:caps/>
          <w:sz w:val="32"/>
          <w:szCs w:val="32"/>
        </w:rPr>
        <w:t>)</w:t>
      </w:r>
    </w:p>
    <w:p w:rsidR="0027650E" w:rsidRDefault="0027650E">
      <w:pPr>
        <w:widowControl w:val="0"/>
        <w:tabs>
          <w:tab w:val="num" w:pos="1800"/>
        </w:tabs>
        <w:autoSpaceDE w:val="0"/>
        <w:autoSpaceDN w:val="0"/>
        <w:adjustRightInd w:val="0"/>
        <w:spacing w:line="360" w:lineRule="auto"/>
        <w:ind w:left="1080"/>
        <w:rPr>
          <w:b/>
          <w:bCs/>
          <w:caps/>
          <w:sz w:val="32"/>
          <w:szCs w:val="32"/>
        </w:rPr>
      </w:pPr>
    </w:p>
    <w:p w:rsidR="0027650E" w:rsidRDefault="0027650E">
      <w:pPr>
        <w:widowControl w:val="0"/>
        <w:numPr>
          <w:ilvl w:val="0"/>
          <w:numId w:val="43"/>
        </w:numPr>
        <w:tabs>
          <w:tab w:val="num" w:pos="1740"/>
        </w:tabs>
        <w:autoSpaceDE w:val="0"/>
        <w:autoSpaceDN w:val="0"/>
        <w:adjustRightInd w:val="0"/>
        <w:spacing w:before="100" w:after="100" w:line="360" w:lineRule="auto"/>
        <w:rPr>
          <w:rFonts w:ascii="Arial" w:hAnsi="Arial" w:cs="Arial"/>
          <w:b/>
          <w:bCs/>
          <w:u w:val="single"/>
        </w:rPr>
      </w:pPr>
      <w:r>
        <w:rPr>
          <w:b/>
          <w:bCs/>
          <w:i/>
          <w:sz w:val="28"/>
          <w:szCs w:val="28"/>
          <w:u w:val="single"/>
        </w:rPr>
        <w:t>Introduction :</w:t>
      </w:r>
    </w:p>
    <w:p w:rsidR="0027650E" w:rsidRDefault="0027650E">
      <w:pPr>
        <w:widowControl w:val="0"/>
        <w:autoSpaceDE w:val="0"/>
        <w:autoSpaceDN w:val="0"/>
        <w:adjustRightInd w:val="0"/>
        <w:spacing w:before="100" w:after="100" w:line="360" w:lineRule="auto"/>
        <w:ind w:firstLine="708"/>
        <w:jc w:val="both"/>
        <w:rPr>
          <w:rFonts w:ascii="TRENDY" w:hAnsi="TRENDY" w:cs="Arial"/>
          <w:sz w:val="28"/>
          <w:szCs w:val="28"/>
        </w:rPr>
      </w:pPr>
      <w:r>
        <w:rPr>
          <w:sz w:val="28"/>
          <w:szCs w:val="28"/>
          <w:lang w:bidi="ar-MA"/>
        </w:rPr>
        <w:t>La sécurité des agents et de l’installation est un facteur primordial dans le développement des industries, et à son tour l’atelier phosphorique donne un intérêt très important à la sécurité.</w:t>
      </w:r>
    </w:p>
    <w:p w:rsidR="0027650E" w:rsidRDefault="0027650E">
      <w:pPr>
        <w:widowControl w:val="0"/>
        <w:autoSpaceDE w:val="0"/>
        <w:autoSpaceDN w:val="0"/>
        <w:adjustRightInd w:val="0"/>
        <w:spacing w:before="100" w:after="100"/>
        <w:ind w:firstLine="708"/>
        <w:jc w:val="both"/>
        <w:rPr>
          <w:rFonts w:ascii="Arial" w:hAnsi="Arial" w:cs="Arial"/>
          <w:sz w:val="26"/>
          <w:szCs w:val="26"/>
        </w:rPr>
      </w:pPr>
    </w:p>
    <w:p w:rsidR="0027650E" w:rsidRDefault="0027650E">
      <w:pPr>
        <w:widowControl w:val="0"/>
        <w:numPr>
          <w:ilvl w:val="0"/>
          <w:numId w:val="43"/>
        </w:numPr>
        <w:autoSpaceDE w:val="0"/>
        <w:autoSpaceDN w:val="0"/>
        <w:adjustRightInd w:val="0"/>
        <w:spacing w:before="100" w:after="100"/>
        <w:jc w:val="both"/>
        <w:rPr>
          <w:b/>
          <w:bCs/>
          <w:i/>
          <w:sz w:val="28"/>
          <w:szCs w:val="28"/>
          <w:u w:val="single"/>
        </w:rPr>
      </w:pPr>
      <w:r>
        <w:rPr>
          <w:b/>
          <w:bCs/>
          <w:i/>
          <w:sz w:val="28"/>
          <w:szCs w:val="28"/>
          <w:u w:val="single"/>
        </w:rPr>
        <w:t>unité broyage :</w:t>
      </w:r>
    </w:p>
    <w:p w:rsidR="0027650E" w:rsidRDefault="0027650E">
      <w:pPr>
        <w:widowControl w:val="0"/>
        <w:autoSpaceDE w:val="0"/>
        <w:autoSpaceDN w:val="0"/>
        <w:adjustRightInd w:val="0"/>
        <w:spacing w:before="100" w:after="100"/>
        <w:ind w:left="1080"/>
        <w:jc w:val="both"/>
        <w:rPr>
          <w:rFonts w:ascii="Arial" w:hAnsi="Arial" w:cs="Arial"/>
          <w:sz w:val="26"/>
          <w:szCs w:val="26"/>
        </w:rPr>
      </w:pPr>
    </w:p>
    <w:p w:rsidR="0027650E" w:rsidRDefault="0027650E">
      <w:pPr>
        <w:widowControl w:val="0"/>
        <w:numPr>
          <w:ilvl w:val="1"/>
          <w:numId w:val="49"/>
        </w:numPr>
        <w:tabs>
          <w:tab w:val="left" w:pos="6620"/>
        </w:tabs>
        <w:autoSpaceDE w:val="0"/>
        <w:autoSpaceDN w:val="0"/>
        <w:adjustRightInd w:val="0"/>
        <w:spacing w:line="360" w:lineRule="auto"/>
        <w:rPr>
          <w:b/>
          <w:i/>
          <w:iCs/>
          <w:sz w:val="28"/>
          <w:szCs w:val="28"/>
        </w:rPr>
      </w:pPr>
      <w:r>
        <w:rPr>
          <w:b/>
          <w:bCs/>
          <w:i/>
          <w:iCs/>
          <w:sz w:val="28"/>
          <w:szCs w:val="28"/>
        </w:rPr>
        <w:t xml:space="preserve">  Zones à hauts risque</w:t>
      </w:r>
      <w:r>
        <w:rPr>
          <w:b/>
          <w:i/>
          <w:iCs/>
          <w:sz w:val="28"/>
          <w:szCs w:val="28"/>
        </w:rPr>
        <w:t> :</w:t>
      </w:r>
    </w:p>
    <w:p w:rsidR="0027650E" w:rsidRDefault="0027650E">
      <w:pPr>
        <w:widowControl w:val="0"/>
        <w:tabs>
          <w:tab w:val="left" w:pos="360"/>
          <w:tab w:val="left" w:pos="720"/>
        </w:tabs>
        <w:autoSpaceDE w:val="0"/>
        <w:autoSpaceDN w:val="0"/>
        <w:adjustRightInd w:val="0"/>
        <w:spacing w:line="360" w:lineRule="auto"/>
        <w:rPr>
          <w:sz w:val="28"/>
          <w:szCs w:val="28"/>
          <w:lang w:bidi="ar-MA"/>
        </w:rPr>
      </w:pPr>
      <w:r>
        <w:rPr>
          <w:rFonts w:ascii="Arial" w:hAnsi="Arial" w:cs="Arial"/>
        </w:rPr>
        <w:tab/>
      </w:r>
      <w:r>
        <w:rPr>
          <w:rFonts w:ascii="Arial" w:hAnsi="Arial" w:cs="Arial"/>
        </w:rPr>
        <w:tab/>
      </w:r>
      <w:r>
        <w:rPr>
          <w:sz w:val="28"/>
          <w:szCs w:val="28"/>
          <w:lang w:bidi="ar-MA"/>
        </w:rPr>
        <w:t>Les zones les plus dangereuses dans l’unité de broyage sont :</w:t>
      </w:r>
    </w:p>
    <w:p w:rsidR="0027650E" w:rsidRDefault="0027650E">
      <w:pPr>
        <w:widowControl w:val="0"/>
        <w:numPr>
          <w:ilvl w:val="0"/>
          <w:numId w:val="40"/>
        </w:numPr>
        <w:tabs>
          <w:tab w:val="left" w:pos="1708"/>
          <w:tab w:val="left" w:pos="6620"/>
        </w:tabs>
        <w:autoSpaceDE w:val="0"/>
        <w:autoSpaceDN w:val="0"/>
        <w:adjustRightInd w:val="0"/>
        <w:spacing w:line="360" w:lineRule="auto"/>
        <w:rPr>
          <w:sz w:val="28"/>
          <w:szCs w:val="28"/>
          <w:lang w:bidi="ar-MA"/>
        </w:rPr>
      </w:pPr>
      <w:r>
        <w:rPr>
          <w:sz w:val="28"/>
          <w:szCs w:val="28"/>
          <w:lang w:bidi="ar-MA"/>
        </w:rPr>
        <w:t>Cabanages des broyeurs et tous ce qui l’entoure, station de graissage (pression d’huile élevée)</w:t>
      </w:r>
    </w:p>
    <w:p w:rsidR="0027650E" w:rsidRDefault="0027650E">
      <w:pPr>
        <w:widowControl w:val="0"/>
        <w:numPr>
          <w:ilvl w:val="0"/>
          <w:numId w:val="41"/>
        </w:numPr>
        <w:tabs>
          <w:tab w:val="left" w:pos="1708"/>
          <w:tab w:val="left" w:pos="6620"/>
        </w:tabs>
        <w:autoSpaceDE w:val="0"/>
        <w:autoSpaceDN w:val="0"/>
        <w:adjustRightInd w:val="0"/>
        <w:spacing w:line="360" w:lineRule="auto"/>
        <w:rPr>
          <w:sz w:val="28"/>
          <w:szCs w:val="28"/>
          <w:lang w:bidi="ar-MA"/>
        </w:rPr>
      </w:pPr>
      <w:r>
        <w:rPr>
          <w:sz w:val="28"/>
          <w:szCs w:val="28"/>
          <w:lang w:bidi="ar-MA"/>
        </w:rPr>
        <w:t>Bandes et  convoyeurs.</w:t>
      </w:r>
    </w:p>
    <w:p w:rsidR="0027650E" w:rsidRDefault="0027650E">
      <w:pPr>
        <w:widowControl w:val="0"/>
        <w:numPr>
          <w:ilvl w:val="0"/>
          <w:numId w:val="42"/>
        </w:numPr>
        <w:tabs>
          <w:tab w:val="left" w:pos="1708"/>
          <w:tab w:val="left" w:pos="6620"/>
        </w:tabs>
        <w:autoSpaceDE w:val="0"/>
        <w:autoSpaceDN w:val="0"/>
        <w:adjustRightInd w:val="0"/>
        <w:spacing w:line="360" w:lineRule="auto"/>
        <w:rPr>
          <w:sz w:val="28"/>
          <w:szCs w:val="28"/>
          <w:lang w:bidi="ar-MA"/>
        </w:rPr>
      </w:pPr>
      <w:r>
        <w:rPr>
          <w:sz w:val="28"/>
          <w:szCs w:val="28"/>
          <w:lang w:bidi="ar-MA"/>
        </w:rPr>
        <w:t>Appareils tournants, (vis d’archiméde, ventilateur….)</w:t>
      </w:r>
    </w:p>
    <w:p w:rsidR="0027650E" w:rsidRDefault="0027650E">
      <w:pPr>
        <w:widowControl w:val="0"/>
        <w:numPr>
          <w:ilvl w:val="0"/>
          <w:numId w:val="42"/>
        </w:numPr>
        <w:tabs>
          <w:tab w:val="left" w:pos="1708"/>
          <w:tab w:val="left" w:pos="6620"/>
        </w:tabs>
        <w:autoSpaceDE w:val="0"/>
        <w:autoSpaceDN w:val="0"/>
        <w:adjustRightInd w:val="0"/>
        <w:spacing w:line="360" w:lineRule="auto"/>
        <w:rPr>
          <w:rFonts w:ascii="Arial" w:hAnsi="Arial" w:cs="Arial"/>
        </w:rPr>
      </w:pPr>
      <w:r>
        <w:rPr>
          <w:sz w:val="28"/>
          <w:szCs w:val="28"/>
          <w:lang w:bidi="ar-MA"/>
        </w:rPr>
        <w:t>Poussière.</w:t>
      </w:r>
    </w:p>
    <w:p w:rsidR="0027650E" w:rsidRDefault="0027650E">
      <w:pPr>
        <w:widowControl w:val="0"/>
        <w:tabs>
          <w:tab w:val="left" w:pos="720"/>
        </w:tabs>
        <w:autoSpaceDE w:val="0"/>
        <w:autoSpaceDN w:val="0"/>
        <w:adjustRightInd w:val="0"/>
        <w:rPr>
          <w:rFonts w:ascii="Arial" w:hAnsi="Arial" w:cs="Arial"/>
          <w:u w:val="single"/>
        </w:rPr>
      </w:pPr>
      <w:r>
        <w:rPr>
          <w:rFonts w:ascii="Arial" w:hAnsi="Arial" w:cs="Arial"/>
          <w:u w:val="single"/>
        </w:rPr>
        <w:t>il faut prendre les moyens de sécurité suivante :</w:t>
      </w:r>
    </w:p>
    <w:p w:rsidR="0027650E" w:rsidRDefault="0027650E">
      <w:pPr>
        <w:widowControl w:val="0"/>
        <w:tabs>
          <w:tab w:val="left" w:pos="720"/>
        </w:tabs>
        <w:autoSpaceDE w:val="0"/>
        <w:autoSpaceDN w:val="0"/>
        <w:adjustRightInd w:val="0"/>
        <w:rPr>
          <w:rFonts w:ascii="Arial" w:hAnsi="Arial" w:cs="Arial"/>
          <w:u w:val="single"/>
        </w:rPr>
      </w:pPr>
    </w:p>
    <w:p w:rsidR="0027650E" w:rsidRDefault="0027650E" w:rsidP="003818C5">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Masque anti poussière et anti bruit.</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Tenue de travail.</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Lunette en écran facial.</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Chaussure de sécurité</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rFonts w:ascii="Arial" w:hAnsi="Arial" w:cs="Arial"/>
        </w:rPr>
      </w:pPr>
      <w:r>
        <w:rPr>
          <w:sz w:val="28"/>
          <w:szCs w:val="28"/>
          <w:lang w:bidi="ar-MA"/>
        </w:rPr>
        <w:t>Gants en cuir.</w:t>
      </w:r>
    </w:p>
    <w:p w:rsidR="0027650E" w:rsidRDefault="0027650E">
      <w:pPr>
        <w:widowControl w:val="0"/>
        <w:tabs>
          <w:tab w:val="left" w:pos="6620"/>
        </w:tabs>
        <w:autoSpaceDE w:val="0"/>
        <w:autoSpaceDN w:val="0"/>
        <w:adjustRightInd w:val="0"/>
        <w:spacing w:line="360" w:lineRule="auto"/>
        <w:rPr>
          <w:rFonts w:ascii="Arial" w:hAnsi="Arial" w:cs="Arial"/>
        </w:rPr>
      </w:pPr>
    </w:p>
    <w:p w:rsidR="0027650E" w:rsidRDefault="0027650E">
      <w:pPr>
        <w:widowControl w:val="0"/>
        <w:numPr>
          <w:ilvl w:val="1"/>
          <w:numId w:val="49"/>
        </w:numPr>
        <w:tabs>
          <w:tab w:val="left" w:pos="6620"/>
        </w:tabs>
        <w:autoSpaceDE w:val="0"/>
        <w:autoSpaceDN w:val="0"/>
        <w:adjustRightInd w:val="0"/>
        <w:spacing w:line="360" w:lineRule="auto"/>
        <w:rPr>
          <w:b/>
          <w:i/>
          <w:sz w:val="28"/>
          <w:szCs w:val="28"/>
          <w:u w:val="single"/>
        </w:rPr>
      </w:pPr>
      <w:r>
        <w:rPr>
          <w:b/>
          <w:bCs/>
          <w:i/>
          <w:iCs/>
          <w:sz w:val="28"/>
          <w:szCs w:val="28"/>
        </w:rPr>
        <w:t xml:space="preserve">  Procédures de sécurité appliquées :</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être très attentif.</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Assurer l’encadrement des travaux.</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Empêcher tout travail non sécuritaire</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Assurer l’isolement, le vidange, et la mise hors tension de tout appareil tournant soumis à l’intervention.</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 xml:space="preserve">Donner une parfaite connaissance de son travail </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rFonts w:ascii="Arial" w:hAnsi="Arial" w:cs="Arial"/>
        </w:rPr>
      </w:pPr>
      <w:r>
        <w:rPr>
          <w:sz w:val="28"/>
          <w:szCs w:val="28"/>
          <w:lang w:bidi="ar-MA"/>
        </w:rPr>
        <w:t>Porter l’équipement de sécurité</w:t>
      </w:r>
    </w:p>
    <w:p w:rsidR="0027650E" w:rsidRDefault="000E4466">
      <w:pPr>
        <w:widowControl w:val="0"/>
        <w:tabs>
          <w:tab w:val="left" w:pos="1080"/>
          <w:tab w:val="left" w:pos="1260"/>
        </w:tabs>
        <w:autoSpaceDE w:val="0"/>
        <w:autoSpaceDN w:val="0"/>
        <w:adjustRightInd w:val="0"/>
        <w:spacing w:before="100" w:after="100"/>
        <w:ind w:firstLine="708"/>
        <w:jc w:val="both"/>
        <w:rPr>
          <w:rFonts w:ascii="Arial" w:hAnsi="Arial" w:cs="Arial"/>
        </w:rPr>
      </w:pPr>
      <w:r>
        <w:rPr>
          <w:rFonts w:ascii="Arial" w:hAnsi="Arial" w:cs="Arial"/>
        </w:rPr>
        <w:t xml:space="preserve">           </w:t>
      </w:r>
    </w:p>
    <w:p w:rsidR="0027650E" w:rsidRDefault="0027650E">
      <w:pPr>
        <w:widowControl w:val="0"/>
        <w:numPr>
          <w:ilvl w:val="0"/>
          <w:numId w:val="49"/>
        </w:numPr>
        <w:autoSpaceDE w:val="0"/>
        <w:autoSpaceDN w:val="0"/>
        <w:adjustRightInd w:val="0"/>
        <w:spacing w:before="100" w:after="100"/>
        <w:jc w:val="both"/>
        <w:rPr>
          <w:b/>
          <w:bCs/>
          <w:i/>
          <w:sz w:val="28"/>
          <w:szCs w:val="28"/>
          <w:u w:val="single"/>
        </w:rPr>
      </w:pPr>
      <w:r>
        <w:rPr>
          <w:b/>
          <w:bCs/>
          <w:i/>
          <w:sz w:val="28"/>
          <w:szCs w:val="28"/>
          <w:u w:val="single"/>
        </w:rPr>
        <w:t>Unité attaque –filtration et concentration :</w:t>
      </w:r>
    </w:p>
    <w:p w:rsidR="0027650E" w:rsidRDefault="0027650E">
      <w:pPr>
        <w:widowControl w:val="0"/>
        <w:autoSpaceDE w:val="0"/>
        <w:autoSpaceDN w:val="0"/>
        <w:adjustRightInd w:val="0"/>
        <w:spacing w:before="100" w:after="100"/>
        <w:jc w:val="both"/>
        <w:rPr>
          <w:rFonts w:ascii="Arial" w:hAnsi="Arial" w:cs="Arial"/>
          <w:sz w:val="26"/>
          <w:szCs w:val="26"/>
        </w:rPr>
      </w:pPr>
    </w:p>
    <w:p w:rsidR="0027650E" w:rsidRDefault="0027650E">
      <w:pPr>
        <w:widowControl w:val="0"/>
        <w:numPr>
          <w:ilvl w:val="1"/>
          <w:numId w:val="49"/>
        </w:numPr>
        <w:tabs>
          <w:tab w:val="left" w:pos="1080"/>
          <w:tab w:val="left" w:pos="6620"/>
        </w:tabs>
        <w:autoSpaceDE w:val="0"/>
        <w:autoSpaceDN w:val="0"/>
        <w:adjustRightInd w:val="0"/>
        <w:spacing w:line="360" w:lineRule="auto"/>
      </w:pPr>
      <w:r>
        <w:rPr>
          <w:b/>
          <w:bCs/>
          <w:i/>
          <w:iCs/>
          <w:sz w:val="28"/>
          <w:szCs w:val="28"/>
        </w:rPr>
        <w:t>Zones à hauts risques de l’installation</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Conduites d’acide sulfurique ;</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 xml:space="preserve">Conduites d’acide phosphorique ; </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Conduites de vapeur ;</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Appareils tournants et filtres ;</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Vis d’Archimède ;</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Débordement des cuves ;</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sz w:val="28"/>
          <w:szCs w:val="28"/>
          <w:lang w:bidi="ar-MA"/>
        </w:rPr>
      </w:pPr>
      <w:r>
        <w:rPr>
          <w:sz w:val="28"/>
          <w:szCs w:val="28"/>
          <w:lang w:bidi="ar-MA"/>
        </w:rPr>
        <w:t>Dégagement des gaz plus ou moins toxique ;</w:t>
      </w:r>
    </w:p>
    <w:p w:rsidR="0027650E" w:rsidRDefault="0027650E" w:rsidP="003818C5">
      <w:pPr>
        <w:widowControl w:val="0"/>
        <w:numPr>
          <w:ilvl w:val="0"/>
          <w:numId w:val="52"/>
        </w:numPr>
        <w:tabs>
          <w:tab w:val="left" w:pos="360"/>
          <w:tab w:val="left" w:pos="720"/>
        </w:tabs>
        <w:autoSpaceDE w:val="0"/>
        <w:autoSpaceDN w:val="0"/>
        <w:adjustRightInd w:val="0"/>
        <w:spacing w:line="360" w:lineRule="auto"/>
        <w:rPr>
          <w:rFonts w:ascii="Arial" w:hAnsi="Arial" w:cs="Arial"/>
          <w:sz w:val="26"/>
          <w:szCs w:val="26"/>
        </w:rPr>
      </w:pPr>
      <w:r>
        <w:rPr>
          <w:sz w:val="28"/>
          <w:szCs w:val="28"/>
          <w:lang w:bidi="ar-MA"/>
        </w:rPr>
        <w:t>Circuits de la bouillie ;</w:t>
      </w:r>
      <w:r>
        <w:rPr>
          <w:rFonts w:ascii="Arial" w:hAnsi="Arial" w:cs="Arial"/>
          <w:sz w:val="26"/>
          <w:szCs w:val="26"/>
        </w:rPr>
        <w:t xml:space="preserve"> </w:t>
      </w: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numPr>
          <w:ilvl w:val="1"/>
          <w:numId w:val="49"/>
        </w:numPr>
        <w:tabs>
          <w:tab w:val="left" w:pos="1080"/>
          <w:tab w:val="left" w:pos="1708"/>
        </w:tabs>
        <w:autoSpaceDE w:val="0"/>
        <w:autoSpaceDN w:val="0"/>
        <w:adjustRightInd w:val="0"/>
        <w:spacing w:before="100" w:after="100"/>
        <w:rPr>
          <w:b/>
          <w:bCs/>
          <w:i/>
          <w:iCs/>
          <w:sz w:val="28"/>
          <w:szCs w:val="28"/>
        </w:rPr>
      </w:pPr>
      <w:r>
        <w:rPr>
          <w:b/>
          <w:bCs/>
          <w:i/>
          <w:iCs/>
          <w:sz w:val="28"/>
          <w:szCs w:val="28"/>
        </w:rPr>
        <w:t>Mesures de sécurité :</w:t>
      </w:r>
    </w:p>
    <w:p w:rsidR="0027650E" w:rsidRDefault="0027650E">
      <w:pPr>
        <w:widowControl w:val="0"/>
        <w:tabs>
          <w:tab w:val="left" w:pos="1080"/>
          <w:tab w:val="left" w:pos="1708"/>
        </w:tabs>
        <w:autoSpaceDE w:val="0"/>
        <w:autoSpaceDN w:val="0"/>
        <w:adjustRightInd w:val="0"/>
        <w:spacing w:before="100" w:after="100"/>
        <w:ind w:left="1080"/>
        <w:rPr>
          <w:rFonts w:ascii="Arial" w:hAnsi="Arial" w:cs="Arial"/>
          <w:sz w:val="26"/>
          <w:szCs w:val="26"/>
        </w:rPr>
      </w:pPr>
    </w:p>
    <w:p w:rsidR="0027650E" w:rsidRDefault="0027650E">
      <w:pPr>
        <w:widowControl w:val="0"/>
        <w:tabs>
          <w:tab w:val="left" w:pos="360"/>
          <w:tab w:val="left" w:pos="720"/>
        </w:tabs>
        <w:autoSpaceDE w:val="0"/>
        <w:autoSpaceDN w:val="0"/>
        <w:adjustRightInd w:val="0"/>
        <w:spacing w:line="360" w:lineRule="auto"/>
        <w:ind w:left="360"/>
        <w:rPr>
          <w:rFonts w:ascii="Arial" w:hAnsi="Arial" w:cs="Arial"/>
          <w:sz w:val="28"/>
          <w:szCs w:val="28"/>
        </w:rPr>
      </w:pPr>
      <w:r>
        <w:rPr>
          <w:sz w:val="28"/>
          <w:szCs w:val="28"/>
          <w:lang w:bidi="ar-MA"/>
        </w:rPr>
        <w:t xml:space="preserve"> </w:t>
      </w:r>
      <w:r w:rsidR="001148B8">
        <w:rPr>
          <w:sz w:val="28"/>
          <w:szCs w:val="28"/>
          <w:lang w:bidi="ar-MA"/>
        </w:rPr>
        <w:t>Les</w:t>
      </w:r>
      <w:r>
        <w:rPr>
          <w:sz w:val="28"/>
          <w:szCs w:val="28"/>
          <w:lang w:bidi="ar-MA"/>
        </w:rPr>
        <w:t xml:space="preserve"> mesures de sécurité qui doivent être prises en compte lors de l’exploitation de l’unité.</w:t>
      </w: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numPr>
          <w:ilvl w:val="0"/>
          <w:numId w:val="50"/>
        </w:numPr>
        <w:tabs>
          <w:tab w:val="left" w:pos="1708"/>
        </w:tabs>
        <w:autoSpaceDE w:val="0"/>
        <w:autoSpaceDN w:val="0"/>
        <w:adjustRightInd w:val="0"/>
        <w:spacing w:before="100" w:after="100"/>
        <w:rPr>
          <w:rFonts w:ascii="Arial" w:hAnsi="Arial" w:cs="Arial"/>
          <w:sz w:val="26"/>
          <w:szCs w:val="26"/>
          <w:u w:val="single"/>
        </w:rPr>
      </w:pPr>
      <w:r>
        <w:rPr>
          <w:rFonts w:ascii="Arial" w:hAnsi="Arial" w:cs="Arial"/>
          <w:sz w:val="26"/>
          <w:szCs w:val="26"/>
          <w:u w:val="single"/>
        </w:rPr>
        <w:t>Système de détection et de lutte contre l’incendie :</w:t>
      </w:r>
    </w:p>
    <w:p w:rsidR="0027650E" w:rsidRDefault="0027650E">
      <w:pPr>
        <w:widowControl w:val="0"/>
        <w:tabs>
          <w:tab w:val="left" w:pos="1708"/>
        </w:tabs>
        <w:autoSpaceDE w:val="0"/>
        <w:autoSpaceDN w:val="0"/>
        <w:adjustRightInd w:val="0"/>
        <w:spacing w:before="100" w:after="100"/>
        <w:ind w:left="360"/>
        <w:rPr>
          <w:rFonts w:ascii="Arial" w:hAnsi="Arial" w:cs="Arial"/>
          <w:sz w:val="26"/>
          <w:szCs w:val="26"/>
          <w:u w:val="single"/>
        </w:rPr>
      </w:pPr>
    </w:p>
    <w:p w:rsidR="0027650E" w:rsidRDefault="0027650E">
      <w:pPr>
        <w:widowControl w:val="0"/>
        <w:tabs>
          <w:tab w:val="left" w:pos="1708"/>
        </w:tabs>
        <w:autoSpaceDE w:val="0"/>
        <w:autoSpaceDN w:val="0"/>
        <w:adjustRightInd w:val="0"/>
        <w:spacing w:before="100" w:after="100" w:line="360" w:lineRule="auto"/>
        <w:ind w:left="360"/>
        <w:rPr>
          <w:sz w:val="28"/>
          <w:szCs w:val="28"/>
          <w:lang w:bidi="ar-MA"/>
        </w:rPr>
      </w:pPr>
      <w:r>
        <w:rPr>
          <w:sz w:val="28"/>
          <w:szCs w:val="28"/>
          <w:lang w:bidi="ar-MA"/>
        </w:rPr>
        <w:t>Le système d’alerte anti-acide doit être conforme à la législation locale.</w:t>
      </w:r>
    </w:p>
    <w:p w:rsidR="0027650E" w:rsidRDefault="0027650E">
      <w:pPr>
        <w:widowControl w:val="0"/>
        <w:tabs>
          <w:tab w:val="left" w:pos="1708"/>
        </w:tabs>
        <w:autoSpaceDE w:val="0"/>
        <w:autoSpaceDN w:val="0"/>
        <w:adjustRightInd w:val="0"/>
        <w:spacing w:before="100" w:after="100" w:line="360" w:lineRule="auto"/>
        <w:ind w:left="360"/>
        <w:rPr>
          <w:sz w:val="28"/>
          <w:szCs w:val="28"/>
          <w:lang w:bidi="ar-MA"/>
        </w:rPr>
      </w:pPr>
      <w:r>
        <w:rPr>
          <w:sz w:val="28"/>
          <w:szCs w:val="28"/>
          <w:lang w:bidi="ar-MA"/>
        </w:rPr>
        <w:t>En cas d’incendie, il doit être possible d’utiliser des extincteurs portables ou des hydrants présents en divers endroits de l’installation. Le matériel doit être vérifiés régulièrement.</w:t>
      </w:r>
    </w:p>
    <w:p w:rsidR="0027650E" w:rsidRDefault="0027650E">
      <w:pPr>
        <w:widowControl w:val="0"/>
        <w:tabs>
          <w:tab w:val="left" w:pos="1708"/>
        </w:tabs>
        <w:autoSpaceDE w:val="0"/>
        <w:autoSpaceDN w:val="0"/>
        <w:adjustRightInd w:val="0"/>
        <w:spacing w:before="100" w:after="100" w:line="360" w:lineRule="auto"/>
        <w:rPr>
          <w:sz w:val="28"/>
          <w:szCs w:val="28"/>
          <w:lang w:bidi="ar-MA"/>
        </w:rPr>
      </w:pPr>
    </w:p>
    <w:p w:rsidR="0027650E" w:rsidRDefault="0027650E">
      <w:pPr>
        <w:widowControl w:val="0"/>
        <w:numPr>
          <w:ilvl w:val="0"/>
          <w:numId w:val="50"/>
        </w:numPr>
        <w:tabs>
          <w:tab w:val="left" w:pos="1708"/>
        </w:tabs>
        <w:autoSpaceDE w:val="0"/>
        <w:autoSpaceDN w:val="0"/>
        <w:adjustRightInd w:val="0"/>
        <w:spacing w:before="100" w:after="100"/>
        <w:rPr>
          <w:rFonts w:ascii="Arial" w:hAnsi="Arial" w:cs="Arial"/>
          <w:sz w:val="26"/>
          <w:szCs w:val="26"/>
          <w:u w:val="single"/>
        </w:rPr>
      </w:pPr>
      <w:r>
        <w:rPr>
          <w:rFonts w:ascii="Arial" w:hAnsi="Arial" w:cs="Arial"/>
          <w:sz w:val="26"/>
          <w:szCs w:val="26"/>
          <w:u w:val="single"/>
        </w:rPr>
        <w:t>Douches de sécurité :</w:t>
      </w:r>
    </w:p>
    <w:p w:rsidR="0027650E" w:rsidRDefault="0027650E">
      <w:pPr>
        <w:widowControl w:val="0"/>
        <w:tabs>
          <w:tab w:val="left" w:pos="1708"/>
        </w:tabs>
        <w:autoSpaceDE w:val="0"/>
        <w:autoSpaceDN w:val="0"/>
        <w:adjustRightInd w:val="0"/>
        <w:spacing w:before="100" w:after="100"/>
        <w:ind w:left="360"/>
        <w:rPr>
          <w:rFonts w:ascii="Arial" w:hAnsi="Arial" w:cs="Arial"/>
          <w:sz w:val="26"/>
          <w:szCs w:val="26"/>
          <w:u w:val="single"/>
        </w:rPr>
      </w:pPr>
    </w:p>
    <w:p w:rsidR="0027650E" w:rsidRDefault="0027650E">
      <w:pPr>
        <w:widowControl w:val="0"/>
        <w:tabs>
          <w:tab w:val="left" w:pos="1708"/>
        </w:tabs>
        <w:autoSpaceDE w:val="0"/>
        <w:autoSpaceDN w:val="0"/>
        <w:adjustRightInd w:val="0"/>
        <w:spacing w:before="100" w:after="100"/>
        <w:ind w:left="360"/>
        <w:rPr>
          <w:rFonts w:ascii="Arial" w:hAnsi="Arial" w:cs="Arial"/>
          <w:sz w:val="26"/>
          <w:szCs w:val="26"/>
        </w:rPr>
      </w:pPr>
      <w:r>
        <w:rPr>
          <w:rFonts w:ascii="Arial" w:hAnsi="Arial" w:cs="Arial"/>
          <w:sz w:val="26"/>
          <w:szCs w:val="26"/>
        </w:rPr>
        <w:t>Des douches de sécurité doivent être installés au mois aux endroits suivant :</w:t>
      </w:r>
    </w:p>
    <w:p w:rsidR="0027650E" w:rsidRDefault="0027650E">
      <w:pPr>
        <w:widowControl w:val="0"/>
        <w:numPr>
          <w:ilvl w:val="0"/>
          <w:numId w:val="53"/>
        </w:numPr>
        <w:tabs>
          <w:tab w:val="left" w:pos="1708"/>
        </w:tabs>
        <w:autoSpaceDE w:val="0"/>
        <w:autoSpaceDN w:val="0"/>
        <w:adjustRightInd w:val="0"/>
        <w:spacing w:before="100" w:after="100" w:line="360" w:lineRule="auto"/>
        <w:rPr>
          <w:sz w:val="28"/>
          <w:szCs w:val="28"/>
          <w:lang w:bidi="ar-MA"/>
        </w:rPr>
      </w:pPr>
      <w:r>
        <w:rPr>
          <w:rFonts w:ascii="Arial" w:hAnsi="Arial" w:cs="Arial"/>
          <w:sz w:val="26"/>
          <w:szCs w:val="26"/>
        </w:rPr>
        <w:t xml:space="preserve">A </w:t>
      </w:r>
      <w:r>
        <w:rPr>
          <w:sz w:val="28"/>
          <w:szCs w:val="28"/>
          <w:lang w:bidi="ar-MA"/>
        </w:rPr>
        <w:t>proximité des tanks de réaction et de digestion ;</w:t>
      </w:r>
    </w:p>
    <w:p w:rsidR="0027650E" w:rsidRDefault="0027650E">
      <w:pPr>
        <w:widowControl w:val="0"/>
        <w:numPr>
          <w:ilvl w:val="0"/>
          <w:numId w:val="53"/>
        </w:numPr>
        <w:tabs>
          <w:tab w:val="left" w:pos="1708"/>
        </w:tabs>
        <w:autoSpaceDE w:val="0"/>
        <w:autoSpaceDN w:val="0"/>
        <w:adjustRightInd w:val="0"/>
        <w:spacing w:before="100" w:after="100" w:line="360" w:lineRule="auto"/>
        <w:rPr>
          <w:sz w:val="28"/>
          <w:szCs w:val="28"/>
          <w:lang w:bidi="ar-MA"/>
        </w:rPr>
      </w:pPr>
      <w:r>
        <w:rPr>
          <w:sz w:val="28"/>
          <w:szCs w:val="28"/>
          <w:lang w:bidi="ar-MA"/>
        </w:rPr>
        <w:t>Au rez-de-chaussée du bâtiment filtration (à coté des pompes);</w:t>
      </w:r>
    </w:p>
    <w:p w:rsidR="0027650E" w:rsidRDefault="0027650E">
      <w:pPr>
        <w:widowControl w:val="0"/>
        <w:numPr>
          <w:ilvl w:val="0"/>
          <w:numId w:val="53"/>
        </w:numPr>
        <w:tabs>
          <w:tab w:val="left" w:pos="1708"/>
        </w:tabs>
        <w:autoSpaceDE w:val="0"/>
        <w:autoSpaceDN w:val="0"/>
        <w:adjustRightInd w:val="0"/>
        <w:spacing w:before="100" w:after="100" w:line="360" w:lineRule="auto"/>
        <w:rPr>
          <w:sz w:val="28"/>
          <w:szCs w:val="28"/>
          <w:lang w:bidi="ar-MA"/>
        </w:rPr>
      </w:pPr>
      <w:r>
        <w:rPr>
          <w:sz w:val="28"/>
          <w:szCs w:val="28"/>
          <w:lang w:bidi="ar-MA"/>
        </w:rPr>
        <w:t>Au rez-de-chaussée de la section concentration ;</w:t>
      </w:r>
    </w:p>
    <w:p w:rsidR="0027650E" w:rsidRDefault="0027650E">
      <w:pPr>
        <w:widowControl w:val="0"/>
        <w:numPr>
          <w:ilvl w:val="0"/>
          <w:numId w:val="53"/>
        </w:numPr>
        <w:tabs>
          <w:tab w:val="left" w:pos="1708"/>
        </w:tabs>
        <w:autoSpaceDE w:val="0"/>
        <w:autoSpaceDN w:val="0"/>
        <w:adjustRightInd w:val="0"/>
        <w:spacing w:before="100" w:after="100" w:line="360" w:lineRule="auto"/>
        <w:rPr>
          <w:rFonts w:ascii="Arial" w:hAnsi="Arial" w:cs="Arial"/>
          <w:sz w:val="26"/>
          <w:szCs w:val="26"/>
        </w:rPr>
      </w:pPr>
      <w:r>
        <w:rPr>
          <w:sz w:val="28"/>
          <w:szCs w:val="28"/>
          <w:lang w:bidi="ar-MA"/>
        </w:rPr>
        <w:t>Dans la zone des stockages</w:t>
      </w:r>
      <w:r>
        <w:rPr>
          <w:rFonts w:ascii="Arial" w:hAnsi="Arial" w:cs="Arial"/>
          <w:sz w:val="26"/>
          <w:szCs w:val="26"/>
        </w:rPr>
        <w:t>.</w:t>
      </w: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numPr>
          <w:ilvl w:val="0"/>
          <w:numId w:val="50"/>
        </w:numPr>
        <w:tabs>
          <w:tab w:val="left" w:pos="1708"/>
        </w:tabs>
        <w:autoSpaceDE w:val="0"/>
        <w:autoSpaceDN w:val="0"/>
        <w:adjustRightInd w:val="0"/>
        <w:spacing w:before="100" w:after="100"/>
        <w:rPr>
          <w:rFonts w:ascii="Arial" w:hAnsi="Arial" w:cs="Arial"/>
          <w:sz w:val="26"/>
          <w:szCs w:val="26"/>
          <w:u w:val="single"/>
        </w:rPr>
      </w:pPr>
      <w:r>
        <w:rPr>
          <w:rFonts w:ascii="Arial" w:hAnsi="Arial" w:cs="Arial"/>
          <w:sz w:val="26"/>
          <w:szCs w:val="26"/>
          <w:u w:val="single"/>
        </w:rPr>
        <w:t>Laves yeux :</w:t>
      </w:r>
    </w:p>
    <w:p w:rsidR="0027650E" w:rsidRDefault="0027650E">
      <w:pPr>
        <w:widowControl w:val="0"/>
        <w:tabs>
          <w:tab w:val="left" w:pos="1708"/>
        </w:tabs>
        <w:autoSpaceDE w:val="0"/>
        <w:autoSpaceDN w:val="0"/>
        <w:adjustRightInd w:val="0"/>
        <w:spacing w:before="100" w:after="100" w:line="360" w:lineRule="auto"/>
        <w:ind w:left="360"/>
        <w:rPr>
          <w:sz w:val="28"/>
          <w:szCs w:val="28"/>
          <w:lang w:bidi="ar-MA"/>
        </w:rPr>
      </w:pPr>
      <w:r>
        <w:rPr>
          <w:sz w:val="28"/>
          <w:szCs w:val="28"/>
          <w:lang w:bidi="ar-MA"/>
        </w:rPr>
        <w:t>Des laves yeux devraient être installés aux mêmes endroits que les douches de sécurité</w:t>
      </w:r>
    </w:p>
    <w:p w:rsidR="0027650E" w:rsidRDefault="0027650E">
      <w:pPr>
        <w:widowControl w:val="0"/>
        <w:tabs>
          <w:tab w:val="left" w:pos="1708"/>
        </w:tabs>
        <w:autoSpaceDE w:val="0"/>
        <w:autoSpaceDN w:val="0"/>
        <w:adjustRightInd w:val="0"/>
        <w:spacing w:before="100" w:after="100" w:line="360" w:lineRule="auto"/>
        <w:ind w:left="360"/>
        <w:rPr>
          <w:sz w:val="28"/>
          <w:szCs w:val="28"/>
          <w:lang w:bidi="ar-MA"/>
        </w:rPr>
      </w:pPr>
    </w:p>
    <w:p w:rsidR="0027650E" w:rsidRDefault="0027650E">
      <w:pPr>
        <w:widowControl w:val="0"/>
        <w:numPr>
          <w:ilvl w:val="0"/>
          <w:numId w:val="50"/>
        </w:numPr>
        <w:tabs>
          <w:tab w:val="left" w:pos="1708"/>
        </w:tabs>
        <w:autoSpaceDE w:val="0"/>
        <w:autoSpaceDN w:val="0"/>
        <w:adjustRightInd w:val="0"/>
        <w:spacing w:before="100" w:after="100"/>
        <w:rPr>
          <w:rFonts w:ascii="Arial" w:hAnsi="Arial" w:cs="Arial"/>
          <w:sz w:val="26"/>
          <w:szCs w:val="26"/>
          <w:u w:val="single"/>
        </w:rPr>
      </w:pPr>
      <w:r>
        <w:rPr>
          <w:rFonts w:ascii="Arial" w:hAnsi="Arial" w:cs="Arial"/>
          <w:sz w:val="26"/>
          <w:szCs w:val="26"/>
          <w:u w:val="single"/>
        </w:rPr>
        <w:t>Intervention dans une cuve :</w:t>
      </w:r>
    </w:p>
    <w:p w:rsidR="0027650E" w:rsidRDefault="0027650E">
      <w:pPr>
        <w:widowControl w:val="0"/>
        <w:tabs>
          <w:tab w:val="left" w:pos="1708"/>
        </w:tabs>
        <w:autoSpaceDE w:val="0"/>
        <w:autoSpaceDN w:val="0"/>
        <w:adjustRightInd w:val="0"/>
        <w:spacing w:before="100" w:after="100"/>
        <w:ind w:left="360"/>
        <w:rPr>
          <w:rFonts w:ascii="Arial" w:hAnsi="Arial" w:cs="Arial"/>
          <w:sz w:val="26"/>
          <w:szCs w:val="26"/>
          <w:u w:val="single"/>
        </w:rPr>
      </w:pPr>
    </w:p>
    <w:p w:rsidR="0027650E" w:rsidRDefault="0027650E">
      <w:pPr>
        <w:widowControl w:val="0"/>
        <w:numPr>
          <w:ilvl w:val="0"/>
          <w:numId w:val="54"/>
        </w:numPr>
        <w:tabs>
          <w:tab w:val="left" w:pos="1708"/>
        </w:tabs>
        <w:autoSpaceDE w:val="0"/>
        <w:autoSpaceDN w:val="0"/>
        <w:adjustRightInd w:val="0"/>
        <w:spacing w:before="100" w:after="100" w:line="360" w:lineRule="auto"/>
        <w:rPr>
          <w:sz w:val="28"/>
          <w:szCs w:val="28"/>
          <w:lang w:bidi="ar-MA"/>
        </w:rPr>
      </w:pPr>
      <w:r>
        <w:rPr>
          <w:sz w:val="28"/>
          <w:szCs w:val="28"/>
          <w:lang w:bidi="ar-MA"/>
        </w:rPr>
        <w:t>Lors d’une intervention il doit toujours y avoir un homme restant à l’extérieur du tank. Celui ci a pour rôle de récupérer l’homme dans la cuve au cas ou ce dernier perdait conscience.</w:t>
      </w:r>
    </w:p>
    <w:p w:rsidR="0027650E" w:rsidRDefault="0027650E">
      <w:pPr>
        <w:widowControl w:val="0"/>
        <w:numPr>
          <w:ilvl w:val="0"/>
          <w:numId w:val="54"/>
        </w:numPr>
        <w:tabs>
          <w:tab w:val="left" w:pos="1708"/>
        </w:tabs>
        <w:autoSpaceDE w:val="0"/>
        <w:autoSpaceDN w:val="0"/>
        <w:adjustRightInd w:val="0"/>
        <w:spacing w:before="100" w:after="100" w:line="360" w:lineRule="auto"/>
        <w:rPr>
          <w:sz w:val="28"/>
          <w:szCs w:val="28"/>
          <w:lang w:bidi="ar-MA"/>
        </w:rPr>
      </w:pPr>
      <w:r>
        <w:rPr>
          <w:sz w:val="28"/>
          <w:szCs w:val="28"/>
          <w:lang w:bidi="ar-MA"/>
        </w:rPr>
        <w:t>Un masque autonome doit être utilisé en cas d’absence d’air frais.</w:t>
      </w:r>
    </w:p>
    <w:p w:rsidR="0027650E" w:rsidRDefault="0027650E">
      <w:pPr>
        <w:widowControl w:val="0"/>
        <w:numPr>
          <w:ilvl w:val="0"/>
          <w:numId w:val="54"/>
        </w:numPr>
        <w:tabs>
          <w:tab w:val="left" w:pos="1708"/>
        </w:tabs>
        <w:autoSpaceDE w:val="0"/>
        <w:autoSpaceDN w:val="0"/>
        <w:adjustRightInd w:val="0"/>
        <w:spacing w:before="100" w:after="100" w:line="360" w:lineRule="auto"/>
        <w:rPr>
          <w:sz w:val="28"/>
          <w:szCs w:val="28"/>
          <w:lang w:bidi="ar-MA"/>
        </w:rPr>
      </w:pPr>
      <w:r>
        <w:rPr>
          <w:sz w:val="28"/>
          <w:szCs w:val="28"/>
          <w:lang w:bidi="ar-MA"/>
        </w:rPr>
        <w:t>Les équipement rotatifs doivent être neutralisés afin d’empêcher une mise en route accidentelle</w:t>
      </w:r>
    </w:p>
    <w:p w:rsidR="0027650E" w:rsidRDefault="0027650E">
      <w:pPr>
        <w:widowControl w:val="0"/>
        <w:numPr>
          <w:ilvl w:val="0"/>
          <w:numId w:val="54"/>
        </w:numPr>
        <w:tabs>
          <w:tab w:val="left" w:pos="1708"/>
        </w:tabs>
        <w:autoSpaceDE w:val="0"/>
        <w:autoSpaceDN w:val="0"/>
        <w:adjustRightInd w:val="0"/>
        <w:spacing w:before="100" w:after="100" w:line="360" w:lineRule="auto"/>
        <w:rPr>
          <w:sz w:val="28"/>
          <w:szCs w:val="28"/>
          <w:lang w:bidi="ar-MA"/>
        </w:rPr>
      </w:pPr>
      <w:r>
        <w:rPr>
          <w:sz w:val="28"/>
          <w:szCs w:val="28"/>
          <w:lang w:bidi="ar-MA"/>
        </w:rPr>
        <w:t>Avant d’entrer dans un équipement, il faut attendre qu’ se refroidisse.</w:t>
      </w:r>
    </w:p>
    <w:p w:rsidR="0027650E" w:rsidRDefault="0027650E">
      <w:pPr>
        <w:widowControl w:val="0"/>
        <w:tabs>
          <w:tab w:val="left" w:pos="1708"/>
        </w:tabs>
        <w:autoSpaceDE w:val="0"/>
        <w:autoSpaceDN w:val="0"/>
        <w:adjustRightInd w:val="0"/>
        <w:spacing w:before="100" w:after="100" w:line="360" w:lineRule="auto"/>
        <w:ind w:left="720"/>
        <w:rPr>
          <w:sz w:val="28"/>
          <w:szCs w:val="28"/>
          <w:lang w:bidi="ar-MA"/>
        </w:rPr>
      </w:pPr>
    </w:p>
    <w:p w:rsidR="0027650E" w:rsidRDefault="0027650E">
      <w:pPr>
        <w:widowControl w:val="0"/>
        <w:numPr>
          <w:ilvl w:val="0"/>
          <w:numId w:val="50"/>
        </w:numPr>
        <w:tabs>
          <w:tab w:val="left" w:pos="1708"/>
        </w:tabs>
        <w:autoSpaceDE w:val="0"/>
        <w:autoSpaceDN w:val="0"/>
        <w:adjustRightInd w:val="0"/>
        <w:spacing w:before="100" w:after="100"/>
        <w:rPr>
          <w:rFonts w:ascii="Arial" w:hAnsi="Arial" w:cs="Arial"/>
          <w:sz w:val="26"/>
          <w:szCs w:val="26"/>
        </w:rPr>
      </w:pPr>
      <w:r>
        <w:rPr>
          <w:rFonts w:ascii="Arial" w:hAnsi="Arial" w:cs="Arial"/>
          <w:sz w:val="26"/>
          <w:szCs w:val="26"/>
          <w:u w:val="single"/>
        </w:rPr>
        <w:t>Equipements rotatifs</w:t>
      </w:r>
      <w:r>
        <w:rPr>
          <w:rFonts w:ascii="Arial" w:hAnsi="Arial" w:cs="Arial"/>
          <w:sz w:val="26"/>
          <w:szCs w:val="26"/>
        </w:rPr>
        <w:t> :</w:t>
      </w:r>
    </w:p>
    <w:p w:rsidR="0027650E" w:rsidRDefault="0027650E">
      <w:pPr>
        <w:widowControl w:val="0"/>
        <w:tabs>
          <w:tab w:val="left" w:pos="1708"/>
        </w:tabs>
        <w:autoSpaceDE w:val="0"/>
        <w:autoSpaceDN w:val="0"/>
        <w:adjustRightInd w:val="0"/>
        <w:spacing w:before="100" w:after="100"/>
        <w:ind w:left="360"/>
        <w:rPr>
          <w:rFonts w:ascii="Arial" w:hAnsi="Arial" w:cs="Arial"/>
          <w:sz w:val="26"/>
          <w:szCs w:val="26"/>
        </w:rPr>
      </w:pPr>
    </w:p>
    <w:p w:rsidR="0027650E" w:rsidRDefault="0027650E">
      <w:pPr>
        <w:widowControl w:val="0"/>
        <w:numPr>
          <w:ilvl w:val="0"/>
          <w:numId w:val="55"/>
        </w:numPr>
        <w:tabs>
          <w:tab w:val="left" w:pos="1708"/>
        </w:tabs>
        <w:autoSpaceDE w:val="0"/>
        <w:autoSpaceDN w:val="0"/>
        <w:adjustRightInd w:val="0"/>
        <w:spacing w:before="100" w:after="100" w:line="360" w:lineRule="auto"/>
        <w:rPr>
          <w:sz w:val="28"/>
          <w:szCs w:val="28"/>
          <w:lang w:bidi="ar-MA"/>
        </w:rPr>
      </w:pPr>
      <w:r>
        <w:rPr>
          <w:sz w:val="28"/>
          <w:szCs w:val="28"/>
          <w:lang w:bidi="ar-MA"/>
        </w:rPr>
        <w:t>Les équipement</w:t>
      </w:r>
      <w:r w:rsidR="00165A55">
        <w:rPr>
          <w:sz w:val="28"/>
          <w:szCs w:val="28"/>
          <w:lang w:bidi="ar-MA"/>
        </w:rPr>
        <w:t>s</w:t>
      </w:r>
      <w:r>
        <w:rPr>
          <w:sz w:val="28"/>
          <w:szCs w:val="28"/>
          <w:lang w:bidi="ar-MA"/>
        </w:rPr>
        <w:t xml:space="preserve"> rotatifs tel les pompes, les agitateurs, et les moteurs doivent être maintenu en état du point de vue sécurité</w:t>
      </w:r>
    </w:p>
    <w:p w:rsidR="0027650E" w:rsidRDefault="0027650E">
      <w:pPr>
        <w:widowControl w:val="0"/>
        <w:numPr>
          <w:ilvl w:val="0"/>
          <w:numId w:val="55"/>
        </w:numPr>
        <w:tabs>
          <w:tab w:val="left" w:pos="1708"/>
        </w:tabs>
        <w:autoSpaceDE w:val="0"/>
        <w:autoSpaceDN w:val="0"/>
        <w:adjustRightInd w:val="0"/>
        <w:spacing w:before="100" w:after="100" w:line="360" w:lineRule="auto"/>
        <w:rPr>
          <w:sz w:val="28"/>
          <w:szCs w:val="28"/>
          <w:lang w:bidi="ar-MA"/>
        </w:rPr>
      </w:pPr>
      <w:r>
        <w:rPr>
          <w:sz w:val="28"/>
          <w:szCs w:val="28"/>
          <w:lang w:bidi="ar-MA"/>
        </w:rPr>
        <w:t>Chaque intervention devrait être autorisée par un permis de travail.</w:t>
      </w:r>
    </w:p>
    <w:p w:rsidR="0027650E" w:rsidRDefault="0027650E">
      <w:pPr>
        <w:widowControl w:val="0"/>
        <w:numPr>
          <w:ilvl w:val="0"/>
          <w:numId w:val="55"/>
        </w:numPr>
        <w:tabs>
          <w:tab w:val="left" w:pos="1080"/>
        </w:tabs>
        <w:autoSpaceDE w:val="0"/>
        <w:autoSpaceDN w:val="0"/>
        <w:adjustRightInd w:val="0"/>
        <w:spacing w:before="100" w:after="100" w:line="360" w:lineRule="auto"/>
        <w:rPr>
          <w:rFonts w:ascii="Arial" w:hAnsi="Arial" w:cs="Arial"/>
          <w:sz w:val="26"/>
          <w:szCs w:val="26"/>
        </w:rPr>
      </w:pPr>
      <w:r>
        <w:rPr>
          <w:sz w:val="28"/>
          <w:szCs w:val="28"/>
          <w:lang w:bidi="ar-MA"/>
        </w:rPr>
        <w:t>Les procédures existantes de marquage et de suivi de ces équipements doivent être suivies.</w:t>
      </w:r>
    </w:p>
    <w:p w:rsidR="0027650E" w:rsidRDefault="0027650E">
      <w:pPr>
        <w:widowControl w:val="0"/>
        <w:numPr>
          <w:ilvl w:val="0"/>
          <w:numId w:val="50"/>
        </w:numPr>
        <w:tabs>
          <w:tab w:val="left" w:pos="1708"/>
        </w:tabs>
        <w:autoSpaceDE w:val="0"/>
        <w:autoSpaceDN w:val="0"/>
        <w:adjustRightInd w:val="0"/>
        <w:spacing w:before="100" w:after="100"/>
        <w:rPr>
          <w:rFonts w:ascii="Arial" w:hAnsi="Arial" w:cs="Arial"/>
          <w:sz w:val="26"/>
          <w:szCs w:val="26"/>
          <w:u w:val="single"/>
        </w:rPr>
      </w:pPr>
      <w:r>
        <w:rPr>
          <w:rFonts w:ascii="Arial" w:hAnsi="Arial" w:cs="Arial"/>
          <w:sz w:val="26"/>
          <w:szCs w:val="26"/>
          <w:u w:val="single"/>
        </w:rPr>
        <w:t>Tuyauteries :</w:t>
      </w:r>
    </w:p>
    <w:p w:rsidR="0027650E" w:rsidRDefault="0027650E">
      <w:pPr>
        <w:widowControl w:val="0"/>
        <w:tabs>
          <w:tab w:val="left" w:pos="1708"/>
        </w:tabs>
        <w:autoSpaceDE w:val="0"/>
        <w:autoSpaceDN w:val="0"/>
        <w:adjustRightInd w:val="0"/>
        <w:spacing w:before="100" w:after="100"/>
        <w:ind w:left="360"/>
        <w:rPr>
          <w:rFonts w:ascii="Arial" w:hAnsi="Arial" w:cs="Arial"/>
          <w:sz w:val="26"/>
          <w:szCs w:val="26"/>
          <w:u w:val="single"/>
        </w:rPr>
      </w:pPr>
    </w:p>
    <w:p w:rsidR="0027650E" w:rsidRDefault="0027650E">
      <w:pPr>
        <w:widowControl w:val="0"/>
        <w:numPr>
          <w:ilvl w:val="0"/>
          <w:numId w:val="56"/>
        </w:numPr>
        <w:tabs>
          <w:tab w:val="left" w:pos="1708"/>
        </w:tabs>
        <w:autoSpaceDE w:val="0"/>
        <w:autoSpaceDN w:val="0"/>
        <w:adjustRightInd w:val="0"/>
        <w:spacing w:before="100" w:after="100" w:line="360" w:lineRule="auto"/>
        <w:rPr>
          <w:sz w:val="28"/>
          <w:szCs w:val="28"/>
          <w:lang w:bidi="ar-MA"/>
        </w:rPr>
      </w:pPr>
      <w:r>
        <w:rPr>
          <w:sz w:val="28"/>
          <w:szCs w:val="28"/>
          <w:lang w:bidi="ar-MA"/>
        </w:rPr>
        <w:t>Avant d’ouvrir une tuyauterie, il faut le vider, la laver et la purger.</w:t>
      </w:r>
    </w:p>
    <w:p w:rsidR="0027650E" w:rsidRDefault="0027650E">
      <w:pPr>
        <w:widowControl w:val="0"/>
        <w:numPr>
          <w:ilvl w:val="0"/>
          <w:numId w:val="56"/>
        </w:numPr>
        <w:tabs>
          <w:tab w:val="left" w:pos="1708"/>
        </w:tabs>
        <w:autoSpaceDE w:val="0"/>
        <w:autoSpaceDN w:val="0"/>
        <w:adjustRightInd w:val="0"/>
        <w:spacing w:before="100" w:after="100" w:line="360" w:lineRule="auto"/>
        <w:rPr>
          <w:sz w:val="28"/>
          <w:szCs w:val="28"/>
          <w:lang w:bidi="ar-MA"/>
        </w:rPr>
      </w:pPr>
      <w:r>
        <w:rPr>
          <w:sz w:val="28"/>
          <w:szCs w:val="28"/>
          <w:lang w:bidi="ar-MA"/>
        </w:rPr>
        <w:t xml:space="preserve">Il faut placer des pleins joints afin de s’assurer qu’aucun liquide ou vapeur ne peut revenir </w:t>
      </w:r>
    </w:p>
    <w:p w:rsidR="0027650E" w:rsidRDefault="0027650E">
      <w:pPr>
        <w:widowControl w:val="0"/>
        <w:numPr>
          <w:ilvl w:val="0"/>
          <w:numId w:val="56"/>
        </w:numPr>
        <w:tabs>
          <w:tab w:val="left" w:pos="1708"/>
        </w:tabs>
        <w:autoSpaceDE w:val="0"/>
        <w:autoSpaceDN w:val="0"/>
        <w:adjustRightInd w:val="0"/>
        <w:spacing w:before="100" w:after="100" w:line="360" w:lineRule="auto"/>
        <w:rPr>
          <w:rFonts w:ascii="Arial" w:hAnsi="Arial" w:cs="Arial"/>
          <w:sz w:val="26"/>
          <w:szCs w:val="26"/>
        </w:rPr>
      </w:pPr>
      <w:r>
        <w:rPr>
          <w:sz w:val="28"/>
          <w:szCs w:val="28"/>
          <w:lang w:bidi="ar-MA"/>
        </w:rPr>
        <w:t>Lors de l’ouverture, le personnel doit porter des équipements de sécurité adéquats (gants, lunettes ou couvre face, vêtement de protection</w:t>
      </w:r>
      <w:r>
        <w:rPr>
          <w:rFonts w:ascii="Arial" w:hAnsi="Arial" w:cs="Arial"/>
          <w:sz w:val="26"/>
          <w:szCs w:val="26"/>
        </w:rPr>
        <w:t>.</w:t>
      </w: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numPr>
          <w:ilvl w:val="0"/>
          <w:numId w:val="50"/>
        </w:numPr>
        <w:tabs>
          <w:tab w:val="left" w:pos="1708"/>
        </w:tabs>
        <w:autoSpaceDE w:val="0"/>
        <w:autoSpaceDN w:val="0"/>
        <w:adjustRightInd w:val="0"/>
        <w:spacing w:before="100" w:after="100"/>
        <w:rPr>
          <w:rFonts w:ascii="Arial" w:hAnsi="Arial" w:cs="Arial"/>
          <w:sz w:val="26"/>
          <w:szCs w:val="26"/>
          <w:u w:val="single"/>
        </w:rPr>
      </w:pPr>
      <w:r>
        <w:rPr>
          <w:rFonts w:ascii="Arial" w:hAnsi="Arial" w:cs="Arial"/>
          <w:sz w:val="26"/>
          <w:szCs w:val="26"/>
          <w:u w:val="single"/>
        </w:rPr>
        <w:t>Divers :</w:t>
      </w:r>
    </w:p>
    <w:p w:rsidR="0027650E" w:rsidRDefault="0027650E">
      <w:pPr>
        <w:widowControl w:val="0"/>
        <w:tabs>
          <w:tab w:val="left" w:pos="1708"/>
        </w:tabs>
        <w:autoSpaceDE w:val="0"/>
        <w:autoSpaceDN w:val="0"/>
        <w:adjustRightInd w:val="0"/>
        <w:spacing w:before="100" w:after="100" w:line="360" w:lineRule="auto"/>
        <w:ind w:left="360"/>
        <w:rPr>
          <w:sz w:val="28"/>
          <w:szCs w:val="28"/>
          <w:lang w:bidi="ar-MA"/>
        </w:rPr>
      </w:pPr>
      <w:r>
        <w:rPr>
          <w:sz w:val="28"/>
          <w:szCs w:val="28"/>
          <w:lang w:bidi="ar-MA"/>
        </w:rPr>
        <w:t>En cas d’intervention prés des équipements en plastique, il faut faire très attention aux risques d’incendie. Les projections de soudures les enflamment facilement.</w:t>
      </w:r>
    </w:p>
    <w:p w:rsidR="0027650E" w:rsidRDefault="0027650E">
      <w:pPr>
        <w:widowControl w:val="0"/>
        <w:tabs>
          <w:tab w:val="left" w:pos="1708"/>
        </w:tabs>
        <w:autoSpaceDE w:val="0"/>
        <w:autoSpaceDN w:val="0"/>
        <w:adjustRightInd w:val="0"/>
        <w:spacing w:before="100" w:after="100" w:line="360" w:lineRule="auto"/>
        <w:rPr>
          <w:sz w:val="28"/>
          <w:szCs w:val="28"/>
          <w:lang w:bidi="ar-MA"/>
        </w:rPr>
      </w:pPr>
    </w:p>
    <w:p w:rsidR="0027650E" w:rsidRDefault="0027650E">
      <w:pPr>
        <w:widowControl w:val="0"/>
        <w:tabs>
          <w:tab w:val="left" w:pos="1708"/>
        </w:tabs>
        <w:autoSpaceDE w:val="0"/>
        <w:autoSpaceDN w:val="0"/>
        <w:adjustRightInd w:val="0"/>
        <w:spacing w:before="100" w:after="100" w:line="360" w:lineRule="auto"/>
        <w:rPr>
          <w:sz w:val="28"/>
          <w:szCs w:val="28"/>
          <w:lang w:bidi="ar-MA"/>
        </w:rPr>
      </w:pP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tabs>
          <w:tab w:val="left" w:pos="1708"/>
        </w:tabs>
        <w:autoSpaceDE w:val="0"/>
        <w:autoSpaceDN w:val="0"/>
        <w:adjustRightInd w:val="0"/>
        <w:spacing w:before="100" w:after="100"/>
        <w:rPr>
          <w:rFonts w:ascii="Arial" w:hAnsi="Arial" w:cs="Arial"/>
          <w:sz w:val="26"/>
          <w:szCs w:val="26"/>
        </w:rPr>
      </w:pPr>
    </w:p>
    <w:p w:rsidR="0027650E" w:rsidRDefault="0027650E">
      <w:pPr>
        <w:widowControl w:val="0"/>
        <w:autoSpaceDE w:val="0"/>
        <w:autoSpaceDN w:val="0"/>
        <w:adjustRightInd w:val="0"/>
        <w:spacing w:before="100" w:after="100" w:line="360" w:lineRule="auto"/>
        <w:ind w:left="1080"/>
        <w:rPr>
          <w:b/>
          <w:bCs/>
          <w:iCs/>
          <w:sz w:val="32"/>
          <w:szCs w:val="32"/>
          <w:u w:val="single"/>
        </w:rPr>
      </w:pPr>
      <w:r>
        <w:rPr>
          <w:b/>
          <w:bCs/>
          <w:iCs/>
          <w:sz w:val="32"/>
          <w:szCs w:val="32"/>
          <w:u w:val="single"/>
        </w:rPr>
        <w:t>SECURITE DES EQUIPEMENTS:</w:t>
      </w:r>
    </w:p>
    <w:p w:rsidR="0027650E" w:rsidRDefault="0027650E">
      <w:pPr>
        <w:widowControl w:val="0"/>
        <w:autoSpaceDE w:val="0"/>
        <w:autoSpaceDN w:val="0"/>
        <w:adjustRightInd w:val="0"/>
        <w:spacing w:before="100" w:after="100" w:line="360" w:lineRule="auto"/>
        <w:ind w:left="1080"/>
        <w:rPr>
          <w:b/>
          <w:bCs/>
          <w:iCs/>
          <w:sz w:val="32"/>
          <w:szCs w:val="32"/>
          <w:u w:val="single"/>
        </w:rPr>
      </w:pPr>
    </w:p>
    <w:p w:rsidR="0027650E" w:rsidRDefault="0027650E">
      <w:pPr>
        <w:pStyle w:val="Titre6"/>
      </w:pPr>
      <w:r>
        <w:t>Unité broyage et filtration</w:t>
      </w:r>
    </w:p>
    <w:tbl>
      <w:tblPr>
        <w:tblW w:w="0" w:type="auto"/>
        <w:tblCellSpacing w:w="20" w:type="dxa"/>
        <w:tblBorders>
          <w:top w:val="outset" w:sz="24" w:space="0" w:color="auto"/>
          <w:left w:val="outset" w:sz="24" w:space="0" w:color="auto"/>
          <w:bottom w:val="outset" w:sz="24" w:space="0" w:color="auto"/>
          <w:right w:val="outset" w:sz="24" w:space="0" w:color="auto"/>
        </w:tblBorders>
        <w:tblLook w:val="0000" w:firstRow="0" w:lastRow="0" w:firstColumn="0" w:lastColumn="0" w:noHBand="0" w:noVBand="0"/>
      </w:tblPr>
      <w:tblGrid>
        <w:gridCol w:w="2188"/>
        <w:gridCol w:w="3600"/>
        <w:gridCol w:w="3584"/>
      </w:tblGrid>
      <w:tr w:rsidR="0027650E">
        <w:trPr>
          <w:tblCellSpacing w:w="20" w:type="dxa"/>
        </w:trPr>
        <w:tc>
          <w:tcPr>
            <w:tcW w:w="2128" w:type="dxa"/>
            <w:tcBorders>
              <w:top w:val="outset" w:sz="6" w:space="0" w:color="auto"/>
              <w:left w:val="outset" w:sz="6" w:space="0" w:color="auto"/>
              <w:bottom w:val="outset" w:sz="6" w:space="0" w:color="auto"/>
              <w:right w:val="outset" w:sz="6" w:space="0" w:color="auto"/>
            </w:tcBorders>
          </w:tcPr>
          <w:p w:rsidR="0027650E" w:rsidRDefault="0027650E">
            <w:pPr>
              <w:jc w:val="center"/>
              <w:rPr>
                <w:b/>
                <w:sz w:val="28"/>
                <w:szCs w:val="28"/>
              </w:rPr>
            </w:pPr>
            <w:r>
              <w:rPr>
                <w:b/>
                <w:sz w:val="28"/>
                <w:szCs w:val="28"/>
              </w:rPr>
              <w:t>Equipements</w:t>
            </w:r>
          </w:p>
          <w:p w:rsidR="0027650E" w:rsidRDefault="0027650E">
            <w:pPr>
              <w:jc w:val="center"/>
              <w:rPr>
                <w:b/>
                <w:sz w:val="28"/>
                <w:szCs w:val="28"/>
              </w:rPr>
            </w:pPr>
          </w:p>
        </w:tc>
        <w:tc>
          <w:tcPr>
            <w:tcW w:w="3560" w:type="dxa"/>
            <w:tcBorders>
              <w:top w:val="outset" w:sz="6" w:space="0" w:color="auto"/>
              <w:left w:val="outset" w:sz="6" w:space="0" w:color="auto"/>
              <w:bottom w:val="outset" w:sz="6" w:space="0" w:color="auto"/>
              <w:right w:val="outset" w:sz="6" w:space="0" w:color="auto"/>
            </w:tcBorders>
          </w:tcPr>
          <w:p w:rsidR="0027650E" w:rsidRDefault="0027650E">
            <w:pPr>
              <w:jc w:val="center"/>
              <w:rPr>
                <w:b/>
                <w:sz w:val="28"/>
                <w:szCs w:val="28"/>
              </w:rPr>
            </w:pPr>
            <w:r>
              <w:rPr>
                <w:b/>
                <w:sz w:val="28"/>
                <w:szCs w:val="28"/>
              </w:rPr>
              <w:t>Sécurités</w:t>
            </w:r>
          </w:p>
        </w:tc>
        <w:tc>
          <w:tcPr>
            <w:tcW w:w="3524" w:type="dxa"/>
            <w:tcBorders>
              <w:top w:val="outset" w:sz="6" w:space="0" w:color="auto"/>
              <w:left w:val="outset" w:sz="6" w:space="0" w:color="auto"/>
              <w:bottom w:val="outset" w:sz="6" w:space="0" w:color="auto"/>
              <w:right w:val="outset" w:sz="6" w:space="0" w:color="auto"/>
            </w:tcBorders>
          </w:tcPr>
          <w:p w:rsidR="0027650E" w:rsidRDefault="0027650E">
            <w:pPr>
              <w:jc w:val="center"/>
              <w:rPr>
                <w:b/>
                <w:sz w:val="28"/>
                <w:szCs w:val="28"/>
              </w:rPr>
            </w:pPr>
            <w:r>
              <w:rPr>
                <w:b/>
                <w:sz w:val="28"/>
                <w:szCs w:val="28"/>
              </w:rPr>
              <w:t>Raisons</w:t>
            </w:r>
          </w:p>
        </w:tc>
      </w:tr>
      <w:tr w:rsidR="0027650E">
        <w:trPr>
          <w:trHeight w:val="65"/>
          <w:tblCellSpacing w:w="20" w:type="dxa"/>
        </w:trPr>
        <w:tc>
          <w:tcPr>
            <w:tcW w:w="2128" w:type="dxa"/>
            <w:tcBorders>
              <w:top w:val="outset" w:sz="6" w:space="0" w:color="auto"/>
              <w:left w:val="outset" w:sz="6" w:space="0" w:color="auto"/>
              <w:bottom w:val="outset" w:sz="6" w:space="0" w:color="auto"/>
              <w:right w:val="outset" w:sz="6" w:space="0" w:color="auto"/>
            </w:tcBorders>
          </w:tcPr>
          <w:p w:rsidR="0027650E" w:rsidRDefault="0027650E">
            <w:pPr>
              <w:jc w:val="center"/>
              <w:rPr>
                <w:rFonts w:ascii="Arial" w:hAnsi="Arial" w:cs="Arial"/>
                <w:b/>
                <w:sz w:val="26"/>
                <w:szCs w:val="26"/>
              </w:rPr>
            </w:pPr>
            <w:r>
              <w:rPr>
                <w:rFonts w:ascii="Arial" w:hAnsi="Arial" w:cs="Arial"/>
                <w:b/>
                <w:sz w:val="26"/>
                <w:szCs w:val="26"/>
              </w:rPr>
              <w:t>Bande et convoyeurs</w:t>
            </w:r>
          </w:p>
        </w:tc>
        <w:tc>
          <w:tcPr>
            <w:tcW w:w="3560" w:type="dxa"/>
            <w:tcBorders>
              <w:top w:val="outset" w:sz="6" w:space="0" w:color="auto"/>
              <w:left w:val="outset" w:sz="6" w:space="0" w:color="auto"/>
              <w:bottom w:val="outset" w:sz="6" w:space="0" w:color="auto"/>
              <w:right w:val="outset" w:sz="6" w:space="0" w:color="auto"/>
            </w:tcBorders>
          </w:tcPr>
          <w:p w:rsidR="0027650E" w:rsidRDefault="0027650E" w:rsidP="003818C5">
            <w:pPr>
              <w:numPr>
                <w:ilvl w:val="0"/>
                <w:numId w:val="44"/>
              </w:numPr>
              <w:tabs>
                <w:tab w:val="num" w:pos="175"/>
              </w:tabs>
              <w:ind w:left="175" w:hanging="180"/>
              <w:rPr>
                <w:rFonts w:ascii="Arial" w:hAnsi="Arial" w:cs="Arial"/>
                <w:sz w:val="26"/>
                <w:szCs w:val="26"/>
              </w:rPr>
            </w:pPr>
            <w:r>
              <w:rPr>
                <w:rFonts w:ascii="Arial" w:hAnsi="Arial" w:cs="Arial"/>
                <w:sz w:val="26"/>
                <w:szCs w:val="26"/>
              </w:rPr>
              <w:t>Déport bande ;</w:t>
            </w:r>
          </w:p>
          <w:p w:rsidR="0027650E" w:rsidRDefault="0027650E" w:rsidP="003818C5">
            <w:pPr>
              <w:numPr>
                <w:ilvl w:val="0"/>
                <w:numId w:val="44"/>
              </w:numPr>
              <w:tabs>
                <w:tab w:val="num" w:pos="175"/>
              </w:tabs>
              <w:ind w:left="175" w:hanging="180"/>
              <w:rPr>
                <w:rFonts w:ascii="Arial" w:hAnsi="Arial" w:cs="Arial"/>
                <w:sz w:val="26"/>
                <w:szCs w:val="26"/>
              </w:rPr>
            </w:pPr>
            <w:r>
              <w:rPr>
                <w:rFonts w:ascii="Arial" w:hAnsi="Arial" w:cs="Arial"/>
                <w:sz w:val="26"/>
                <w:szCs w:val="26"/>
              </w:rPr>
              <w:t>Asservissement avec les autres bandes</w:t>
            </w:r>
          </w:p>
          <w:p w:rsidR="0027650E" w:rsidRDefault="0027650E" w:rsidP="003818C5">
            <w:pPr>
              <w:numPr>
                <w:ilvl w:val="0"/>
                <w:numId w:val="44"/>
              </w:numPr>
              <w:tabs>
                <w:tab w:val="num" w:pos="175"/>
              </w:tabs>
              <w:ind w:left="175" w:hanging="180"/>
              <w:rPr>
                <w:rFonts w:ascii="Arial" w:hAnsi="Arial" w:cs="Arial"/>
                <w:sz w:val="26"/>
                <w:szCs w:val="26"/>
              </w:rPr>
            </w:pPr>
            <w:r>
              <w:rPr>
                <w:rFonts w:ascii="Arial" w:hAnsi="Arial" w:cs="Arial"/>
                <w:sz w:val="26"/>
                <w:szCs w:val="26"/>
              </w:rPr>
              <w:t>Détecteur des métaux</w:t>
            </w:r>
          </w:p>
          <w:p w:rsidR="0027650E" w:rsidRDefault="0027650E" w:rsidP="003818C5">
            <w:pPr>
              <w:numPr>
                <w:ilvl w:val="0"/>
                <w:numId w:val="44"/>
              </w:numPr>
              <w:tabs>
                <w:tab w:val="num" w:pos="175"/>
              </w:tabs>
              <w:ind w:left="175" w:hanging="180"/>
              <w:rPr>
                <w:rFonts w:ascii="Arial" w:hAnsi="Arial" w:cs="Arial"/>
                <w:sz w:val="26"/>
                <w:szCs w:val="26"/>
              </w:rPr>
            </w:pPr>
            <w:r>
              <w:rPr>
                <w:rFonts w:ascii="Arial" w:hAnsi="Arial" w:cs="Arial"/>
                <w:sz w:val="26"/>
                <w:szCs w:val="26"/>
              </w:rPr>
              <w:t>Fil d’arrêt d’urgence</w:t>
            </w:r>
          </w:p>
        </w:tc>
        <w:tc>
          <w:tcPr>
            <w:tcW w:w="3524" w:type="dxa"/>
            <w:tcBorders>
              <w:top w:val="outset" w:sz="6" w:space="0" w:color="auto"/>
              <w:left w:val="outset" w:sz="6" w:space="0" w:color="auto"/>
              <w:bottom w:val="outset" w:sz="6" w:space="0" w:color="auto"/>
              <w:right w:val="outset" w:sz="6" w:space="0" w:color="auto"/>
            </w:tcBorders>
          </w:tcPr>
          <w:p w:rsidR="0027650E" w:rsidRDefault="0027650E" w:rsidP="003818C5">
            <w:pPr>
              <w:numPr>
                <w:ilvl w:val="0"/>
                <w:numId w:val="44"/>
              </w:numPr>
              <w:tabs>
                <w:tab w:val="num" w:pos="217"/>
              </w:tabs>
              <w:ind w:left="175" w:hanging="180"/>
              <w:rPr>
                <w:rFonts w:ascii="Arial" w:hAnsi="Arial" w:cs="Arial"/>
                <w:sz w:val="26"/>
                <w:szCs w:val="26"/>
              </w:rPr>
            </w:pPr>
            <w:r>
              <w:rPr>
                <w:rFonts w:ascii="Arial" w:hAnsi="Arial" w:cs="Arial"/>
                <w:sz w:val="26"/>
                <w:szCs w:val="26"/>
              </w:rPr>
              <w:t>Eviter l’usure de la bande ;</w:t>
            </w:r>
          </w:p>
          <w:p w:rsidR="0027650E" w:rsidRDefault="0027650E" w:rsidP="003818C5">
            <w:pPr>
              <w:numPr>
                <w:ilvl w:val="0"/>
                <w:numId w:val="44"/>
              </w:numPr>
              <w:tabs>
                <w:tab w:val="num" w:pos="217"/>
              </w:tabs>
              <w:ind w:left="175" w:hanging="180"/>
              <w:rPr>
                <w:rFonts w:ascii="Arial" w:hAnsi="Arial" w:cs="Arial"/>
                <w:sz w:val="26"/>
                <w:szCs w:val="26"/>
              </w:rPr>
            </w:pPr>
            <w:r>
              <w:rPr>
                <w:rFonts w:ascii="Arial" w:hAnsi="Arial" w:cs="Arial"/>
                <w:sz w:val="26"/>
                <w:szCs w:val="26"/>
              </w:rPr>
              <w:t>Eviter le sur niveau et la mauvaise homogénéisation ;</w:t>
            </w:r>
          </w:p>
          <w:p w:rsidR="0027650E" w:rsidRDefault="0027650E" w:rsidP="003818C5">
            <w:pPr>
              <w:numPr>
                <w:ilvl w:val="0"/>
                <w:numId w:val="44"/>
              </w:numPr>
              <w:tabs>
                <w:tab w:val="num" w:pos="217"/>
              </w:tabs>
              <w:ind w:left="175" w:hanging="180"/>
              <w:rPr>
                <w:rFonts w:ascii="Arial" w:hAnsi="Arial" w:cs="Arial"/>
                <w:sz w:val="26"/>
                <w:szCs w:val="26"/>
              </w:rPr>
            </w:pPr>
            <w:r>
              <w:rPr>
                <w:rFonts w:ascii="Arial" w:hAnsi="Arial" w:cs="Arial"/>
                <w:sz w:val="26"/>
                <w:szCs w:val="26"/>
              </w:rPr>
              <w:t>Eviter le blocage d’attaque ;</w:t>
            </w:r>
          </w:p>
        </w:tc>
      </w:tr>
      <w:tr w:rsidR="0027650E">
        <w:trPr>
          <w:tblCellSpacing w:w="20" w:type="dxa"/>
        </w:trPr>
        <w:tc>
          <w:tcPr>
            <w:tcW w:w="2128" w:type="dxa"/>
            <w:tcBorders>
              <w:top w:val="outset" w:sz="6" w:space="0" w:color="auto"/>
              <w:left w:val="outset" w:sz="6" w:space="0" w:color="auto"/>
              <w:bottom w:val="outset" w:sz="6" w:space="0" w:color="auto"/>
              <w:right w:val="outset" w:sz="6" w:space="0" w:color="auto"/>
            </w:tcBorders>
          </w:tcPr>
          <w:p w:rsidR="0027650E" w:rsidRDefault="0027650E">
            <w:pPr>
              <w:jc w:val="center"/>
              <w:rPr>
                <w:rFonts w:ascii="Arial" w:hAnsi="Arial" w:cs="Arial"/>
                <w:b/>
                <w:sz w:val="26"/>
                <w:szCs w:val="26"/>
              </w:rPr>
            </w:pPr>
            <w:r>
              <w:rPr>
                <w:rFonts w:ascii="Arial" w:hAnsi="Arial" w:cs="Arial"/>
                <w:b/>
                <w:sz w:val="26"/>
                <w:szCs w:val="26"/>
              </w:rPr>
              <w:t>Agitateurs et moteurs</w:t>
            </w:r>
          </w:p>
        </w:tc>
        <w:tc>
          <w:tcPr>
            <w:tcW w:w="3560" w:type="dxa"/>
            <w:tcBorders>
              <w:top w:val="outset" w:sz="6" w:space="0" w:color="auto"/>
              <w:left w:val="outset" w:sz="6" w:space="0" w:color="auto"/>
              <w:bottom w:val="outset" w:sz="6" w:space="0" w:color="auto"/>
              <w:right w:val="outset" w:sz="6" w:space="0" w:color="auto"/>
            </w:tcBorders>
          </w:tcPr>
          <w:p w:rsidR="0027650E" w:rsidRDefault="0027650E" w:rsidP="003818C5">
            <w:pPr>
              <w:numPr>
                <w:ilvl w:val="0"/>
                <w:numId w:val="45"/>
              </w:numPr>
              <w:tabs>
                <w:tab w:val="num" w:pos="217"/>
              </w:tabs>
              <w:ind w:left="217" w:hanging="180"/>
              <w:rPr>
                <w:rFonts w:ascii="Arial" w:hAnsi="Arial" w:cs="Arial"/>
                <w:sz w:val="26"/>
                <w:szCs w:val="26"/>
              </w:rPr>
            </w:pPr>
            <w:r>
              <w:rPr>
                <w:rFonts w:ascii="Arial" w:hAnsi="Arial" w:cs="Arial"/>
                <w:sz w:val="26"/>
                <w:szCs w:val="26"/>
              </w:rPr>
              <w:t>Température d’huile ;</w:t>
            </w:r>
          </w:p>
          <w:p w:rsidR="0027650E" w:rsidRDefault="0027650E" w:rsidP="003818C5">
            <w:pPr>
              <w:numPr>
                <w:ilvl w:val="0"/>
                <w:numId w:val="45"/>
              </w:numPr>
              <w:tabs>
                <w:tab w:val="num" w:pos="217"/>
              </w:tabs>
              <w:ind w:left="217" w:hanging="180"/>
              <w:rPr>
                <w:rFonts w:ascii="Arial" w:hAnsi="Arial" w:cs="Arial"/>
                <w:sz w:val="26"/>
                <w:szCs w:val="26"/>
              </w:rPr>
            </w:pPr>
            <w:r>
              <w:rPr>
                <w:rFonts w:ascii="Arial" w:hAnsi="Arial" w:cs="Arial"/>
                <w:sz w:val="26"/>
                <w:szCs w:val="26"/>
              </w:rPr>
              <w:t>Niveau d’huile ;</w:t>
            </w:r>
          </w:p>
          <w:p w:rsidR="0027650E" w:rsidRDefault="0027650E" w:rsidP="003818C5">
            <w:pPr>
              <w:numPr>
                <w:ilvl w:val="0"/>
                <w:numId w:val="45"/>
              </w:numPr>
              <w:tabs>
                <w:tab w:val="num" w:pos="217"/>
              </w:tabs>
              <w:ind w:left="217" w:hanging="180"/>
              <w:rPr>
                <w:rFonts w:ascii="Arial" w:hAnsi="Arial" w:cs="Arial"/>
                <w:sz w:val="26"/>
                <w:szCs w:val="26"/>
              </w:rPr>
            </w:pPr>
            <w:r>
              <w:rPr>
                <w:rFonts w:ascii="Arial" w:hAnsi="Arial" w:cs="Arial"/>
                <w:sz w:val="26"/>
                <w:szCs w:val="26"/>
              </w:rPr>
              <w:t>Pression d’huile ;</w:t>
            </w:r>
          </w:p>
        </w:tc>
        <w:tc>
          <w:tcPr>
            <w:tcW w:w="3524" w:type="dxa"/>
            <w:tcBorders>
              <w:top w:val="outset" w:sz="6" w:space="0" w:color="auto"/>
              <w:left w:val="outset" w:sz="6" w:space="0" w:color="auto"/>
              <w:bottom w:val="outset" w:sz="6" w:space="0" w:color="auto"/>
              <w:right w:val="outset" w:sz="6" w:space="0" w:color="auto"/>
            </w:tcBorders>
          </w:tcPr>
          <w:p w:rsidR="0027650E" w:rsidRDefault="0027650E" w:rsidP="003818C5">
            <w:pPr>
              <w:numPr>
                <w:ilvl w:val="0"/>
                <w:numId w:val="45"/>
              </w:numPr>
              <w:tabs>
                <w:tab w:val="num" w:pos="217"/>
              </w:tabs>
              <w:ind w:left="217" w:hanging="180"/>
              <w:rPr>
                <w:rFonts w:ascii="Arial" w:hAnsi="Arial" w:cs="Arial"/>
                <w:sz w:val="26"/>
                <w:szCs w:val="26"/>
              </w:rPr>
            </w:pPr>
            <w:r>
              <w:rPr>
                <w:rFonts w:ascii="Arial" w:hAnsi="Arial" w:cs="Arial"/>
                <w:sz w:val="26"/>
                <w:szCs w:val="26"/>
              </w:rPr>
              <w:t>Garder la viscosité d’huile et éviter toute sorte d’incendie ;</w:t>
            </w:r>
          </w:p>
          <w:p w:rsidR="0027650E" w:rsidRDefault="0027650E" w:rsidP="003818C5">
            <w:pPr>
              <w:numPr>
                <w:ilvl w:val="0"/>
                <w:numId w:val="45"/>
              </w:numPr>
              <w:tabs>
                <w:tab w:val="num" w:pos="217"/>
              </w:tabs>
              <w:ind w:left="217" w:hanging="180"/>
              <w:rPr>
                <w:rFonts w:ascii="Arial" w:hAnsi="Arial" w:cs="Arial"/>
                <w:sz w:val="26"/>
                <w:szCs w:val="26"/>
              </w:rPr>
            </w:pPr>
            <w:r>
              <w:rPr>
                <w:rFonts w:ascii="Arial" w:hAnsi="Arial" w:cs="Arial"/>
                <w:sz w:val="26"/>
                <w:szCs w:val="26"/>
              </w:rPr>
              <w:t>Assurer la bonne lubrification des engrenages.</w:t>
            </w:r>
          </w:p>
        </w:tc>
      </w:tr>
      <w:tr w:rsidR="0027650E">
        <w:trPr>
          <w:tblCellSpacing w:w="20" w:type="dxa"/>
        </w:trPr>
        <w:tc>
          <w:tcPr>
            <w:tcW w:w="2128" w:type="dxa"/>
            <w:tcBorders>
              <w:top w:val="outset" w:sz="6" w:space="0" w:color="auto"/>
              <w:left w:val="outset" w:sz="6" w:space="0" w:color="auto"/>
              <w:bottom w:val="outset" w:sz="6" w:space="0" w:color="auto"/>
              <w:right w:val="outset" w:sz="6" w:space="0" w:color="auto"/>
            </w:tcBorders>
          </w:tcPr>
          <w:p w:rsidR="0027650E" w:rsidRDefault="0027650E">
            <w:pPr>
              <w:jc w:val="center"/>
              <w:rPr>
                <w:rFonts w:ascii="Arial" w:hAnsi="Arial" w:cs="Arial"/>
                <w:b/>
                <w:sz w:val="26"/>
                <w:szCs w:val="26"/>
              </w:rPr>
            </w:pPr>
            <w:r>
              <w:rPr>
                <w:rFonts w:ascii="Arial" w:hAnsi="Arial" w:cs="Arial"/>
                <w:b/>
                <w:sz w:val="26"/>
                <w:szCs w:val="26"/>
              </w:rPr>
              <w:t xml:space="preserve"> doso et l’extracteur </w:t>
            </w:r>
          </w:p>
        </w:tc>
        <w:tc>
          <w:tcPr>
            <w:tcW w:w="3560" w:type="dxa"/>
            <w:tcBorders>
              <w:top w:val="outset" w:sz="6" w:space="0" w:color="auto"/>
              <w:left w:val="outset" w:sz="6" w:space="0" w:color="auto"/>
              <w:bottom w:val="outset" w:sz="6" w:space="0" w:color="auto"/>
              <w:right w:val="outset" w:sz="6" w:space="0" w:color="auto"/>
            </w:tcBorders>
          </w:tcPr>
          <w:p w:rsidR="0027650E" w:rsidRDefault="0027650E" w:rsidP="003818C5">
            <w:pPr>
              <w:numPr>
                <w:ilvl w:val="0"/>
                <w:numId w:val="46"/>
              </w:numPr>
              <w:tabs>
                <w:tab w:val="num" w:pos="217"/>
              </w:tabs>
              <w:ind w:hanging="720"/>
              <w:rPr>
                <w:rFonts w:ascii="Arial" w:hAnsi="Arial" w:cs="Arial"/>
                <w:sz w:val="26"/>
                <w:szCs w:val="26"/>
              </w:rPr>
            </w:pPr>
            <w:r>
              <w:rPr>
                <w:rFonts w:ascii="Arial" w:hAnsi="Arial" w:cs="Arial"/>
                <w:sz w:val="26"/>
                <w:szCs w:val="26"/>
              </w:rPr>
              <w:t>Interlock entre le doso et l’extracteur</w:t>
            </w:r>
          </w:p>
          <w:p w:rsidR="0027650E" w:rsidRDefault="0027650E" w:rsidP="003818C5">
            <w:pPr>
              <w:numPr>
                <w:ilvl w:val="0"/>
                <w:numId w:val="46"/>
              </w:numPr>
              <w:tabs>
                <w:tab w:val="num" w:pos="217"/>
              </w:tabs>
              <w:ind w:left="217" w:hanging="217"/>
              <w:rPr>
                <w:rFonts w:ascii="Arial" w:hAnsi="Arial" w:cs="Arial"/>
                <w:sz w:val="26"/>
                <w:szCs w:val="26"/>
              </w:rPr>
            </w:pPr>
            <w:r>
              <w:rPr>
                <w:rFonts w:ascii="Arial" w:hAnsi="Arial" w:cs="Arial"/>
                <w:sz w:val="26"/>
                <w:szCs w:val="26"/>
              </w:rPr>
              <w:t>Arrêt d’urgence.</w:t>
            </w:r>
          </w:p>
        </w:tc>
        <w:tc>
          <w:tcPr>
            <w:tcW w:w="3524" w:type="dxa"/>
            <w:tcBorders>
              <w:top w:val="outset" w:sz="6" w:space="0" w:color="auto"/>
              <w:left w:val="outset" w:sz="6" w:space="0" w:color="auto"/>
              <w:bottom w:val="outset" w:sz="6" w:space="0" w:color="auto"/>
              <w:right w:val="outset" w:sz="6" w:space="0" w:color="auto"/>
            </w:tcBorders>
          </w:tcPr>
          <w:p w:rsidR="0027650E" w:rsidRDefault="0027650E" w:rsidP="003818C5">
            <w:pPr>
              <w:numPr>
                <w:ilvl w:val="0"/>
                <w:numId w:val="46"/>
              </w:numPr>
              <w:ind w:left="217" w:hanging="217"/>
              <w:rPr>
                <w:rFonts w:ascii="Arial" w:hAnsi="Arial" w:cs="Arial"/>
                <w:sz w:val="26"/>
                <w:szCs w:val="26"/>
              </w:rPr>
            </w:pPr>
            <w:r>
              <w:rPr>
                <w:rFonts w:ascii="Arial" w:hAnsi="Arial" w:cs="Arial"/>
                <w:sz w:val="26"/>
                <w:szCs w:val="26"/>
              </w:rPr>
              <w:t>Protéger le doso contre la surcharge et les corps étrangers ;</w:t>
            </w:r>
          </w:p>
          <w:p w:rsidR="0027650E" w:rsidRDefault="0027650E" w:rsidP="003818C5">
            <w:pPr>
              <w:numPr>
                <w:ilvl w:val="0"/>
                <w:numId w:val="46"/>
              </w:numPr>
              <w:ind w:left="217" w:hanging="225"/>
              <w:rPr>
                <w:rFonts w:ascii="Arial" w:hAnsi="Arial" w:cs="Arial"/>
                <w:sz w:val="26"/>
                <w:szCs w:val="26"/>
              </w:rPr>
            </w:pPr>
            <w:r>
              <w:rPr>
                <w:rFonts w:ascii="Arial" w:hAnsi="Arial" w:cs="Arial"/>
                <w:sz w:val="26"/>
                <w:szCs w:val="26"/>
              </w:rPr>
              <w:t>Eviter le blocage du broyeur ;</w:t>
            </w:r>
          </w:p>
          <w:p w:rsidR="0027650E" w:rsidRDefault="0027650E" w:rsidP="003818C5">
            <w:pPr>
              <w:numPr>
                <w:ilvl w:val="0"/>
                <w:numId w:val="46"/>
              </w:numPr>
              <w:ind w:left="217" w:hanging="225"/>
              <w:rPr>
                <w:rFonts w:ascii="Arial" w:hAnsi="Arial" w:cs="Arial"/>
                <w:sz w:val="26"/>
                <w:szCs w:val="26"/>
              </w:rPr>
            </w:pPr>
            <w:r>
              <w:rPr>
                <w:rFonts w:ascii="Arial" w:hAnsi="Arial" w:cs="Arial"/>
                <w:sz w:val="26"/>
                <w:szCs w:val="26"/>
              </w:rPr>
              <w:t>Eviter le débordement de phosphate</w:t>
            </w:r>
          </w:p>
          <w:p w:rsidR="0027650E" w:rsidRDefault="0027650E" w:rsidP="003818C5">
            <w:pPr>
              <w:numPr>
                <w:ilvl w:val="0"/>
                <w:numId w:val="46"/>
              </w:numPr>
              <w:ind w:left="217" w:hanging="217"/>
              <w:rPr>
                <w:rFonts w:ascii="Arial" w:hAnsi="Arial" w:cs="Arial"/>
                <w:sz w:val="26"/>
                <w:szCs w:val="26"/>
              </w:rPr>
            </w:pPr>
            <w:r>
              <w:rPr>
                <w:rFonts w:ascii="Arial" w:hAnsi="Arial" w:cs="Arial"/>
                <w:sz w:val="26"/>
                <w:szCs w:val="26"/>
              </w:rPr>
              <w:t>En cas d’anomalie.</w:t>
            </w:r>
          </w:p>
        </w:tc>
      </w:tr>
      <w:tr w:rsidR="0027650E">
        <w:trPr>
          <w:tblCellSpacing w:w="20" w:type="dxa"/>
        </w:trPr>
        <w:tc>
          <w:tcPr>
            <w:tcW w:w="2128" w:type="dxa"/>
            <w:tcBorders>
              <w:top w:val="outset" w:sz="6" w:space="0" w:color="auto"/>
              <w:left w:val="outset" w:sz="6" w:space="0" w:color="auto"/>
              <w:bottom w:val="outset" w:sz="6" w:space="0" w:color="auto"/>
              <w:right w:val="outset" w:sz="6" w:space="0" w:color="auto"/>
            </w:tcBorders>
          </w:tcPr>
          <w:p w:rsidR="0027650E" w:rsidRDefault="0027650E">
            <w:pPr>
              <w:jc w:val="center"/>
              <w:rPr>
                <w:rFonts w:ascii="Arial" w:hAnsi="Arial" w:cs="Arial"/>
                <w:b/>
                <w:sz w:val="26"/>
                <w:szCs w:val="26"/>
              </w:rPr>
            </w:pPr>
            <w:r>
              <w:rPr>
                <w:rFonts w:ascii="Arial" w:hAnsi="Arial" w:cs="Arial"/>
                <w:b/>
                <w:sz w:val="26"/>
                <w:szCs w:val="26"/>
              </w:rPr>
              <w:t>Filtre bird prayon</w:t>
            </w:r>
          </w:p>
        </w:tc>
        <w:tc>
          <w:tcPr>
            <w:tcW w:w="3560" w:type="dxa"/>
            <w:tcBorders>
              <w:top w:val="outset" w:sz="6" w:space="0" w:color="auto"/>
              <w:left w:val="outset" w:sz="6" w:space="0" w:color="auto"/>
              <w:bottom w:val="outset" w:sz="6" w:space="0" w:color="auto"/>
              <w:right w:val="outset" w:sz="6" w:space="0" w:color="auto"/>
            </w:tcBorders>
          </w:tcPr>
          <w:p w:rsidR="0027650E" w:rsidRDefault="0027650E" w:rsidP="003818C5">
            <w:pPr>
              <w:numPr>
                <w:ilvl w:val="0"/>
                <w:numId w:val="47"/>
              </w:numPr>
              <w:tabs>
                <w:tab w:val="num" w:pos="217"/>
              </w:tabs>
              <w:ind w:hanging="683"/>
              <w:rPr>
                <w:rFonts w:ascii="Arial" w:hAnsi="Arial" w:cs="Arial"/>
                <w:sz w:val="26"/>
                <w:szCs w:val="26"/>
              </w:rPr>
            </w:pPr>
            <w:r>
              <w:rPr>
                <w:rFonts w:ascii="Arial" w:hAnsi="Arial" w:cs="Arial"/>
                <w:smallCaps/>
                <w:sz w:val="26"/>
                <w:szCs w:val="26"/>
              </w:rPr>
              <w:t>V</w:t>
            </w:r>
            <w:r>
              <w:rPr>
                <w:rFonts w:ascii="Arial" w:hAnsi="Arial" w:cs="Arial"/>
                <w:sz w:val="26"/>
                <w:szCs w:val="26"/>
              </w:rPr>
              <w:t>itesse minimale ;</w:t>
            </w:r>
          </w:p>
          <w:p w:rsidR="0027650E" w:rsidRDefault="0027650E" w:rsidP="003818C5">
            <w:pPr>
              <w:numPr>
                <w:ilvl w:val="0"/>
                <w:numId w:val="47"/>
              </w:numPr>
              <w:tabs>
                <w:tab w:val="num" w:pos="217"/>
              </w:tabs>
              <w:ind w:hanging="683"/>
              <w:rPr>
                <w:rFonts w:ascii="Arial" w:hAnsi="Arial" w:cs="Arial"/>
                <w:sz w:val="26"/>
                <w:szCs w:val="26"/>
              </w:rPr>
            </w:pPr>
            <w:r>
              <w:rPr>
                <w:rFonts w:ascii="Arial" w:hAnsi="Arial" w:cs="Arial"/>
                <w:sz w:val="26"/>
                <w:szCs w:val="26"/>
              </w:rPr>
              <w:t>Vitesse maximale.</w:t>
            </w:r>
          </w:p>
        </w:tc>
        <w:tc>
          <w:tcPr>
            <w:tcW w:w="3524" w:type="dxa"/>
            <w:tcBorders>
              <w:top w:val="outset" w:sz="6" w:space="0" w:color="auto"/>
              <w:left w:val="outset" w:sz="6" w:space="0" w:color="auto"/>
              <w:bottom w:val="outset" w:sz="6" w:space="0" w:color="auto"/>
              <w:right w:val="outset" w:sz="6" w:space="0" w:color="auto"/>
            </w:tcBorders>
          </w:tcPr>
          <w:p w:rsidR="0027650E" w:rsidRDefault="0027650E" w:rsidP="003818C5">
            <w:pPr>
              <w:numPr>
                <w:ilvl w:val="0"/>
                <w:numId w:val="47"/>
              </w:numPr>
              <w:tabs>
                <w:tab w:val="num" w:pos="217"/>
              </w:tabs>
              <w:ind w:hanging="683"/>
              <w:rPr>
                <w:rFonts w:ascii="Arial" w:hAnsi="Arial" w:cs="Arial"/>
                <w:sz w:val="26"/>
                <w:szCs w:val="26"/>
              </w:rPr>
            </w:pPr>
            <w:r>
              <w:rPr>
                <w:rFonts w:ascii="Arial" w:hAnsi="Arial" w:cs="Arial"/>
                <w:sz w:val="26"/>
                <w:szCs w:val="26"/>
              </w:rPr>
              <w:t>Eviter l’augmentation de l’épaisseur ;</w:t>
            </w:r>
          </w:p>
          <w:p w:rsidR="0027650E" w:rsidRDefault="0027650E" w:rsidP="003818C5">
            <w:pPr>
              <w:numPr>
                <w:ilvl w:val="0"/>
                <w:numId w:val="47"/>
              </w:numPr>
              <w:tabs>
                <w:tab w:val="num" w:pos="217"/>
              </w:tabs>
              <w:ind w:hanging="683"/>
              <w:rPr>
                <w:rFonts w:ascii="Arial" w:hAnsi="Arial" w:cs="Arial"/>
                <w:sz w:val="26"/>
                <w:szCs w:val="26"/>
              </w:rPr>
            </w:pPr>
            <w:r>
              <w:rPr>
                <w:rFonts w:ascii="Arial" w:hAnsi="Arial" w:cs="Arial"/>
                <w:sz w:val="26"/>
                <w:szCs w:val="26"/>
              </w:rPr>
              <w:t>Eviter la casse vide.</w:t>
            </w:r>
          </w:p>
        </w:tc>
      </w:tr>
      <w:tr w:rsidR="0027650E">
        <w:trPr>
          <w:tblCellSpacing w:w="20" w:type="dxa"/>
        </w:trPr>
        <w:tc>
          <w:tcPr>
            <w:tcW w:w="2128" w:type="dxa"/>
            <w:tcBorders>
              <w:top w:val="outset" w:sz="6" w:space="0" w:color="auto"/>
              <w:left w:val="outset" w:sz="6" w:space="0" w:color="auto"/>
              <w:bottom w:val="outset" w:sz="6" w:space="0" w:color="auto"/>
              <w:right w:val="outset" w:sz="6" w:space="0" w:color="auto"/>
            </w:tcBorders>
          </w:tcPr>
          <w:p w:rsidR="0027650E" w:rsidRDefault="0027650E">
            <w:pPr>
              <w:jc w:val="center"/>
              <w:rPr>
                <w:rFonts w:ascii="Arial" w:hAnsi="Arial" w:cs="Arial"/>
                <w:b/>
                <w:sz w:val="26"/>
                <w:szCs w:val="26"/>
              </w:rPr>
            </w:pPr>
            <w:r>
              <w:rPr>
                <w:rFonts w:ascii="Arial" w:hAnsi="Arial" w:cs="Arial"/>
                <w:b/>
                <w:sz w:val="26"/>
                <w:szCs w:val="26"/>
              </w:rPr>
              <w:t>Pompe 102P01 P02 et PO3</w:t>
            </w:r>
          </w:p>
        </w:tc>
        <w:tc>
          <w:tcPr>
            <w:tcW w:w="3560" w:type="dxa"/>
            <w:tcBorders>
              <w:top w:val="outset" w:sz="6" w:space="0" w:color="auto"/>
              <w:left w:val="outset" w:sz="6" w:space="0" w:color="auto"/>
              <w:bottom w:val="outset" w:sz="6" w:space="0" w:color="auto"/>
              <w:right w:val="outset" w:sz="6" w:space="0" w:color="auto"/>
            </w:tcBorders>
          </w:tcPr>
          <w:p w:rsidR="0027650E" w:rsidRDefault="0027650E" w:rsidP="003818C5">
            <w:pPr>
              <w:numPr>
                <w:ilvl w:val="0"/>
                <w:numId w:val="48"/>
              </w:numPr>
              <w:tabs>
                <w:tab w:val="num" w:pos="217"/>
              </w:tabs>
              <w:ind w:hanging="683"/>
              <w:rPr>
                <w:rFonts w:ascii="Arial" w:hAnsi="Arial" w:cs="Arial"/>
                <w:sz w:val="26"/>
                <w:szCs w:val="26"/>
              </w:rPr>
            </w:pPr>
            <w:r>
              <w:rPr>
                <w:rFonts w:ascii="Arial" w:hAnsi="Arial" w:cs="Arial"/>
                <w:sz w:val="26"/>
                <w:szCs w:val="26"/>
              </w:rPr>
              <w:t>Température d’huile.</w:t>
            </w:r>
          </w:p>
          <w:p w:rsidR="0027650E" w:rsidRDefault="0027650E">
            <w:pPr>
              <w:ind w:left="37"/>
              <w:rPr>
                <w:rFonts w:ascii="Arial" w:hAnsi="Arial" w:cs="Arial"/>
                <w:sz w:val="26"/>
                <w:szCs w:val="26"/>
              </w:rPr>
            </w:pPr>
          </w:p>
          <w:p w:rsidR="0027650E" w:rsidRDefault="0027650E" w:rsidP="003818C5">
            <w:pPr>
              <w:numPr>
                <w:ilvl w:val="0"/>
                <w:numId w:val="48"/>
              </w:numPr>
              <w:tabs>
                <w:tab w:val="num" w:pos="217"/>
              </w:tabs>
              <w:ind w:hanging="683"/>
              <w:rPr>
                <w:rFonts w:ascii="Arial" w:hAnsi="Arial" w:cs="Arial"/>
                <w:sz w:val="26"/>
                <w:szCs w:val="26"/>
              </w:rPr>
            </w:pPr>
            <w:r>
              <w:rPr>
                <w:rFonts w:ascii="Arial" w:hAnsi="Arial" w:cs="Arial"/>
                <w:sz w:val="26"/>
                <w:szCs w:val="26"/>
              </w:rPr>
              <w:t>Deux filtres</w:t>
            </w:r>
          </w:p>
        </w:tc>
        <w:tc>
          <w:tcPr>
            <w:tcW w:w="3524" w:type="dxa"/>
            <w:tcBorders>
              <w:top w:val="outset" w:sz="6" w:space="0" w:color="auto"/>
              <w:left w:val="outset" w:sz="6" w:space="0" w:color="auto"/>
              <w:bottom w:val="outset" w:sz="6" w:space="0" w:color="auto"/>
              <w:right w:val="outset" w:sz="6" w:space="0" w:color="auto"/>
            </w:tcBorders>
          </w:tcPr>
          <w:p w:rsidR="0027650E" w:rsidRDefault="0027650E" w:rsidP="003818C5">
            <w:pPr>
              <w:numPr>
                <w:ilvl w:val="0"/>
                <w:numId w:val="48"/>
              </w:numPr>
              <w:tabs>
                <w:tab w:val="num" w:pos="217"/>
              </w:tabs>
              <w:ind w:hanging="683"/>
              <w:rPr>
                <w:rFonts w:ascii="Arial" w:hAnsi="Arial" w:cs="Arial"/>
                <w:sz w:val="26"/>
                <w:szCs w:val="26"/>
              </w:rPr>
            </w:pPr>
            <w:r>
              <w:rPr>
                <w:rFonts w:ascii="Arial" w:hAnsi="Arial" w:cs="Arial"/>
                <w:sz w:val="26"/>
                <w:szCs w:val="26"/>
              </w:rPr>
              <w:t>Eviter toute sorte d’incendie.</w:t>
            </w:r>
          </w:p>
          <w:p w:rsidR="0027650E" w:rsidRDefault="0027650E" w:rsidP="003818C5">
            <w:pPr>
              <w:numPr>
                <w:ilvl w:val="0"/>
                <w:numId w:val="48"/>
              </w:numPr>
              <w:tabs>
                <w:tab w:val="num" w:pos="217"/>
              </w:tabs>
              <w:ind w:hanging="683"/>
              <w:rPr>
                <w:rFonts w:ascii="Arial" w:hAnsi="Arial" w:cs="Arial"/>
                <w:sz w:val="26"/>
                <w:szCs w:val="26"/>
              </w:rPr>
            </w:pPr>
            <w:r>
              <w:rPr>
                <w:rFonts w:ascii="Arial" w:hAnsi="Arial" w:cs="Arial"/>
                <w:sz w:val="26"/>
                <w:szCs w:val="26"/>
              </w:rPr>
              <w:t>Eviter le blocage des pompes</w:t>
            </w:r>
          </w:p>
        </w:tc>
      </w:tr>
    </w:tbl>
    <w:p w:rsidR="0027650E" w:rsidRDefault="0027650E"/>
    <w:p w:rsidR="0027650E" w:rsidRDefault="0027650E"/>
    <w:p w:rsidR="0027650E" w:rsidRDefault="0027650E"/>
    <w:p w:rsidR="0027650E" w:rsidRDefault="0027650E"/>
    <w:p w:rsidR="0027650E" w:rsidRDefault="0027650E"/>
    <w:p w:rsidR="0027650E" w:rsidRDefault="0027650E"/>
    <w:p w:rsidR="0027650E" w:rsidRDefault="0027650E"/>
    <w:p w:rsidR="0027650E" w:rsidRDefault="0027650E"/>
    <w:p w:rsidR="0027650E" w:rsidRDefault="0027650E">
      <w:pPr>
        <w:pStyle w:val="Titre6"/>
        <w:rPr>
          <w:u w:val="single"/>
        </w:rPr>
      </w:pPr>
      <w:r>
        <w:t xml:space="preserve"> Unité concentration :</w:t>
      </w:r>
    </w:p>
    <w:p w:rsidR="0027650E" w:rsidRDefault="0027650E">
      <w:pPr>
        <w:tabs>
          <w:tab w:val="left" w:pos="3165"/>
        </w:tabs>
        <w:spacing w:line="360" w:lineRule="auto"/>
        <w:rPr>
          <w:sz w:val="28"/>
          <w:szCs w:val="28"/>
        </w:rPr>
      </w:pPr>
      <w:r>
        <w:rPr>
          <w:sz w:val="28"/>
          <w:szCs w:val="28"/>
        </w:rPr>
        <w:t xml:space="preserve">1) </w:t>
      </w:r>
      <w:r>
        <w:rPr>
          <w:sz w:val="28"/>
          <w:szCs w:val="28"/>
          <w:u w:val="single"/>
        </w:rPr>
        <w:t>Le transformateur de vapeur :</w:t>
      </w:r>
    </w:p>
    <w:p w:rsidR="0027650E" w:rsidRDefault="0027650E">
      <w:pPr>
        <w:numPr>
          <w:ilvl w:val="0"/>
          <w:numId w:val="57"/>
        </w:numPr>
        <w:tabs>
          <w:tab w:val="left" w:pos="180"/>
          <w:tab w:val="left" w:pos="3165"/>
        </w:tabs>
        <w:spacing w:line="360" w:lineRule="auto"/>
        <w:rPr>
          <w:sz w:val="28"/>
          <w:szCs w:val="28"/>
        </w:rPr>
      </w:pPr>
      <w:r>
        <w:rPr>
          <w:sz w:val="28"/>
          <w:szCs w:val="28"/>
        </w:rPr>
        <w:t xml:space="preserve">La conductivité haute de </w:t>
      </w:r>
      <w:r w:rsidR="00165A55">
        <w:rPr>
          <w:sz w:val="28"/>
          <w:szCs w:val="28"/>
        </w:rPr>
        <w:t>condensas</w:t>
      </w:r>
      <w:r>
        <w:rPr>
          <w:sz w:val="28"/>
          <w:szCs w:val="28"/>
        </w:rPr>
        <w:t xml:space="preserve"> secondaire</w:t>
      </w:r>
    </w:p>
    <w:p w:rsidR="0027650E" w:rsidRDefault="0027650E">
      <w:pPr>
        <w:numPr>
          <w:ilvl w:val="0"/>
          <w:numId w:val="57"/>
        </w:numPr>
        <w:tabs>
          <w:tab w:val="left" w:pos="3165"/>
        </w:tabs>
        <w:spacing w:line="360" w:lineRule="auto"/>
        <w:rPr>
          <w:sz w:val="28"/>
          <w:szCs w:val="28"/>
        </w:rPr>
      </w:pPr>
      <w:r>
        <w:rPr>
          <w:sz w:val="28"/>
          <w:szCs w:val="28"/>
        </w:rPr>
        <w:t>Niveau bas du vaporisateur pression haute du vaporisateur</w:t>
      </w:r>
    </w:p>
    <w:p w:rsidR="0027650E" w:rsidRDefault="0027650E">
      <w:pPr>
        <w:numPr>
          <w:ilvl w:val="0"/>
          <w:numId w:val="57"/>
        </w:numPr>
        <w:tabs>
          <w:tab w:val="left" w:pos="3165"/>
        </w:tabs>
        <w:spacing w:line="360" w:lineRule="auto"/>
        <w:rPr>
          <w:sz w:val="28"/>
          <w:szCs w:val="28"/>
        </w:rPr>
      </w:pPr>
      <w:r>
        <w:rPr>
          <w:sz w:val="28"/>
          <w:szCs w:val="28"/>
        </w:rPr>
        <w:t>Niveau haut du vaporisateur</w:t>
      </w:r>
    </w:p>
    <w:p w:rsidR="0027650E" w:rsidRDefault="0027650E">
      <w:pPr>
        <w:numPr>
          <w:ilvl w:val="0"/>
          <w:numId w:val="57"/>
        </w:numPr>
        <w:tabs>
          <w:tab w:val="left" w:pos="3165"/>
        </w:tabs>
        <w:spacing w:line="360" w:lineRule="auto"/>
        <w:rPr>
          <w:sz w:val="28"/>
          <w:szCs w:val="28"/>
        </w:rPr>
      </w:pPr>
      <w:r>
        <w:rPr>
          <w:sz w:val="28"/>
          <w:szCs w:val="28"/>
        </w:rPr>
        <w:t>Niveau bas de la bâche alimentaire</w:t>
      </w:r>
    </w:p>
    <w:p w:rsidR="0027650E" w:rsidRDefault="0027650E">
      <w:pPr>
        <w:numPr>
          <w:ilvl w:val="0"/>
          <w:numId w:val="57"/>
        </w:numPr>
        <w:tabs>
          <w:tab w:val="left" w:pos="3165"/>
        </w:tabs>
        <w:spacing w:line="360" w:lineRule="auto"/>
        <w:rPr>
          <w:sz w:val="28"/>
          <w:szCs w:val="28"/>
        </w:rPr>
      </w:pPr>
      <w:r>
        <w:rPr>
          <w:sz w:val="28"/>
          <w:szCs w:val="28"/>
        </w:rPr>
        <w:t xml:space="preserve">Conductivité haute des </w:t>
      </w:r>
      <w:r w:rsidR="00165A55">
        <w:rPr>
          <w:sz w:val="28"/>
          <w:szCs w:val="28"/>
        </w:rPr>
        <w:t>condensas</w:t>
      </w:r>
      <w:r>
        <w:rPr>
          <w:sz w:val="28"/>
          <w:szCs w:val="28"/>
        </w:rPr>
        <w:t xml:space="preserve"> secondaire du dégazeur</w:t>
      </w:r>
    </w:p>
    <w:p w:rsidR="0027650E" w:rsidRDefault="0027650E">
      <w:pPr>
        <w:numPr>
          <w:ilvl w:val="0"/>
          <w:numId w:val="57"/>
        </w:numPr>
        <w:tabs>
          <w:tab w:val="left" w:pos="3165"/>
        </w:tabs>
        <w:spacing w:line="360" w:lineRule="auto"/>
        <w:rPr>
          <w:sz w:val="28"/>
          <w:szCs w:val="28"/>
        </w:rPr>
      </w:pPr>
      <w:r>
        <w:rPr>
          <w:sz w:val="28"/>
          <w:szCs w:val="28"/>
        </w:rPr>
        <w:t xml:space="preserve">Niveau très haut du ballon </w:t>
      </w:r>
      <w:r w:rsidR="00165A55">
        <w:rPr>
          <w:sz w:val="28"/>
          <w:szCs w:val="28"/>
        </w:rPr>
        <w:t>condensas</w:t>
      </w:r>
      <w:r>
        <w:rPr>
          <w:sz w:val="28"/>
          <w:szCs w:val="28"/>
        </w:rPr>
        <w:t xml:space="preserve"> </w:t>
      </w:r>
    </w:p>
    <w:p w:rsidR="0027650E" w:rsidRDefault="0027650E">
      <w:pPr>
        <w:tabs>
          <w:tab w:val="left" w:pos="180"/>
          <w:tab w:val="left" w:pos="3165"/>
        </w:tabs>
        <w:spacing w:line="360" w:lineRule="auto"/>
        <w:rPr>
          <w:sz w:val="28"/>
          <w:szCs w:val="28"/>
        </w:rPr>
      </w:pPr>
    </w:p>
    <w:p w:rsidR="0027650E" w:rsidRDefault="0027650E">
      <w:pPr>
        <w:tabs>
          <w:tab w:val="left" w:pos="3165"/>
        </w:tabs>
        <w:spacing w:line="360" w:lineRule="auto"/>
        <w:rPr>
          <w:sz w:val="28"/>
          <w:szCs w:val="28"/>
        </w:rPr>
      </w:pPr>
      <w:r>
        <w:rPr>
          <w:sz w:val="28"/>
          <w:szCs w:val="28"/>
        </w:rPr>
        <w:t>2</w:t>
      </w:r>
      <w:r>
        <w:rPr>
          <w:sz w:val="28"/>
          <w:szCs w:val="28"/>
          <w:u w:val="single"/>
        </w:rPr>
        <w:t>) L’échangeur :</w:t>
      </w:r>
    </w:p>
    <w:p w:rsidR="0027650E" w:rsidRDefault="0027650E" w:rsidP="003818C5">
      <w:pPr>
        <w:numPr>
          <w:ilvl w:val="0"/>
          <w:numId w:val="58"/>
        </w:numPr>
        <w:tabs>
          <w:tab w:val="left" w:pos="720"/>
        </w:tabs>
        <w:spacing w:line="360" w:lineRule="auto"/>
        <w:ind w:firstLine="0"/>
        <w:rPr>
          <w:sz w:val="28"/>
          <w:szCs w:val="28"/>
        </w:rPr>
      </w:pPr>
      <w:r>
        <w:rPr>
          <w:sz w:val="28"/>
          <w:szCs w:val="28"/>
        </w:rPr>
        <w:t>Pression haute de la vapeur secondaire entrée échangeur</w:t>
      </w:r>
    </w:p>
    <w:p w:rsidR="0027650E" w:rsidRDefault="0027650E" w:rsidP="003818C5">
      <w:pPr>
        <w:numPr>
          <w:ilvl w:val="0"/>
          <w:numId w:val="58"/>
        </w:numPr>
        <w:tabs>
          <w:tab w:val="clear" w:pos="360"/>
          <w:tab w:val="num" w:pos="720"/>
          <w:tab w:val="left" w:pos="3165"/>
        </w:tabs>
        <w:spacing w:line="360" w:lineRule="auto"/>
        <w:ind w:firstLine="0"/>
        <w:rPr>
          <w:sz w:val="28"/>
          <w:szCs w:val="28"/>
        </w:rPr>
      </w:pPr>
      <w:r>
        <w:rPr>
          <w:sz w:val="28"/>
          <w:szCs w:val="28"/>
        </w:rPr>
        <w:t>Température haute de la vapeur secondaire entrée échangeur</w:t>
      </w:r>
    </w:p>
    <w:p w:rsidR="0027650E" w:rsidRDefault="0027650E" w:rsidP="003818C5">
      <w:pPr>
        <w:numPr>
          <w:ilvl w:val="0"/>
          <w:numId w:val="58"/>
        </w:numPr>
        <w:tabs>
          <w:tab w:val="clear" w:pos="360"/>
          <w:tab w:val="num" w:pos="720"/>
          <w:tab w:val="left" w:pos="3165"/>
        </w:tabs>
        <w:spacing w:line="360" w:lineRule="auto"/>
        <w:ind w:firstLine="0"/>
        <w:rPr>
          <w:sz w:val="28"/>
          <w:szCs w:val="28"/>
        </w:rPr>
      </w:pPr>
      <w:r>
        <w:rPr>
          <w:sz w:val="28"/>
          <w:szCs w:val="28"/>
        </w:rPr>
        <w:t>Niveau haut du vaporisateur</w:t>
      </w:r>
    </w:p>
    <w:p w:rsidR="0027650E" w:rsidRDefault="0027650E" w:rsidP="003818C5">
      <w:pPr>
        <w:numPr>
          <w:ilvl w:val="0"/>
          <w:numId w:val="58"/>
        </w:numPr>
        <w:tabs>
          <w:tab w:val="clear" w:pos="360"/>
          <w:tab w:val="num" w:pos="720"/>
          <w:tab w:val="left" w:pos="3165"/>
        </w:tabs>
        <w:spacing w:line="360" w:lineRule="auto"/>
        <w:ind w:firstLine="0"/>
        <w:rPr>
          <w:sz w:val="28"/>
          <w:szCs w:val="28"/>
        </w:rPr>
      </w:pPr>
      <w:r>
        <w:rPr>
          <w:sz w:val="28"/>
          <w:szCs w:val="28"/>
        </w:rPr>
        <w:t>Pression haute du vaporisateur</w:t>
      </w:r>
    </w:p>
    <w:p w:rsidR="0027650E" w:rsidRDefault="0027650E" w:rsidP="003818C5">
      <w:pPr>
        <w:numPr>
          <w:ilvl w:val="0"/>
          <w:numId w:val="58"/>
        </w:numPr>
        <w:tabs>
          <w:tab w:val="clear" w:pos="360"/>
          <w:tab w:val="num" w:pos="720"/>
          <w:tab w:val="left" w:pos="3165"/>
        </w:tabs>
        <w:spacing w:line="360" w:lineRule="auto"/>
        <w:ind w:firstLine="0"/>
        <w:rPr>
          <w:sz w:val="28"/>
          <w:szCs w:val="28"/>
        </w:rPr>
      </w:pPr>
      <w:r>
        <w:rPr>
          <w:sz w:val="28"/>
          <w:szCs w:val="28"/>
        </w:rPr>
        <w:t>Niveau bas du vaporisateur</w:t>
      </w:r>
    </w:p>
    <w:p w:rsidR="0027650E" w:rsidRDefault="0027650E" w:rsidP="003818C5">
      <w:pPr>
        <w:numPr>
          <w:ilvl w:val="0"/>
          <w:numId w:val="58"/>
        </w:numPr>
        <w:tabs>
          <w:tab w:val="clear" w:pos="360"/>
          <w:tab w:val="num" w:pos="720"/>
          <w:tab w:val="left" w:pos="3165"/>
        </w:tabs>
        <w:spacing w:line="360" w:lineRule="auto"/>
        <w:ind w:firstLine="0"/>
        <w:rPr>
          <w:sz w:val="28"/>
          <w:szCs w:val="28"/>
        </w:rPr>
      </w:pPr>
      <w:r>
        <w:rPr>
          <w:sz w:val="28"/>
          <w:szCs w:val="28"/>
        </w:rPr>
        <w:t xml:space="preserve">Conductivité haute </w:t>
      </w:r>
      <w:r w:rsidR="00165A55">
        <w:rPr>
          <w:sz w:val="28"/>
          <w:szCs w:val="28"/>
        </w:rPr>
        <w:t>condensas</w:t>
      </w:r>
    </w:p>
    <w:p w:rsidR="0027650E" w:rsidRDefault="0027650E" w:rsidP="003818C5">
      <w:pPr>
        <w:numPr>
          <w:ilvl w:val="0"/>
          <w:numId w:val="58"/>
        </w:numPr>
        <w:tabs>
          <w:tab w:val="clear" w:pos="360"/>
          <w:tab w:val="num" w:pos="720"/>
          <w:tab w:val="left" w:pos="3165"/>
        </w:tabs>
        <w:spacing w:line="360" w:lineRule="auto"/>
        <w:ind w:firstLine="0"/>
        <w:rPr>
          <w:sz w:val="28"/>
          <w:szCs w:val="28"/>
        </w:rPr>
      </w:pPr>
      <w:r>
        <w:rPr>
          <w:sz w:val="28"/>
          <w:szCs w:val="28"/>
        </w:rPr>
        <w:t>Température haute acide sortie réchauffeur</w:t>
      </w:r>
    </w:p>
    <w:p w:rsidR="0027650E" w:rsidRDefault="0027650E" w:rsidP="003818C5">
      <w:pPr>
        <w:numPr>
          <w:ilvl w:val="0"/>
          <w:numId w:val="58"/>
        </w:numPr>
        <w:tabs>
          <w:tab w:val="clear" w:pos="360"/>
          <w:tab w:val="num" w:pos="720"/>
          <w:tab w:val="left" w:pos="3165"/>
        </w:tabs>
        <w:spacing w:line="360" w:lineRule="auto"/>
        <w:ind w:firstLine="0"/>
        <w:rPr>
          <w:sz w:val="28"/>
          <w:szCs w:val="28"/>
        </w:rPr>
      </w:pPr>
      <w:r>
        <w:rPr>
          <w:sz w:val="28"/>
          <w:szCs w:val="28"/>
        </w:rPr>
        <w:t xml:space="preserve">Arrêt pompe de circulation </w:t>
      </w:r>
    </w:p>
    <w:p w:rsidR="0027650E" w:rsidRDefault="0027650E" w:rsidP="003818C5">
      <w:pPr>
        <w:numPr>
          <w:ilvl w:val="0"/>
          <w:numId w:val="58"/>
        </w:numPr>
        <w:tabs>
          <w:tab w:val="clear" w:pos="360"/>
          <w:tab w:val="num" w:pos="720"/>
          <w:tab w:val="left" w:pos="3165"/>
        </w:tabs>
        <w:spacing w:line="360" w:lineRule="auto"/>
        <w:ind w:firstLine="0"/>
        <w:rPr>
          <w:sz w:val="28"/>
          <w:szCs w:val="28"/>
        </w:rPr>
      </w:pPr>
      <w:r>
        <w:rPr>
          <w:sz w:val="28"/>
          <w:szCs w:val="28"/>
        </w:rPr>
        <w:t xml:space="preserve">Arrêt pompe de vide arrêt pompe des </w:t>
      </w:r>
      <w:r w:rsidR="00165A55">
        <w:rPr>
          <w:sz w:val="28"/>
          <w:szCs w:val="28"/>
        </w:rPr>
        <w:t>condensas</w:t>
      </w:r>
    </w:p>
    <w:p w:rsidR="0027650E" w:rsidRDefault="0027650E">
      <w:pPr>
        <w:tabs>
          <w:tab w:val="left" w:pos="3165"/>
        </w:tabs>
        <w:spacing w:line="360" w:lineRule="auto"/>
        <w:ind w:left="360"/>
        <w:rPr>
          <w:sz w:val="28"/>
          <w:szCs w:val="28"/>
        </w:rPr>
      </w:pPr>
    </w:p>
    <w:p w:rsidR="0027650E" w:rsidRDefault="0027650E">
      <w:pPr>
        <w:tabs>
          <w:tab w:val="left" w:pos="3165"/>
        </w:tabs>
        <w:spacing w:line="360" w:lineRule="auto"/>
        <w:ind w:left="360"/>
        <w:jc w:val="both"/>
        <w:rPr>
          <w:sz w:val="28"/>
          <w:szCs w:val="28"/>
        </w:rPr>
      </w:pPr>
      <w:r>
        <w:rPr>
          <w:sz w:val="28"/>
          <w:szCs w:val="28"/>
        </w:rPr>
        <w:t xml:space="preserve">3) </w:t>
      </w:r>
      <w:r>
        <w:rPr>
          <w:sz w:val="28"/>
          <w:szCs w:val="28"/>
          <w:u w:val="single"/>
        </w:rPr>
        <w:t xml:space="preserve">Pompe à </w:t>
      </w:r>
      <w:r w:rsidR="00165A55">
        <w:rPr>
          <w:sz w:val="28"/>
          <w:szCs w:val="28"/>
          <w:u w:val="single"/>
        </w:rPr>
        <w:t>condensas</w:t>
      </w:r>
      <w:r>
        <w:rPr>
          <w:sz w:val="28"/>
          <w:szCs w:val="28"/>
          <w:u w:val="single"/>
        </w:rPr>
        <w:t> :</w:t>
      </w:r>
    </w:p>
    <w:p w:rsidR="0027650E" w:rsidRDefault="0027650E" w:rsidP="003818C5">
      <w:pPr>
        <w:numPr>
          <w:ilvl w:val="0"/>
          <w:numId w:val="59"/>
        </w:numPr>
        <w:tabs>
          <w:tab w:val="clear" w:pos="1080"/>
          <w:tab w:val="num" w:pos="720"/>
        </w:tabs>
        <w:spacing w:line="360" w:lineRule="auto"/>
        <w:ind w:hanging="720"/>
        <w:rPr>
          <w:sz w:val="28"/>
          <w:szCs w:val="28"/>
        </w:rPr>
      </w:pPr>
      <w:r>
        <w:rPr>
          <w:sz w:val="28"/>
          <w:szCs w:val="28"/>
        </w:rPr>
        <w:t xml:space="preserve">Conductivité haute de </w:t>
      </w:r>
      <w:r w:rsidR="00165A55">
        <w:rPr>
          <w:sz w:val="28"/>
          <w:szCs w:val="28"/>
        </w:rPr>
        <w:t>condensas</w:t>
      </w:r>
    </w:p>
    <w:p w:rsidR="0027650E" w:rsidRDefault="0027650E" w:rsidP="003818C5">
      <w:pPr>
        <w:numPr>
          <w:ilvl w:val="0"/>
          <w:numId w:val="59"/>
        </w:numPr>
        <w:tabs>
          <w:tab w:val="clear" w:pos="1080"/>
          <w:tab w:val="num" w:pos="720"/>
        </w:tabs>
        <w:spacing w:line="360" w:lineRule="auto"/>
        <w:ind w:hanging="720"/>
        <w:rPr>
          <w:sz w:val="28"/>
          <w:szCs w:val="28"/>
        </w:rPr>
      </w:pPr>
      <w:r>
        <w:rPr>
          <w:sz w:val="28"/>
          <w:szCs w:val="28"/>
        </w:rPr>
        <w:t xml:space="preserve">Niveau très bas ballon </w:t>
      </w:r>
      <w:r w:rsidR="00165A55">
        <w:rPr>
          <w:sz w:val="28"/>
          <w:szCs w:val="28"/>
        </w:rPr>
        <w:t>condensas</w:t>
      </w:r>
    </w:p>
    <w:p w:rsidR="0027650E" w:rsidRDefault="0027650E"/>
    <w:p w:rsidR="0027650E" w:rsidRDefault="0027650E"/>
    <w:p w:rsidR="0027650E" w:rsidRDefault="0027650E"/>
    <w:p w:rsidR="0027650E" w:rsidRDefault="0027650E"/>
    <w:p w:rsidR="0027650E" w:rsidRDefault="0027650E"/>
    <w:p w:rsidR="0027650E" w:rsidRDefault="0027650E"/>
    <w:p w:rsidR="0027650E" w:rsidRDefault="0027650E"/>
    <w:p w:rsidR="0027650E" w:rsidRDefault="0027650E">
      <w:pPr>
        <w:tabs>
          <w:tab w:val="left" w:pos="900"/>
        </w:tabs>
        <w:spacing w:line="360" w:lineRule="auto"/>
        <w:rPr>
          <w:rFonts w:hint="cs"/>
          <w:sz w:val="28"/>
          <w:szCs w:val="28"/>
          <w:rtl/>
          <w:lang w:bidi="ar-MA"/>
        </w:rPr>
      </w:pPr>
      <w:r>
        <w:object w:dxaOrig="9459" w:dyaOrig="12297">
          <v:shape id="_x0000_i1025" type="#_x0000_t75" style="width:473.25pt;height:615pt" o:ole="">
            <v:imagedata r:id="rId10" o:title=""/>
          </v:shape>
          <o:OLEObject Type="Embed" ProgID="Word.Document.8" ShapeID="_x0000_i1025" DrawAspect="Content" ObjectID="_1622725181" r:id="rId11">
            <o:FieldCodes>\s</o:FieldCodes>
          </o:OLEObject>
        </w:object>
      </w:r>
    </w:p>
    <w:p w:rsidR="0027650E" w:rsidRDefault="0027650E">
      <w:pPr>
        <w:tabs>
          <w:tab w:val="left" w:pos="900"/>
        </w:tabs>
        <w:spacing w:line="360" w:lineRule="auto"/>
        <w:rPr>
          <w:rFonts w:hint="cs"/>
          <w:sz w:val="28"/>
          <w:szCs w:val="28"/>
          <w:rtl/>
          <w:lang w:bidi="ar-MA"/>
        </w:rPr>
      </w:pPr>
    </w:p>
    <w:p w:rsidR="0027650E" w:rsidRDefault="0027650E">
      <w:pPr>
        <w:tabs>
          <w:tab w:val="left" w:pos="900"/>
        </w:tabs>
        <w:spacing w:line="360" w:lineRule="auto"/>
        <w:rPr>
          <w:rFonts w:hint="cs"/>
          <w:sz w:val="28"/>
          <w:szCs w:val="28"/>
          <w:rtl/>
          <w:lang w:bidi="ar-MA"/>
        </w:rPr>
      </w:pPr>
    </w:p>
    <w:p w:rsidR="0027650E" w:rsidRDefault="0027650E">
      <w:pPr>
        <w:tabs>
          <w:tab w:val="left" w:pos="900"/>
        </w:tabs>
        <w:spacing w:line="360" w:lineRule="auto"/>
        <w:rPr>
          <w:rFonts w:hint="cs"/>
          <w:sz w:val="28"/>
          <w:szCs w:val="28"/>
          <w:lang w:bidi="ar-MA"/>
        </w:rPr>
      </w:pPr>
    </w:p>
    <w:p w:rsidR="0027650E" w:rsidRDefault="0027650E">
      <w:pPr>
        <w:tabs>
          <w:tab w:val="left" w:pos="900"/>
        </w:tabs>
        <w:spacing w:line="360" w:lineRule="auto"/>
        <w:rPr>
          <w:sz w:val="28"/>
          <w:szCs w:val="28"/>
          <w:lang w:bidi="ar-MA"/>
        </w:rPr>
      </w:pPr>
    </w:p>
    <w:p w:rsidR="0027650E" w:rsidRDefault="0027650E">
      <w:pPr>
        <w:pStyle w:val="Titre1"/>
        <w:rPr>
          <w:rFonts w:eastAsia="Arial Unicode MS"/>
          <w:sz w:val="36"/>
          <w:szCs w:val="36"/>
          <w:u w:val="single"/>
        </w:rPr>
      </w:pPr>
      <w:r>
        <w:rPr>
          <w:sz w:val="36"/>
          <w:szCs w:val="36"/>
        </w:rPr>
        <w:t xml:space="preserve">                               </w:t>
      </w:r>
      <w:r>
        <w:rPr>
          <w:sz w:val="36"/>
          <w:szCs w:val="36"/>
          <w:u w:val="single"/>
        </w:rPr>
        <w:t xml:space="preserve"> CONCLUSION :</w:t>
      </w:r>
    </w:p>
    <w:p w:rsidR="0027650E" w:rsidRDefault="0027650E">
      <w:pPr>
        <w:spacing w:line="480" w:lineRule="auto"/>
        <w:ind w:left="2832"/>
        <w:jc w:val="both"/>
        <w:rPr>
          <w:lang w:bidi="ar-MA"/>
        </w:rPr>
      </w:pPr>
    </w:p>
    <w:p w:rsidR="0027650E" w:rsidRDefault="0027650E">
      <w:pPr>
        <w:spacing w:line="480" w:lineRule="auto"/>
        <w:jc w:val="both"/>
        <w:rPr>
          <w:lang w:bidi="ar-MA"/>
        </w:rPr>
      </w:pPr>
    </w:p>
    <w:p w:rsidR="0027650E" w:rsidRDefault="0027650E">
      <w:pPr>
        <w:tabs>
          <w:tab w:val="left" w:pos="900"/>
          <w:tab w:val="left" w:pos="1080"/>
        </w:tabs>
        <w:spacing w:line="480" w:lineRule="auto"/>
        <w:ind w:firstLine="540"/>
        <w:jc w:val="both"/>
        <w:rPr>
          <w:sz w:val="28"/>
          <w:szCs w:val="28"/>
          <w:lang w:bidi="ar-MA"/>
        </w:rPr>
      </w:pPr>
      <w:r>
        <w:rPr>
          <w:sz w:val="28"/>
          <w:szCs w:val="28"/>
          <w:lang w:bidi="ar-MA"/>
        </w:rPr>
        <w:t xml:space="preserve">       </w:t>
      </w:r>
      <w:r>
        <w:rPr>
          <w:b/>
          <w:bCs/>
          <w:sz w:val="28"/>
          <w:szCs w:val="28"/>
          <w:lang w:bidi="ar-MA"/>
        </w:rPr>
        <w:t>L</w:t>
      </w:r>
      <w:r>
        <w:rPr>
          <w:sz w:val="28"/>
          <w:szCs w:val="28"/>
          <w:lang w:bidi="ar-MA"/>
        </w:rPr>
        <w:t xml:space="preserve">a réalisation de ce rapport m’a permis de s’initier à la vie active, d’acquérir certaines notions sur le </w:t>
      </w:r>
      <w:r w:rsidR="00165A55">
        <w:rPr>
          <w:sz w:val="28"/>
          <w:szCs w:val="28"/>
          <w:lang w:bidi="ar-MA"/>
        </w:rPr>
        <w:t>savoir,</w:t>
      </w:r>
      <w:r>
        <w:rPr>
          <w:sz w:val="28"/>
          <w:szCs w:val="28"/>
          <w:lang w:bidi="ar-MA"/>
        </w:rPr>
        <w:t xml:space="preserve"> le savoir faire et le savoir </w:t>
      </w:r>
      <w:r w:rsidR="001148B8">
        <w:rPr>
          <w:sz w:val="28"/>
          <w:szCs w:val="28"/>
          <w:lang w:bidi="ar-MA"/>
        </w:rPr>
        <w:t>être, de</w:t>
      </w:r>
      <w:r>
        <w:rPr>
          <w:sz w:val="28"/>
          <w:szCs w:val="28"/>
          <w:lang w:bidi="ar-MA"/>
        </w:rPr>
        <w:t xml:space="preserve"> s’habituer à affronter les problèmes industriels au sein de l’atelier phosphorique de </w:t>
      </w:r>
      <w:r>
        <w:rPr>
          <w:b/>
          <w:bCs/>
          <w:sz w:val="28"/>
          <w:szCs w:val="28"/>
          <w:lang w:bidi="ar-MA"/>
        </w:rPr>
        <w:t>IMACID</w:t>
      </w:r>
      <w:r>
        <w:rPr>
          <w:sz w:val="28"/>
          <w:szCs w:val="28"/>
          <w:lang w:bidi="ar-MA"/>
        </w:rPr>
        <w:t>, et de prendre les décisions qui s’imposent tout en étant conscient des risques à courir.</w:t>
      </w:r>
    </w:p>
    <w:p w:rsidR="0027650E" w:rsidRDefault="0027650E">
      <w:pPr>
        <w:pStyle w:val="Corpsdetexte3"/>
        <w:tabs>
          <w:tab w:val="left" w:pos="1080"/>
        </w:tabs>
      </w:pPr>
      <w:r>
        <w:t xml:space="preserve">                </w:t>
      </w:r>
      <w:r>
        <w:rPr>
          <w:b/>
          <w:bCs/>
        </w:rPr>
        <w:t>J</w:t>
      </w:r>
      <w:r>
        <w:t>’ai ainsi pu faire le lien entre ce que nous avons étudié et ce que nous serons amenés à faire dans le futur en étant que chef</w:t>
      </w:r>
      <w:r w:rsidR="00165A55">
        <w:t>s</w:t>
      </w:r>
      <w:r>
        <w:t xml:space="preserve"> d’équipe</w:t>
      </w:r>
      <w:r w:rsidR="00165A55">
        <w:t>s</w:t>
      </w:r>
      <w:r>
        <w:t>.</w:t>
      </w:r>
    </w:p>
    <w:p w:rsidR="0027650E" w:rsidRDefault="0027650E">
      <w:pPr>
        <w:pStyle w:val="Corpsdetexte3"/>
        <w:tabs>
          <w:tab w:val="left" w:pos="1080"/>
        </w:tabs>
      </w:pPr>
      <w:r>
        <w:t xml:space="preserve">               </w:t>
      </w:r>
      <w:r>
        <w:rPr>
          <w:b/>
          <w:bCs/>
        </w:rPr>
        <w:t>P</w:t>
      </w:r>
      <w:r>
        <w:t>ar la même occasion, ce stage m’a permis d’enrichir mes connaissances sur les installations industrielles car, avec de la chance, j’ai pu participer avec les chefs d’équipe</w:t>
      </w:r>
      <w:r w:rsidR="00165A55">
        <w:t>s</w:t>
      </w:r>
      <w:r>
        <w:t xml:space="preserve"> de production aux différents opérations telles que, le démarrage et l’arrêt de l’installation, le réglage des paramètres de marche, et l’élaboration des préparatifs des opérations de maintenance et de processus.</w:t>
      </w:r>
    </w:p>
    <w:p w:rsidR="0027650E" w:rsidRDefault="0027650E">
      <w:pPr>
        <w:pStyle w:val="Corpsdetexte2"/>
        <w:tabs>
          <w:tab w:val="left" w:pos="900"/>
          <w:tab w:val="left" w:pos="1080"/>
        </w:tabs>
        <w:spacing w:line="360" w:lineRule="auto"/>
        <w:rPr>
          <w:lang w:bidi="ar-MA"/>
        </w:rPr>
      </w:pPr>
      <w:r>
        <w:rPr>
          <w:lang w:bidi="ar-MA"/>
        </w:rPr>
        <w:t xml:space="preserve">               </w:t>
      </w:r>
      <w:r>
        <w:rPr>
          <w:b/>
          <w:bCs/>
          <w:lang w:bidi="ar-MA"/>
        </w:rPr>
        <w:t>E</w:t>
      </w:r>
      <w:r>
        <w:rPr>
          <w:lang w:bidi="ar-MA"/>
        </w:rPr>
        <w:t xml:space="preserve">nfin, j’ai pu constater que les relations humaines ont un rôle très important dans la vie active, surtout pour un chef d’équipe qui doit constituer le trait d’union entre la hiérarchie et son équipe.   </w:t>
      </w:r>
    </w:p>
    <w:p w:rsidR="0027650E" w:rsidRDefault="0027650E">
      <w:pPr>
        <w:tabs>
          <w:tab w:val="left" w:pos="900"/>
        </w:tabs>
        <w:rPr>
          <w:sz w:val="28"/>
          <w:szCs w:val="28"/>
          <w:lang w:bidi="ar-MA"/>
        </w:rPr>
      </w:pPr>
    </w:p>
    <w:p w:rsidR="0027650E" w:rsidRDefault="0027650E">
      <w:pPr>
        <w:tabs>
          <w:tab w:val="left" w:pos="900"/>
        </w:tabs>
        <w:rPr>
          <w:sz w:val="28"/>
          <w:szCs w:val="28"/>
          <w:lang w:bidi="ar-MA"/>
        </w:rPr>
      </w:pPr>
    </w:p>
    <w:p w:rsidR="0027650E" w:rsidRDefault="0027650E">
      <w:pPr>
        <w:tabs>
          <w:tab w:val="left" w:pos="900"/>
        </w:tabs>
        <w:rPr>
          <w:sz w:val="28"/>
          <w:szCs w:val="28"/>
          <w:lang w:bidi="ar-MA"/>
        </w:rPr>
      </w:pPr>
    </w:p>
    <w:p w:rsidR="0027650E" w:rsidRDefault="0027650E">
      <w:pPr>
        <w:pStyle w:val="En-tte"/>
        <w:tabs>
          <w:tab w:val="clear" w:pos="4536"/>
          <w:tab w:val="clear" w:pos="9072"/>
          <w:tab w:val="left" w:pos="900"/>
        </w:tabs>
        <w:rPr>
          <w:lang w:bidi="ar-MA"/>
        </w:rPr>
      </w:pPr>
    </w:p>
    <w:p w:rsidR="0027650E" w:rsidRDefault="0027650E">
      <w:pPr>
        <w:tabs>
          <w:tab w:val="left" w:pos="900"/>
        </w:tabs>
        <w:rPr>
          <w:lang w:bidi="ar-MA"/>
        </w:rPr>
      </w:pPr>
    </w:p>
    <w:p w:rsidR="0027650E" w:rsidRDefault="0027650E">
      <w:pPr>
        <w:tabs>
          <w:tab w:val="left" w:pos="3880"/>
        </w:tabs>
        <w:spacing w:line="360" w:lineRule="auto"/>
        <w:rPr>
          <w:sz w:val="28"/>
          <w:szCs w:val="28"/>
          <w:rtl/>
        </w:rPr>
      </w:pPr>
    </w:p>
    <w:p w:rsidR="0027650E" w:rsidRDefault="0027650E">
      <w:pPr>
        <w:tabs>
          <w:tab w:val="left" w:pos="3880"/>
        </w:tabs>
        <w:spacing w:line="360" w:lineRule="auto"/>
        <w:rPr>
          <w:rFonts w:hint="cs"/>
          <w:sz w:val="28"/>
          <w:szCs w:val="28"/>
          <w:rtl/>
        </w:rPr>
      </w:pPr>
    </w:p>
    <w:p w:rsidR="0027650E" w:rsidRDefault="0027650E">
      <w:pPr>
        <w:tabs>
          <w:tab w:val="left" w:pos="3880"/>
        </w:tabs>
        <w:spacing w:line="360" w:lineRule="auto"/>
        <w:rPr>
          <w:rFonts w:hint="cs"/>
          <w:sz w:val="28"/>
          <w:szCs w:val="28"/>
          <w:rtl/>
        </w:rPr>
      </w:pPr>
    </w:p>
    <w:p w:rsidR="0027650E" w:rsidRDefault="0027650E">
      <w:pPr>
        <w:tabs>
          <w:tab w:val="left" w:pos="3880"/>
        </w:tabs>
        <w:spacing w:line="360" w:lineRule="auto"/>
        <w:rPr>
          <w:sz w:val="28"/>
          <w:szCs w:val="28"/>
          <w:lang w:bidi="ar-MA"/>
        </w:rPr>
      </w:pPr>
    </w:p>
    <w:p w:rsidR="0027650E" w:rsidRDefault="0027650E">
      <w:pPr>
        <w:tabs>
          <w:tab w:val="left" w:pos="3880"/>
        </w:tabs>
        <w:spacing w:line="360" w:lineRule="auto"/>
        <w:ind w:left="1080"/>
        <w:rPr>
          <w:rFonts w:hint="cs"/>
          <w:sz w:val="28"/>
          <w:szCs w:val="28"/>
        </w:rPr>
      </w:pPr>
    </w:p>
    <w:sectPr w:rsidR="0027650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A6" w:rsidRDefault="009723A6">
      <w:r>
        <w:separator/>
      </w:r>
    </w:p>
  </w:endnote>
  <w:endnote w:type="continuationSeparator" w:id="0">
    <w:p w:rsidR="009723A6" w:rsidRDefault="00972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tiliser une police de caractè">
    <w:altName w:val="Times New Roman"/>
    <w:panose1 w:val="00000000000000000000"/>
    <w:charset w:val="00"/>
    <w:family w:val="roman"/>
    <w:notTrueType/>
    <w:pitch w:val="default"/>
  </w:font>
  <w:font w:name="TRENDY">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C5" w:rsidRDefault="003818C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818C5" w:rsidRDefault="003818C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C5" w:rsidRDefault="003818C5">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9723A6">
      <w:rPr>
        <w:rStyle w:val="Numrodepage"/>
        <w:noProof/>
      </w:rPr>
      <w:t>1</w:t>
    </w:r>
    <w:r>
      <w:rPr>
        <w:rStyle w:val="Numrodepage"/>
      </w:rPr>
      <w:fldChar w:fldCharType="end"/>
    </w:r>
  </w:p>
  <w:p w:rsidR="003818C5" w:rsidRDefault="003818C5" w:rsidP="0020040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0E" w:rsidRDefault="002004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A6" w:rsidRDefault="009723A6">
      <w:r>
        <w:separator/>
      </w:r>
    </w:p>
  </w:footnote>
  <w:footnote w:type="continuationSeparator" w:id="0">
    <w:p w:rsidR="009723A6" w:rsidRDefault="009723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0E" w:rsidRDefault="0020040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C5" w:rsidRDefault="003818C5">
    <w:pPr>
      <w:pStyle w:val="En-tte"/>
    </w:pPr>
    <w:bookmarkStart w:id="0" w:name="_GoBack"/>
    <w:bookmarkEnd w:id="0"/>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040E" w:rsidRDefault="0020040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197"/>
    <w:multiLevelType w:val="hybridMultilevel"/>
    <w:tmpl w:val="1598CB4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03C95EB0"/>
    <w:multiLevelType w:val="hybridMultilevel"/>
    <w:tmpl w:val="9F6A140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53F769E"/>
    <w:multiLevelType w:val="hybridMultilevel"/>
    <w:tmpl w:val="9F4255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5B40609"/>
    <w:multiLevelType w:val="hybridMultilevel"/>
    <w:tmpl w:val="91260322"/>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07544CF8"/>
    <w:multiLevelType w:val="hybridMultilevel"/>
    <w:tmpl w:val="FB22FA7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77E2E8E"/>
    <w:multiLevelType w:val="multilevel"/>
    <w:tmpl w:val="7180A556"/>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DF7C3F"/>
    <w:multiLevelType w:val="hybridMultilevel"/>
    <w:tmpl w:val="9C9488A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0C1F4580"/>
    <w:multiLevelType w:val="hybridMultilevel"/>
    <w:tmpl w:val="F230BF88"/>
    <w:lvl w:ilvl="0" w:tplc="83086670">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1592920"/>
    <w:multiLevelType w:val="hybridMultilevel"/>
    <w:tmpl w:val="BB3EDE58"/>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12EE6BC7"/>
    <w:multiLevelType w:val="hybridMultilevel"/>
    <w:tmpl w:val="E22C3ADE"/>
    <w:lvl w:ilvl="0" w:tplc="04090001">
      <w:start w:val="1"/>
      <w:numFmt w:val="bullet"/>
      <w:lvlText w:val=""/>
      <w:lvlJc w:val="left"/>
      <w:pPr>
        <w:tabs>
          <w:tab w:val="num" w:pos="720"/>
        </w:tabs>
        <w:ind w:left="720" w:hanging="360"/>
      </w:pPr>
      <w:rPr>
        <w:rFonts w:ascii="Symbol" w:hAnsi="Symbol" w:hint="default"/>
      </w:rPr>
    </w:lvl>
    <w:lvl w:ilvl="1" w:tplc="040C0011">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2EF0BE8"/>
    <w:multiLevelType w:val="hybridMultilevel"/>
    <w:tmpl w:val="C924003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141E695B"/>
    <w:multiLevelType w:val="multilevel"/>
    <w:tmpl w:val="10F83BB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153411A2"/>
    <w:multiLevelType w:val="hybridMultilevel"/>
    <w:tmpl w:val="74F69F4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15837E47"/>
    <w:multiLevelType w:val="hybridMultilevel"/>
    <w:tmpl w:val="6CF6A79A"/>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15AD36A4"/>
    <w:multiLevelType w:val="multilevel"/>
    <w:tmpl w:val="C5F4A8B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5">
    <w:nsid w:val="182C1244"/>
    <w:multiLevelType w:val="hybridMultilevel"/>
    <w:tmpl w:val="C42A163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190802FA"/>
    <w:multiLevelType w:val="hybridMultilevel"/>
    <w:tmpl w:val="B5588DBC"/>
    <w:lvl w:ilvl="0" w:tplc="040C0001">
      <w:start w:val="1"/>
      <w:numFmt w:val="bullet"/>
      <w:lvlText w:val=""/>
      <w:lvlJc w:val="left"/>
      <w:pPr>
        <w:tabs>
          <w:tab w:val="num" w:pos="2193"/>
        </w:tabs>
        <w:ind w:left="2193" w:hanging="360"/>
      </w:pPr>
      <w:rPr>
        <w:rFonts w:ascii="Symbol" w:hAnsi="Symbol" w:hint="default"/>
      </w:rPr>
    </w:lvl>
    <w:lvl w:ilvl="1" w:tplc="040C0003" w:tentative="1">
      <w:start w:val="1"/>
      <w:numFmt w:val="bullet"/>
      <w:lvlText w:val="o"/>
      <w:lvlJc w:val="left"/>
      <w:pPr>
        <w:tabs>
          <w:tab w:val="num" w:pos="2913"/>
        </w:tabs>
        <w:ind w:left="2913" w:hanging="360"/>
      </w:pPr>
      <w:rPr>
        <w:rFonts w:ascii="Courier New" w:hAnsi="Courier New" w:hint="default"/>
      </w:rPr>
    </w:lvl>
    <w:lvl w:ilvl="2" w:tplc="040C0005" w:tentative="1">
      <w:start w:val="1"/>
      <w:numFmt w:val="bullet"/>
      <w:lvlText w:val=""/>
      <w:lvlJc w:val="left"/>
      <w:pPr>
        <w:tabs>
          <w:tab w:val="num" w:pos="3633"/>
        </w:tabs>
        <w:ind w:left="3633" w:hanging="360"/>
      </w:pPr>
      <w:rPr>
        <w:rFonts w:ascii="Wingdings" w:hAnsi="Wingdings" w:hint="default"/>
      </w:rPr>
    </w:lvl>
    <w:lvl w:ilvl="3" w:tplc="040C0001" w:tentative="1">
      <w:start w:val="1"/>
      <w:numFmt w:val="bullet"/>
      <w:lvlText w:val=""/>
      <w:lvlJc w:val="left"/>
      <w:pPr>
        <w:tabs>
          <w:tab w:val="num" w:pos="4353"/>
        </w:tabs>
        <w:ind w:left="4353" w:hanging="360"/>
      </w:pPr>
      <w:rPr>
        <w:rFonts w:ascii="Symbol" w:hAnsi="Symbol" w:hint="default"/>
      </w:rPr>
    </w:lvl>
    <w:lvl w:ilvl="4" w:tplc="040C0003" w:tentative="1">
      <w:start w:val="1"/>
      <w:numFmt w:val="bullet"/>
      <w:lvlText w:val="o"/>
      <w:lvlJc w:val="left"/>
      <w:pPr>
        <w:tabs>
          <w:tab w:val="num" w:pos="5073"/>
        </w:tabs>
        <w:ind w:left="5073" w:hanging="360"/>
      </w:pPr>
      <w:rPr>
        <w:rFonts w:ascii="Courier New" w:hAnsi="Courier New" w:hint="default"/>
      </w:rPr>
    </w:lvl>
    <w:lvl w:ilvl="5" w:tplc="040C0005" w:tentative="1">
      <w:start w:val="1"/>
      <w:numFmt w:val="bullet"/>
      <w:lvlText w:val=""/>
      <w:lvlJc w:val="left"/>
      <w:pPr>
        <w:tabs>
          <w:tab w:val="num" w:pos="5793"/>
        </w:tabs>
        <w:ind w:left="5793" w:hanging="360"/>
      </w:pPr>
      <w:rPr>
        <w:rFonts w:ascii="Wingdings" w:hAnsi="Wingdings" w:hint="default"/>
      </w:rPr>
    </w:lvl>
    <w:lvl w:ilvl="6" w:tplc="040C0001" w:tentative="1">
      <w:start w:val="1"/>
      <w:numFmt w:val="bullet"/>
      <w:lvlText w:val=""/>
      <w:lvlJc w:val="left"/>
      <w:pPr>
        <w:tabs>
          <w:tab w:val="num" w:pos="6513"/>
        </w:tabs>
        <w:ind w:left="6513" w:hanging="360"/>
      </w:pPr>
      <w:rPr>
        <w:rFonts w:ascii="Symbol" w:hAnsi="Symbol" w:hint="default"/>
      </w:rPr>
    </w:lvl>
    <w:lvl w:ilvl="7" w:tplc="040C0003" w:tentative="1">
      <w:start w:val="1"/>
      <w:numFmt w:val="bullet"/>
      <w:lvlText w:val="o"/>
      <w:lvlJc w:val="left"/>
      <w:pPr>
        <w:tabs>
          <w:tab w:val="num" w:pos="7233"/>
        </w:tabs>
        <w:ind w:left="7233" w:hanging="360"/>
      </w:pPr>
      <w:rPr>
        <w:rFonts w:ascii="Courier New" w:hAnsi="Courier New" w:hint="default"/>
      </w:rPr>
    </w:lvl>
    <w:lvl w:ilvl="8" w:tplc="040C0005" w:tentative="1">
      <w:start w:val="1"/>
      <w:numFmt w:val="bullet"/>
      <w:lvlText w:val=""/>
      <w:lvlJc w:val="left"/>
      <w:pPr>
        <w:tabs>
          <w:tab w:val="num" w:pos="7953"/>
        </w:tabs>
        <w:ind w:left="7953" w:hanging="360"/>
      </w:pPr>
      <w:rPr>
        <w:rFonts w:ascii="Wingdings" w:hAnsi="Wingdings" w:hint="default"/>
      </w:rPr>
    </w:lvl>
  </w:abstractNum>
  <w:abstractNum w:abstractNumId="17">
    <w:nsid w:val="191E386E"/>
    <w:multiLevelType w:val="hybridMultilevel"/>
    <w:tmpl w:val="4B7C5988"/>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8">
    <w:nsid w:val="1C1926D3"/>
    <w:multiLevelType w:val="hybridMultilevel"/>
    <w:tmpl w:val="508ED410"/>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1D4D3A5A"/>
    <w:multiLevelType w:val="hybridMultilevel"/>
    <w:tmpl w:val="0B5E5F5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1F110880"/>
    <w:multiLevelType w:val="hybridMultilevel"/>
    <w:tmpl w:val="BF34E018"/>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26013A99"/>
    <w:multiLevelType w:val="hybridMultilevel"/>
    <w:tmpl w:val="7EAAD29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2C4C214C"/>
    <w:multiLevelType w:val="hybridMultilevel"/>
    <w:tmpl w:val="3E7436A2"/>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3">
    <w:nsid w:val="30642AD1"/>
    <w:multiLevelType w:val="hybridMultilevel"/>
    <w:tmpl w:val="9C2E1BDA"/>
    <w:lvl w:ilvl="0" w:tplc="040C0001">
      <w:start w:val="1"/>
      <w:numFmt w:val="bullet"/>
      <w:lvlText w:val=""/>
      <w:lvlJc w:val="left"/>
      <w:pPr>
        <w:tabs>
          <w:tab w:val="num" w:pos="2160"/>
        </w:tabs>
        <w:ind w:left="2160" w:hanging="360"/>
      </w:pPr>
      <w:rPr>
        <w:rFonts w:ascii="Symbol" w:hAnsi="Symbol" w:hint="default"/>
      </w:rPr>
    </w:lvl>
    <w:lvl w:ilvl="1" w:tplc="040C0003" w:tentative="1">
      <w:start w:val="1"/>
      <w:numFmt w:val="bullet"/>
      <w:lvlText w:val="o"/>
      <w:lvlJc w:val="left"/>
      <w:pPr>
        <w:tabs>
          <w:tab w:val="num" w:pos="2880"/>
        </w:tabs>
        <w:ind w:left="2880" w:hanging="360"/>
      </w:pPr>
      <w:rPr>
        <w:rFonts w:ascii="Courier New" w:hAnsi="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24">
    <w:nsid w:val="328973AC"/>
    <w:multiLevelType w:val="hybridMultilevel"/>
    <w:tmpl w:val="D2A6D91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33B85A2B"/>
    <w:multiLevelType w:val="hybridMultilevel"/>
    <w:tmpl w:val="D17C103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35A9483E"/>
    <w:multiLevelType w:val="hybridMultilevel"/>
    <w:tmpl w:val="4734253E"/>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389748B5"/>
    <w:multiLevelType w:val="hybridMultilevel"/>
    <w:tmpl w:val="533696A6"/>
    <w:lvl w:ilvl="0" w:tplc="62389B30">
      <w:numFmt w:val="bullet"/>
      <w:lvlText w:val="-"/>
      <w:lvlJc w:val="left"/>
      <w:pPr>
        <w:tabs>
          <w:tab w:val="num" w:pos="720"/>
        </w:tabs>
        <w:ind w:left="720" w:hanging="360"/>
      </w:pPr>
      <w:rPr>
        <w:rFonts w:ascii="Times New Roman" w:eastAsia="Times New Roman" w:hAnsi="Times New Roman" w:cs="Times New Roman" w:hint="default"/>
      </w:rPr>
    </w:lvl>
    <w:lvl w:ilvl="1" w:tplc="040C0013">
      <w:start w:val="1"/>
      <w:numFmt w:val="upperRoman"/>
      <w:lvlText w:val="%2."/>
      <w:lvlJc w:val="right"/>
      <w:pPr>
        <w:tabs>
          <w:tab w:val="num" w:pos="1260"/>
        </w:tabs>
        <w:ind w:left="1260" w:hanging="180"/>
      </w:pPr>
      <w:rPr>
        <w:rFonts w:hint="default"/>
      </w:rPr>
    </w:lvl>
    <w:lvl w:ilvl="2" w:tplc="040C0001">
      <w:start w:val="1"/>
      <w:numFmt w:val="bullet"/>
      <w:lvlText w:val=""/>
      <w:lvlJc w:val="left"/>
      <w:pPr>
        <w:tabs>
          <w:tab w:val="num" w:pos="2160"/>
        </w:tabs>
        <w:ind w:left="2160" w:hanging="360"/>
      </w:pPr>
      <w:rPr>
        <w:rFonts w:ascii="Symbol" w:hAnsi="Symbol"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38B24588"/>
    <w:multiLevelType w:val="multilevel"/>
    <w:tmpl w:val="8DEC2FCC"/>
    <w:lvl w:ilvl="0">
      <w:start w:val="2"/>
      <w:numFmt w:val="decimal"/>
      <w:lvlText w:val="%1"/>
      <w:lvlJc w:val="left"/>
      <w:pPr>
        <w:tabs>
          <w:tab w:val="num" w:pos="525"/>
        </w:tabs>
        <w:ind w:left="525" w:hanging="525"/>
      </w:pPr>
      <w:rPr>
        <w:rFonts w:hint="default"/>
        <w:b/>
        <w:u w:val="single"/>
      </w:rPr>
    </w:lvl>
    <w:lvl w:ilvl="1">
      <w:start w:val="1"/>
      <w:numFmt w:val="decimal"/>
      <w:lvlText w:val="%1-%2"/>
      <w:lvlJc w:val="left"/>
      <w:pPr>
        <w:tabs>
          <w:tab w:val="num" w:pos="1080"/>
        </w:tabs>
        <w:ind w:left="1080" w:hanging="720"/>
      </w:pPr>
      <w:rPr>
        <w:rFonts w:hint="default"/>
        <w:b/>
        <w:u w:val="single"/>
      </w:rPr>
    </w:lvl>
    <w:lvl w:ilvl="2">
      <w:start w:val="1"/>
      <w:numFmt w:val="decimal"/>
      <w:lvlText w:val="%1-%2.%3"/>
      <w:lvlJc w:val="left"/>
      <w:pPr>
        <w:tabs>
          <w:tab w:val="num" w:pos="1440"/>
        </w:tabs>
        <w:ind w:left="1440" w:hanging="720"/>
      </w:pPr>
      <w:rPr>
        <w:rFonts w:hint="default"/>
        <w:b/>
        <w:u w:val="single"/>
      </w:rPr>
    </w:lvl>
    <w:lvl w:ilvl="3">
      <w:start w:val="1"/>
      <w:numFmt w:val="decimal"/>
      <w:lvlText w:val="%1-%2.%3.%4"/>
      <w:lvlJc w:val="left"/>
      <w:pPr>
        <w:tabs>
          <w:tab w:val="num" w:pos="2160"/>
        </w:tabs>
        <w:ind w:left="2160" w:hanging="1080"/>
      </w:pPr>
      <w:rPr>
        <w:rFonts w:hint="default"/>
        <w:b/>
        <w:u w:val="single"/>
      </w:rPr>
    </w:lvl>
    <w:lvl w:ilvl="4">
      <w:start w:val="1"/>
      <w:numFmt w:val="decimal"/>
      <w:lvlText w:val="%1-%2.%3.%4.%5"/>
      <w:lvlJc w:val="left"/>
      <w:pPr>
        <w:tabs>
          <w:tab w:val="num" w:pos="2520"/>
        </w:tabs>
        <w:ind w:left="2520" w:hanging="1080"/>
      </w:pPr>
      <w:rPr>
        <w:rFonts w:hint="default"/>
        <w:b/>
        <w:u w:val="single"/>
      </w:rPr>
    </w:lvl>
    <w:lvl w:ilvl="5">
      <w:start w:val="1"/>
      <w:numFmt w:val="decimal"/>
      <w:lvlText w:val="%1-%2.%3.%4.%5.%6"/>
      <w:lvlJc w:val="left"/>
      <w:pPr>
        <w:tabs>
          <w:tab w:val="num" w:pos="3240"/>
        </w:tabs>
        <w:ind w:left="3240" w:hanging="1440"/>
      </w:pPr>
      <w:rPr>
        <w:rFonts w:hint="default"/>
        <w:b/>
        <w:u w:val="single"/>
      </w:rPr>
    </w:lvl>
    <w:lvl w:ilvl="6">
      <w:start w:val="1"/>
      <w:numFmt w:val="decimal"/>
      <w:lvlText w:val="%1-%2.%3.%4.%5.%6.%7"/>
      <w:lvlJc w:val="left"/>
      <w:pPr>
        <w:tabs>
          <w:tab w:val="num" w:pos="3600"/>
        </w:tabs>
        <w:ind w:left="3600" w:hanging="1440"/>
      </w:pPr>
      <w:rPr>
        <w:rFonts w:hint="default"/>
        <w:b/>
        <w:u w:val="single"/>
      </w:rPr>
    </w:lvl>
    <w:lvl w:ilvl="7">
      <w:start w:val="1"/>
      <w:numFmt w:val="decimal"/>
      <w:lvlText w:val="%1-%2.%3.%4.%5.%6.%7.%8"/>
      <w:lvlJc w:val="left"/>
      <w:pPr>
        <w:tabs>
          <w:tab w:val="num" w:pos="4320"/>
        </w:tabs>
        <w:ind w:left="4320" w:hanging="1800"/>
      </w:pPr>
      <w:rPr>
        <w:rFonts w:hint="default"/>
        <w:b/>
        <w:u w:val="single"/>
      </w:rPr>
    </w:lvl>
    <w:lvl w:ilvl="8">
      <w:start w:val="1"/>
      <w:numFmt w:val="decimal"/>
      <w:lvlText w:val="%1-%2.%3.%4.%5.%6.%7.%8.%9"/>
      <w:lvlJc w:val="left"/>
      <w:pPr>
        <w:tabs>
          <w:tab w:val="num" w:pos="5040"/>
        </w:tabs>
        <w:ind w:left="5040" w:hanging="2160"/>
      </w:pPr>
      <w:rPr>
        <w:rFonts w:hint="default"/>
        <w:b/>
        <w:u w:val="single"/>
      </w:rPr>
    </w:lvl>
  </w:abstractNum>
  <w:abstractNum w:abstractNumId="29">
    <w:nsid w:val="3B2712B2"/>
    <w:multiLevelType w:val="hybridMultilevel"/>
    <w:tmpl w:val="BB9E1314"/>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nsid w:val="3B810A28"/>
    <w:multiLevelType w:val="hybridMultilevel"/>
    <w:tmpl w:val="BE00AF42"/>
    <w:lvl w:ilvl="0" w:tplc="040C0001">
      <w:start w:val="1"/>
      <w:numFmt w:val="bullet"/>
      <w:lvlText w:val=""/>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31">
    <w:nsid w:val="3F9E5076"/>
    <w:multiLevelType w:val="hybridMultilevel"/>
    <w:tmpl w:val="F04ADC44"/>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412315EA"/>
    <w:multiLevelType w:val="hybridMultilevel"/>
    <w:tmpl w:val="BEECE682"/>
    <w:lvl w:ilvl="0" w:tplc="040C000B">
      <w:start w:val="1"/>
      <w:numFmt w:val="bullet"/>
      <w:lvlText w:val=""/>
      <w:lvlJc w:val="left"/>
      <w:pPr>
        <w:tabs>
          <w:tab w:val="num" w:pos="720"/>
        </w:tabs>
        <w:ind w:left="720" w:hanging="360"/>
      </w:pPr>
      <w:rPr>
        <w:rFonts w:ascii="Wingdings" w:hAnsi="Wingdings" w:hint="default"/>
      </w:rPr>
    </w:lvl>
    <w:lvl w:ilvl="1" w:tplc="9BE89EB4">
      <w:start w:val="2"/>
      <w:numFmt w:val="decimal"/>
      <w:lvlText w:val="%2."/>
      <w:lvlJc w:val="left"/>
      <w:pPr>
        <w:tabs>
          <w:tab w:val="num" w:pos="1440"/>
        </w:tabs>
        <w:ind w:left="1440" w:hanging="360"/>
      </w:pPr>
      <w:rPr>
        <w:u w:val="single"/>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45175090"/>
    <w:multiLevelType w:val="hybridMultilevel"/>
    <w:tmpl w:val="4C9A110E"/>
    <w:lvl w:ilvl="0" w:tplc="62389B30">
      <w:numFmt w:val="bullet"/>
      <w:lvlText w:val="-"/>
      <w:lvlJc w:val="left"/>
      <w:pPr>
        <w:tabs>
          <w:tab w:val="num" w:pos="720"/>
        </w:tabs>
        <w:ind w:left="720" w:hanging="360"/>
      </w:pPr>
      <w:rPr>
        <w:rFonts w:ascii="Times New Roman" w:eastAsia="Times New Roman" w:hAnsi="Times New Roman"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463C3088"/>
    <w:multiLevelType w:val="hybridMultilevel"/>
    <w:tmpl w:val="18ACEADC"/>
    <w:lvl w:ilvl="0" w:tplc="040C0001">
      <w:start w:val="1"/>
      <w:numFmt w:val="bullet"/>
      <w:lvlText w:val=""/>
      <w:lvlJc w:val="left"/>
      <w:pPr>
        <w:tabs>
          <w:tab w:val="num" w:pos="1080"/>
        </w:tabs>
        <w:ind w:left="1080" w:hanging="360"/>
      </w:pPr>
      <w:rPr>
        <w:rFonts w:ascii="Symbol" w:hAnsi="Symbol" w:hint="default"/>
      </w:rPr>
    </w:lvl>
    <w:lvl w:ilvl="1" w:tplc="040C0011">
      <w:start w:val="1"/>
      <w:numFmt w:val="decimal"/>
      <w:lvlText w:val="%2)"/>
      <w:lvlJc w:val="left"/>
      <w:pPr>
        <w:tabs>
          <w:tab w:val="num" w:pos="1800"/>
        </w:tabs>
        <w:ind w:left="1800" w:hanging="360"/>
      </w:pPr>
    </w:lvl>
    <w:lvl w:ilvl="2" w:tplc="040C0011">
      <w:start w:val="1"/>
      <w:numFmt w:val="decimal"/>
      <w:lvlText w:val="%3)"/>
      <w:lvlJc w:val="left"/>
      <w:pPr>
        <w:tabs>
          <w:tab w:val="num" w:pos="2520"/>
        </w:tabs>
        <w:ind w:left="2520" w:hanging="360"/>
      </w:p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nsid w:val="48C1674B"/>
    <w:multiLevelType w:val="hybridMultilevel"/>
    <w:tmpl w:val="9B907A64"/>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4E847593"/>
    <w:multiLevelType w:val="hybridMultilevel"/>
    <w:tmpl w:val="CEC285A6"/>
    <w:lvl w:ilvl="0" w:tplc="040C0001">
      <w:start w:val="1"/>
      <w:numFmt w:val="bullet"/>
      <w:lvlText w:val=""/>
      <w:lvlJc w:val="left"/>
      <w:pPr>
        <w:tabs>
          <w:tab w:val="num" w:pos="1260"/>
        </w:tabs>
        <w:ind w:left="1260" w:hanging="360"/>
      </w:pPr>
      <w:rPr>
        <w:rFonts w:ascii="Symbol" w:hAnsi="Symbol" w:hint="default"/>
      </w:rPr>
    </w:lvl>
    <w:lvl w:ilvl="1" w:tplc="9862708A">
      <w:numFmt w:val="bullet"/>
      <w:lvlText w:val="-"/>
      <w:lvlJc w:val="left"/>
      <w:pPr>
        <w:tabs>
          <w:tab w:val="num" w:pos="3265"/>
        </w:tabs>
        <w:ind w:left="3265" w:hanging="360"/>
      </w:pPr>
      <w:rPr>
        <w:rFonts w:ascii="Times New Roman" w:eastAsia="Times New Roman" w:hAnsi="Times New Roman" w:cs="Times New Roman" w:hint="default"/>
      </w:rPr>
    </w:lvl>
    <w:lvl w:ilvl="2" w:tplc="040C0005" w:tentative="1">
      <w:start w:val="1"/>
      <w:numFmt w:val="bullet"/>
      <w:lvlText w:val=""/>
      <w:lvlJc w:val="left"/>
      <w:pPr>
        <w:tabs>
          <w:tab w:val="num" w:pos="3985"/>
        </w:tabs>
        <w:ind w:left="3985" w:hanging="360"/>
      </w:pPr>
      <w:rPr>
        <w:rFonts w:ascii="Wingdings" w:hAnsi="Wingdings" w:hint="default"/>
      </w:rPr>
    </w:lvl>
    <w:lvl w:ilvl="3" w:tplc="040C0001" w:tentative="1">
      <w:start w:val="1"/>
      <w:numFmt w:val="bullet"/>
      <w:lvlText w:val=""/>
      <w:lvlJc w:val="left"/>
      <w:pPr>
        <w:tabs>
          <w:tab w:val="num" w:pos="4705"/>
        </w:tabs>
        <w:ind w:left="4705" w:hanging="360"/>
      </w:pPr>
      <w:rPr>
        <w:rFonts w:ascii="Symbol" w:hAnsi="Symbol" w:hint="default"/>
      </w:rPr>
    </w:lvl>
    <w:lvl w:ilvl="4" w:tplc="040C0003" w:tentative="1">
      <w:start w:val="1"/>
      <w:numFmt w:val="bullet"/>
      <w:lvlText w:val="o"/>
      <w:lvlJc w:val="left"/>
      <w:pPr>
        <w:tabs>
          <w:tab w:val="num" w:pos="5425"/>
        </w:tabs>
        <w:ind w:left="5425" w:hanging="360"/>
      </w:pPr>
      <w:rPr>
        <w:rFonts w:ascii="Courier New" w:hAnsi="Courier New" w:hint="default"/>
      </w:rPr>
    </w:lvl>
    <w:lvl w:ilvl="5" w:tplc="040C0005" w:tentative="1">
      <w:start w:val="1"/>
      <w:numFmt w:val="bullet"/>
      <w:lvlText w:val=""/>
      <w:lvlJc w:val="left"/>
      <w:pPr>
        <w:tabs>
          <w:tab w:val="num" w:pos="6145"/>
        </w:tabs>
        <w:ind w:left="6145" w:hanging="360"/>
      </w:pPr>
      <w:rPr>
        <w:rFonts w:ascii="Wingdings" w:hAnsi="Wingdings" w:hint="default"/>
      </w:rPr>
    </w:lvl>
    <w:lvl w:ilvl="6" w:tplc="040C0001" w:tentative="1">
      <w:start w:val="1"/>
      <w:numFmt w:val="bullet"/>
      <w:lvlText w:val=""/>
      <w:lvlJc w:val="left"/>
      <w:pPr>
        <w:tabs>
          <w:tab w:val="num" w:pos="6865"/>
        </w:tabs>
        <w:ind w:left="6865" w:hanging="360"/>
      </w:pPr>
      <w:rPr>
        <w:rFonts w:ascii="Symbol" w:hAnsi="Symbol" w:hint="default"/>
      </w:rPr>
    </w:lvl>
    <w:lvl w:ilvl="7" w:tplc="040C0003" w:tentative="1">
      <w:start w:val="1"/>
      <w:numFmt w:val="bullet"/>
      <w:lvlText w:val="o"/>
      <w:lvlJc w:val="left"/>
      <w:pPr>
        <w:tabs>
          <w:tab w:val="num" w:pos="7585"/>
        </w:tabs>
        <w:ind w:left="7585" w:hanging="360"/>
      </w:pPr>
      <w:rPr>
        <w:rFonts w:ascii="Courier New" w:hAnsi="Courier New" w:hint="default"/>
      </w:rPr>
    </w:lvl>
    <w:lvl w:ilvl="8" w:tplc="040C0005" w:tentative="1">
      <w:start w:val="1"/>
      <w:numFmt w:val="bullet"/>
      <w:lvlText w:val=""/>
      <w:lvlJc w:val="left"/>
      <w:pPr>
        <w:tabs>
          <w:tab w:val="num" w:pos="8305"/>
        </w:tabs>
        <w:ind w:left="8305" w:hanging="360"/>
      </w:pPr>
      <w:rPr>
        <w:rFonts w:ascii="Wingdings" w:hAnsi="Wingdings" w:hint="default"/>
      </w:rPr>
    </w:lvl>
  </w:abstractNum>
  <w:abstractNum w:abstractNumId="37">
    <w:nsid w:val="501910DF"/>
    <w:multiLevelType w:val="hybridMultilevel"/>
    <w:tmpl w:val="BADE86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53F17992"/>
    <w:multiLevelType w:val="hybridMultilevel"/>
    <w:tmpl w:val="7A9ADB46"/>
    <w:lvl w:ilvl="0" w:tplc="040C0013">
      <w:start w:val="1"/>
      <w:numFmt w:val="upperRoman"/>
      <w:lvlText w:val="%1."/>
      <w:lvlJc w:val="right"/>
      <w:pPr>
        <w:tabs>
          <w:tab w:val="num" w:pos="720"/>
        </w:tabs>
        <w:ind w:left="720" w:hanging="18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56327E3E"/>
    <w:multiLevelType w:val="hybridMultilevel"/>
    <w:tmpl w:val="B2BC502A"/>
    <w:lvl w:ilvl="0" w:tplc="62389B3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564134B2"/>
    <w:multiLevelType w:val="multilevel"/>
    <w:tmpl w:val="971EBE44"/>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1">
    <w:nsid w:val="5B8C5025"/>
    <w:multiLevelType w:val="hybridMultilevel"/>
    <w:tmpl w:val="C0C491AC"/>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2">
    <w:nsid w:val="5BF51146"/>
    <w:multiLevelType w:val="hybridMultilevel"/>
    <w:tmpl w:val="9D2AE1F8"/>
    <w:lvl w:ilvl="0" w:tplc="040C0017">
      <w:start w:val="1"/>
      <w:numFmt w:val="lowerLetter"/>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3">
    <w:nsid w:val="5BF75058"/>
    <w:multiLevelType w:val="hybridMultilevel"/>
    <w:tmpl w:val="FC447D00"/>
    <w:lvl w:ilvl="0" w:tplc="83086670">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nsid w:val="5DF07B4C"/>
    <w:multiLevelType w:val="hybridMultilevel"/>
    <w:tmpl w:val="C6D4320E"/>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45">
    <w:nsid w:val="64130A05"/>
    <w:multiLevelType w:val="hybridMultilevel"/>
    <w:tmpl w:val="1CEA9B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69B46720"/>
    <w:multiLevelType w:val="hybridMultilevel"/>
    <w:tmpl w:val="E782278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7">
    <w:nsid w:val="6C041886"/>
    <w:multiLevelType w:val="multilevel"/>
    <w:tmpl w:val="EA8A2D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48">
    <w:nsid w:val="6DD66897"/>
    <w:multiLevelType w:val="hybridMultilevel"/>
    <w:tmpl w:val="FB2ECA46"/>
    <w:lvl w:ilvl="0" w:tplc="BD88A478">
      <w:start w:val="1"/>
      <w:numFmt w:val="decimal"/>
      <w:lvlText w:val="%1."/>
      <w:lvlJc w:val="left"/>
      <w:pPr>
        <w:tabs>
          <w:tab w:val="num" w:pos="1440"/>
        </w:tabs>
        <w:ind w:left="1440" w:hanging="360"/>
      </w:pPr>
      <w:rPr>
        <w:rFonts w:ascii="Times New Roman" w:hAnsi="Times New Roman" w:cs="Times New Roman" w:hint="default"/>
        <w:i/>
        <w:sz w:val="28"/>
        <w:szCs w:val="28"/>
        <w:u w:val="single"/>
      </w:rPr>
    </w:lvl>
    <w:lvl w:ilvl="1" w:tplc="040C000B">
      <w:start w:val="1"/>
      <w:numFmt w:val="bullet"/>
      <w:lvlText w:val=""/>
      <w:lvlJc w:val="left"/>
      <w:pPr>
        <w:tabs>
          <w:tab w:val="num" w:pos="1440"/>
        </w:tabs>
        <w:ind w:left="1440" w:hanging="360"/>
      </w:pPr>
      <w:rPr>
        <w:rFonts w:ascii="Wingdings" w:hAnsi="Wingdings" w:hint="default"/>
        <w:i/>
        <w:sz w:val="28"/>
        <w:szCs w:val="28"/>
        <w:u w:val="single"/>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9">
    <w:nsid w:val="6E2966D3"/>
    <w:multiLevelType w:val="hybridMultilevel"/>
    <w:tmpl w:val="F404D12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6E9B6D5D"/>
    <w:multiLevelType w:val="hybridMultilevel"/>
    <w:tmpl w:val="CC72A7BA"/>
    <w:lvl w:ilvl="0" w:tplc="040C000B">
      <w:start w:val="1"/>
      <w:numFmt w:val="bullet"/>
      <w:lvlText w:val=""/>
      <w:lvlJc w:val="left"/>
      <w:pPr>
        <w:tabs>
          <w:tab w:val="num" w:pos="2880"/>
        </w:tabs>
        <w:ind w:left="2880" w:hanging="360"/>
      </w:pPr>
      <w:rPr>
        <w:rFonts w:ascii="Wingdings" w:hAnsi="Wingdings" w:hint="default"/>
      </w:rPr>
    </w:lvl>
    <w:lvl w:ilvl="1" w:tplc="040C0003" w:tentative="1">
      <w:start w:val="1"/>
      <w:numFmt w:val="bullet"/>
      <w:lvlText w:val="o"/>
      <w:lvlJc w:val="left"/>
      <w:pPr>
        <w:tabs>
          <w:tab w:val="num" w:pos="3600"/>
        </w:tabs>
        <w:ind w:left="3600" w:hanging="360"/>
      </w:pPr>
      <w:rPr>
        <w:rFonts w:ascii="Courier New" w:hAnsi="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51">
    <w:nsid w:val="71104CCC"/>
    <w:multiLevelType w:val="hybridMultilevel"/>
    <w:tmpl w:val="C882CD14"/>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2">
    <w:nsid w:val="764A3F2B"/>
    <w:multiLevelType w:val="hybridMultilevel"/>
    <w:tmpl w:val="48321744"/>
    <w:lvl w:ilvl="0" w:tplc="040C0001">
      <w:start w:val="1"/>
      <w:numFmt w:val="bullet"/>
      <w:lvlText w:val=""/>
      <w:lvlJc w:val="left"/>
      <w:pPr>
        <w:tabs>
          <w:tab w:val="num" w:pos="1080"/>
        </w:tabs>
        <w:ind w:left="10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3">
    <w:nsid w:val="76514BFE"/>
    <w:multiLevelType w:val="hybridMultilevel"/>
    <w:tmpl w:val="499AF37E"/>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4">
    <w:nsid w:val="7A527239"/>
    <w:multiLevelType w:val="hybridMultilevel"/>
    <w:tmpl w:val="92C2C108"/>
    <w:lvl w:ilvl="0" w:tplc="040C0009">
      <w:start w:val="1"/>
      <w:numFmt w:val="bullet"/>
      <w:lvlText w:val=""/>
      <w:lvlJc w:val="left"/>
      <w:pPr>
        <w:tabs>
          <w:tab w:val="num" w:pos="1260"/>
        </w:tabs>
        <w:ind w:left="1260" w:hanging="360"/>
      </w:pPr>
      <w:rPr>
        <w:rFonts w:ascii="Wingdings" w:hAnsi="Wingdings" w:hint="default"/>
      </w:rPr>
    </w:lvl>
    <w:lvl w:ilvl="1" w:tplc="040C0001">
      <w:start w:val="1"/>
      <w:numFmt w:val="bullet"/>
      <w:lvlText w:val=""/>
      <w:lvlJc w:val="left"/>
      <w:pPr>
        <w:tabs>
          <w:tab w:val="num" w:pos="1980"/>
        </w:tabs>
        <w:ind w:left="1980" w:hanging="360"/>
      </w:pPr>
      <w:rPr>
        <w:rFonts w:ascii="Symbol" w:hAnsi="Symbol"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55">
    <w:nsid w:val="7B7103F8"/>
    <w:multiLevelType w:val="hybridMultilevel"/>
    <w:tmpl w:val="ED2686FC"/>
    <w:lvl w:ilvl="0" w:tplc="040C0009">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6">
    <w:nsid w:val="7D197067"/>
    <w:multiLevelType w:val="hybridMultilevel"/>
    <w:tmpl w:val="E1C4E002"/>
    <w:lvl w:ilvl="0" w:tplc="4642C13E">
      <w:numFmt w:val="bullet"/>
      <w:lvlText w:val=""/>
      <w:lvlJc w:val="left"/>
      <w:pPr>
        <w:tabs>
          <w:tab w:val="num" w:pos="540"/>
        </w:tabs>
        <w:ind w:left="540" w:hanging="390"/>
      </w:pPr>
      <w:rPr>
        <w:rFonts w:ascii="Wingdings" w:eastAsia="SimSun" w:hAnsi="Wingdings" w:cs="Times New Roman" w:hint="default"/>
      </w:rPr>
    </w:lvl>
    <w:lvl w:ilvl="1" w:tplc="040C0003" w:tentative="1">
      <w:start w:val="1"/>
      <w:numFmt w:val="bullet"/>
      <w:lvlText w:val="o"/>
      <w:lvlJc w:val="left"/>
      <w:pPr>
        <w:tabs>
          <w:tab w:val="num" w:pos="1230"/>
        </w:tabs>
        <w:ind w:left="1230" w:hanging="360"/>
      </w:pPr>
      <w:rPr>
        <w:rFonts w:ascii="Courier New" w:hAnsi="Courier New" w:cs="Courier New" w:hint="default"/>
      </w:rPr>
    </w:lvl>
    <w:lvl w:ilvl="2" w:tplc="040C0005" w:tentative="1">
      <w:start w:val="1"/>
      <w:numFmt w:val="bullet"/>
      <w:lvlText w:val=""/>
      <w:lvlJc w:val="left"/>
      <w:pPr>
        <w:tabs>
          <w:tab w:val="num" w:pos="1950"/>
        </w:tabs>
        <w:ind w:left="1950" w:hanging="360"/>
      </w:pPr>
      <w:rPr>
        <w:rFonts w:ascii="Wingdings" w:hAnsi="Wingdings" w:hint="default"/>
      </w:rPr>
    </w:lvl>
    <w:lvl w:ilvl="3" w:tplc="040C0001" w:tentative="1">
      <w:start w:val="1"/>
      <w:numFmt w:val="bullet"/>
      <w:lvlText w:val=""/>
      <w:lvlJc w:val="left"/>
      <w:pPr>
        <w:tabs>
          <w:tab w:val="num" w:pos="2670"/>
        </w:tabs>
        <w:ind w:left="2670" w:hanging="360"/>
      </w:pPr>
      <w:rPr>
        <w:rFonts w:ascii="Symbol" w:hAnsi="Symbol" w:hint="default"/>
      </w:rPr>
    </w:lvl>
    <w:lvl w:ilvl="4" w:tplc="040C0003" w:tentative="1">
      <w:start w:val="1"/>
      <w:numFmt w:val="bullet"/>
      <w:lvlText w:val="o"/>
      <w:lvlJc w:val="left"/>
      <w:pPr>
        <w:tabs>
          <w:tab w:val="num" w:pos="3390"/>
        </w:tabs>
        <w:ind w:left="3390" w:hanging="360"/>
      </w:pPr>
      <w:rPr>
        <w:rFonts w:ascii="Courier New" w:hAnsi="Courier New" w:cs="Courier New" w:hint="default"/>
      </w:rPr>
    </w:lvl>
    <w:lvl w:ilvl="5" w:tplc="040C0005" w:tentative="1">
      <w:start w:val="1"/>
      <w:numFmt w:val="bullet"/>
      <w:lvlText w:val=""/>
      <w:lvlJc w:val="left"/>
      <w:pPr>
        <w:tabs>
          <w:tab w:val="num" w:pos="4110"/>
        </w:tabs>
        <w:ind w:left="4110" w:hanging="360"/>
      </w:pPr>
      <w:rPr>
        <w:rFonts w:ascii="Wingdings" w:hAnsi="Wingdings" w:hint="default"/>
      </w:rPr>
    </w:lvl>
    <w:lvl w:ilvl="6" w:tplc="040C0001" w:tentative="1">
      <w:start w:val="1"/>
      <w:numFmt w:val="bullet"/>
      <w:lvlText w:val=""/>
      <w:lvlJc w:val="left"/>
      <w:pPr>
        <w:tabs>
          <w:tab w:val="num" w:pos="4830"/>
        </w:tabs>
        <w:ind w:left="4830" w:hanging="360"/>
      </w:pPr>
      <w:rPr>
        <w:rFonts w:ascii="Symbol" w:hAnsi="Symbol" w:hint="default"/>
      </w:rPr>
    </w:lvl>
    <w:lvl w:ilvl="7" w:tplc="040C0003" w:tentative="1">
      <w:start w:val="1"/>
      <w:numFmt w:val="bullet"/>
      <w:lvlText w:val="o"/>
      <w:lvlJc w:val="left"/>
      <w:pPr>
        <w:tabs>
          <w:tab w:val="num" w:pos="5550"/>
        </w:tabs>
        <w:ind w:left="5550" w:hanging="360"/>
      </w:pPr>
      <w:rPr>
        <w:rFonts w:ascii="Courier New" w:hAnsi="Courier New" w:cs="Courier New" w:hint="default"/>
      </w:rPr>
    </w:lvl>
    <w:lvl w:ilvl="8" w:tplc="040C0005" w:tentative="1">
      <w:start w:val="1"/>
      <w:numFmt w:val="bullet"/>
      <w:lvlText w:val=""/>
      <w:lvlJc w:val="left"/>
      <w:pPr>
        <w:tabs>
          <w:tab w:val="num" w:pos="6270"/>
        </w:tabs>
        <w:ind w:left="6270" w:hanging="360"/>
      </w:pPr>
      <w:rPr>
        <w:rFonts w:ascii="Wingdings" w:hAnsi="Wingdings" w:hint="default"/>
      </w:rPr>
    </w:lvl>
  </w:abstractNum>
  <w:abstractNum w:abstractNumId="57">
    <w:nsid w:val="7DBF62F7"/>
    <w:multiLevelType w:val="hybridMultilevel"/>
    <w:tmpl w:val="BCA8F6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7E47419F"/>
    <w:multiLevelType w:val="hybridMultilevel"/>
    <w:tmpl w:val="60AAF636"/>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9">
    <w:nsid w:val="7F3D0964"/>
    <w:multiLevelType w:val="hybridMultilevel"/>
    <w:tmpl w:val="785013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01">
      <w:start w:val="1"/>
      <w:numFmt w:val="bullet"/>
      <w:lvlText w:val=""/>
      <w:lvlJc w:val="left"/>
      <w:pPr>
        <w:tabs>
          <w:tab w:val="num" w:pos="2340"/>
        </w:tabs>
        <w:ind w:left="2340" w:hanging="360"/>
      </w:pPr>
      <w:rPr>
        <w:rFonts w:ascii="Symbol" w:hAnsi="Symbol" w:hint="default"/>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num w:numId="1">
    <w:abstractNumId w:val="9"/>
  </w:num>
  <w:num w:numId="2">
    <w:abstractNumId w:val="27"/>
  </w:num>
  <w:num w:numId="3">
    <w:abstractNumId w:val="33"/>
  </w:num>
  <w:num w:numId="4">
    <w:abstractNumId w:val="39"/>
  </w:num>
  <w:num w:numId="5">
    <w:abstractNumId w:val="38"/>
  </w:num>
  <w:num w:numId="6">
    <w:abstractNumId w:val="45"/>
  </w:num>
  <w:num w:numId="7">
    <w:abstractNumId w:val="15"/>
  </w:num>
  <w:num w:numId="8">
    <w:abstractNumId w:val="19"/>
  </w:num>
  <w:num w:numId="9">
    <w:abstractNumId w:val="56"/>
  </w:num>
  <w:num w:numId="10">
    <w:abstractNumId w:val="58"/>
  </w:num>
  <w:num w:numId="1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50"/>
  </w:num>
  <w:num w:numId="14">
    <w:abstractNumId w:val="12"/>
  </w:num>
  <w:num w:numId="15">
    <w:abstractNumId w:val="22"/>
  </w:num>
  <w:num w:numId="16">
    <w:abstractNumId w:val="28"/>
  </w:num>
  <w:num w:numId="17">
    <w:abstractNumId w:val="40"/>
  </w:num>
  <w:num w:numId="18">
    <w:abstractNumId w:val="54"/>
  </w:num>
  <w:num w:numId="19">
    <w:abstractNumId w:val="55"/>
  </w:num>
  <w:num w:numId="20">
    <w:abstractNumId w:val="51"/>
  </w:num>
  <w:num w:numId="21">
    <w:abstractNumId w:val="57"/>
  </w:num>
  <w:num w:numId="22">
    <w:abstractNumId w:val="49"/>
  </w:num>
  <w:num w:numId="23">
    <w:abstractNumId w:val="21"/>
  </w:num>
  <w:num w:numId="24">
    <w:abstractNumId w:val="24"/>
  </w:num>
  <w:num w:numId="25">
    <w:abstractNumId w:val="37"/>
  </w:num>
  <w:num w:numId="26">
    <w:abstractNumId w:val="2"/>
  </w:num>
  <w:num w:numId="27">
    <w:abstractNumId w:val="4"/>
  </w:num>
  <w:num w:numId="28">
    <w:abstractNumId w:val="59"/>
  </w:num>
  <w:num w:numId="29">
    <w:abstractNumId w:val="17"/>
  </w:num>
  <w:num w:numId="30">
    <w:abstractNumId w:val="16"/>
  </w:num>
  <w:num w:numId="31">
    <w:abstractNumId w:val="34"/>
  </w:num>
  <w:num w:numId="32">
    <w:abstractNumId w:val="23"/>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0"/>
  </w:num>
  <w:num w:numId="37">
    <w:abstractNumId w:val="3"/>
  </w:num>
  <w:num w:numId="38">
    <w:abstractNumId w:val="31"/>
  </w:num>
  <w:num w:numId="39">
    <w:abstractNumId w:val="36"/>
  </w:num>
  <w:num w:numId="4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7"/>
  </w:num>
  <w:num w:numId="50">
    <w:abstractNumId w:val="42"/>
  </w:num>
  <w:num w:numId="51">
    <w:abstractNumId w:val="29"/>
  </w:num>
  <w:num w:numId="52">
    <w:abstractNumId w:val="25"/>
  </w:num>
  <w:num w:numId="53">
    <w:abstractNumId w:val="41"/>
  </w:num>
  <w:num w:numId="54">
    <w:abstractNumId w:val="0"/>
  </w:num>
  <w:num w:numId="55">
    <w:abstractNumId w:val="44"/>
  </w:num>
  <w:num w:numId="56">
    <w:abstractNumId w:val="46"/>
  </w:num>
  <w:num w:numId="5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82"/>
    <w:rsid w:val="00053EEA"/>
    <w:rsid w:val="000B42BA"/>
    <w:rsid w:val="000E4466"/>
    <w:rsid w:val="001106A5"/>
    <w:rsid w:val="001148B8"/>
    <w:rsid w:val="00116A19"/>
    <w:rsid w:val="00165A55"/>
    <w:rsid w:val="00180008"/>
    <w:rsid w:val="0020040E"/>
    <w:rsid w:val="00264081"/>
    <w:rsid w:val="0027650E"/>
    <w:rsid w:val="002A1BA2"/>
    <w:rsid w:val="003818C5"/>
    <w:rsid w:val="0045586D"/>
    <w:rsid w:val="00460B91"/>
    <w:rsid w:val="00490823"/>
    <w:rsid w:val="00507086"/>
    <w:rsid w:val="00512B43"/>
    <w:rsid w:val="00604FF7"/>
    <w:rsid w:val="0079611E"/>
    <w:rsid w:val="00856A55"/>
    <w:rsid w:val="00933A94"/>
    <w:rsid w:val="009723A6"/>
    <w:rsid w:val="009A1A82"/>
    <w:rsid w:val="00A0355F"/>
    <w:rsid w:val="00A8126D"/>
    <w:rsid w:val="00AD7BE8"/>
    <w:rsid w:val="00B206AC"/>
    <w:rsid w:val="00B60C89"/>
    <w:rsid w:val="00B93770"/>
    <w:rsid w:val="00BA6C50"/>
    <w:rsid w:val="00BD0F3E"/>
    <w:rsid w:val="00BD6A77"/>
    <w:rsid w:val="00CB1851"/>
    <w:rsid w:val="00E647E9"/>
    <w:rsid w:val="00F40C00"/>
    <w:rsid w:val="00F646C8"/>
    <w:rsid w:val="00F671B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tabs>
        <w:tab w:val="left" w:pos="3880"/>
      </w:tabs>
      <w:spacing w:line="360" w:lineRule="auto"/>
      <w:ind w:left="360"/>
      <w:outlineLvl w:val="0"/>
    </w:pPr>
    <w:rPr>
      <w:sz w:val="28"/>
      <w:szCs w:val="28"/>
    </w:rPr>
  </w:style>
  <w:style w:type="paragraph" w:styleId="Titre2">
    <w:name w:val="heading 2"/>
    <w:basedOn w:val="Normal"/>
    <w:next w:val="Normal"/>
    <w:qFormat/>
    <w:pPr>
      <w:keepNext/>
      <w:tabs>
        <w:tab w:val="left" w:pos="3880"/>
      </w:tabs>
      <w:spacing w:line="360" w:lineRule="auto"/>
      <w:ind w:left="360"/>
      <w:outlineLvl w:val="1"/>
    </w:pPr>
    <w:rPr>
      <w:bCs/>
      <w:sz w:val="32"/>
      <w:szCs w:val="32"/>
    </w:rPr>
  </w:style>
  <w:style w:type="paragraph" w:styleId="Titre3">
    <w:name w:val="heading 3"/>
    <w:basedOn w:val="Normal"/>
    <w:next w:val="Normal"/>
    <w:qFormat/>
    <w:pPr>
      <w:keepNext/>
      <w:tabs>
        <w:tab w:val="left" w:pos="5580"/>
        <w:tab w:val="left" w:pos="5760"/>
        <w:tab w:val="left" w:pos="5940"/>
      </w:tabs>
      <w:outlineLvl w:val="2"/>
    </w:pPr>
    <w:rPr>
      <w:rFonts w:eastAsia="SimSun"/>
      <w:b/>
      <w:bCs/>
      <w:lang w:eastAsia="zh-CN" w:bidi="ar-MA"/>
    </w:rPr>
  </w:style>
  <w:style w:type="paragraph" w:styleId="Titre4">
    <w:name w:val="heading 4"/>
    <w:basedOn w:val="Normal"/>
    <w:next w:val="Normal"/>
    <w:qFormat/>
    <w:pPr>
      <w:keepNext/>
      <w:widowControl w:val="0"/>
      <w:autoSpaceDE w:val="0"/>
      <w:autoSpaceDN w:val="0"/>
      <w:adjustRightInd w:val="0"/>
      <w:spacing w:before="100" w:after="100" w:line="360" w:lineRule="auto"/>
      <w:outlineLvl w:val="3"/>
    </w:pPr>
    <w:rPr>
      <w:rFonts w:ascii="Arial" w:hAnsi="Arial" w:cs="Arial"/>
      <w:sz w:val="26"/>
      <w:szCs w:val="26"/>
      <w:u w:val="single"/>
    </w:rPr>
  </w:style>
  <w:style w:type="paragraph" w:styleId="Titre5">
    <w:name w:val="heading 5"/>
    <w:basedOn w:val="Normal"/>
    <w:next w:val="Normal"/>
    <w:qFormat/>
    <w:pPr>
      <w:spacing w:before="240" w:after="60"/>
      <w:outlineLvl w:val="4"/>
    </w:pPr>
    <w:rPr>
      <w:rFonts w:eastAsia="SimSun"/>
      <w:b/>
      <w:bCs/>
      <w:i/>
      <w:iCs/>
      <w:sz w:val="26"/>
      <w:szCs w:val="26"/>
      <w:lang w:eastAsia="zh-CN"/>
    </w:rPr>
  </w:style>
  <w:style w:type="paragraph" w:styleId="Titre6">
    <w:name w:val="heading 6"/>
    <w:basedOn w:val="Normal"/>
    <w:next w:val="Normal"/>
    <w:qFormat/>
    <w:pPr>
      <w:keepNext/>
      <w:widowControl w:val="0"/>
      <w:autoSpaceDE w:val="0"/>
      <w:autoSpaceDN w:val="0"/>
      <w:adjustRightInd w:val="0"/>
      <w:spacing w:before="100" w:after="100" w:line="360" w:lineRule="auto"/>
      <w:ind w:left="1080"/>
      <w:outlineLvl w:val="5"/>
    </w:pPr>
    <w:rPr>
      <w:b/>
      <w:bCs/>
      <w:i/>
      <w:sz w:val="28"/>
      <w:szCs w:val="28"/>
    </w:rPr>
  </w:style>
  <w:style w:type="paragraph" w:styleId="Titre7">
    <w:name w:val="heading 7"/>
    <w:basedOn w:val="Normal"/>
    <w:next w:val="Normal"/>
    <w:qFormat/>
    <w:pPr>
      <w:keepNext/>
      <w:jc w:val="both"/>
      <w:outlineLvl w:val="6"/>
    </w:pPr>
    <w:rPr>
      <w:sz w:val="32"/>
      <w:szCs w:val="32"/>
      <w:u w:val="single"/>
    </w:rPr>
  </w:style>
  <w:style w:type="paragraph" w:styleId="Titre8">
    <w:name w:val="heading 8"/>
    <w:basedOn w:val="Normal"/>
    <w:next w:val="Normal"/>
    <w:qFormat/>
    <w:pPr>
      <w:keepNext/>
      <w:tabs>
        <w:tab w:val="left" w:pos="3880"/>
      </w:tabs>
      <w:spacing w:line="360" w:lineRule="auto"/>
      <w:ind w:left="360"/>
      <w:outlineLvl w:val="7"/>
    </w:pPr>
    <w:rPr>
      <w:b/>
      <w:bCs/>
      <w:sz w:val="32"/>
      <w:szCs w:val="32"/>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spacing w:after="120"/>
    </w:pPr>
    <w:rPr>
      <w:rFonts w:eastAsia="SimSun"/>
      <w:lang w:eastAsia="zh-CN"/>
    </w:rPr>
  </w:style>
  <w:style w:type="paragraph" w:styleId="Corpsdetexte2">
    <w:name w:val="Body Text 2"/>
    <w:basedOn w:val="Normal"/>
    <w:rPr>
      <w:sz w:val="28"/>
      <w:szCs w:val="28"/>
    </w:rPr>
  </w:style>
  <w:style w:type="paragraph" w:styleId="Retraitcorpsdetexte">
    <w:name w:val="Body Text Indent"/>
    <w:basedOn w:val="Normal"/>
    <w:pPr>
      <w:spacing w:line="360" w:lineRule="auto"/>
      <w:ind w:firstLine="720"/>
    </w:pPr>
    <w:rPr>
      <w:sz w:val="28"/>
      <w:szCs w:val="28"/>
    </w:rPr>
  </w:style>
  <w:style w:type="paragraph" w:styleId="Retraitcorpsdetexte2">
    <w:name w:val="Body Text Indent 2"/>
    <w:basedOn w:val="Normal"/>
    <w:pPr>
      <w:tabs>
        <w:tab w:val="left" w:pos="-1100"/>
      </w:tabs>
      <w:spacing w:line="360" w:lineRule="auto"/>
      <w:ind w:firstLine="540"/>
      <w:jc w:val="both"/>
    </w:pPr>
    <w:rPr>
      <w:sz w:val="28"/>
      <w:szCs w:val="28"/>
    </w:rPr>
  </w:style>
  <w:style w:type="paragraph" w:styleId="Retraitcorpsdetexte3">
    <w:name w:val="Body Text Indent 3"/>
    <w:basedOn w:val="Normal"/>
    <w:pPr>
      <w:tabs>
        <w:tab w:val="left" w:pos="3880"/>
      </w:tabs>
      <w:spacing w:line="360" w:lineRule="auto"/>
      <w:ind w:firstLine="540"/>
    </w:pPr>
    <w:rPr>
      <w:sz w:val="28"/>
      <w:szCs w:val="28"/>
      <w:lang w:val="fr-BE"/>
    </w:rPr>
  </w:style>
  <w:style w:type="paragraph" w:styleId="Lgende">
    <w:name w:val="caption"/>
    <w:basedOn w:val="Normal"/>
    <w:next w:val="Normal"/>
    <w:qFormat/>
    <w:pPr>
      <w:spacing w:before="120" w:after="120"/>
    </w:pPr>
    <w:rPr>
      <w:b/>
      <w:bCs/>
      <w:sz w:val="20"/>
      <w:szCs w:val="20"/>
    </w:rPr>
  </w:style>
  <w:style w:type="paragraph" w:styleId="Corpsdetexte3">
    <w:name w:val="Body Text 3"/>
    <w:basedOn w:val="Normal"/>
    <w:pPr>
      <w:spacing w:line="480" w:lineRule="auto"/>
      <w:jc w:val="both"/>
    </w:pPr>
    <w:rPr>
      <w:sz w:val="28"/>
      <w:szCs w:val="28"/>
      <w:lang w:bidi="ar-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qFormat/>
    <w:pPr>
      <w:keepNext/>
      <w:tabs>
        <w:tab w:val="left" w:pos="3880"/>
      </w:tabs>
      <w:spacing w:line="360" w:lineRule="auto"/>
      <w:ind w:left="360"/>
      <w:outlineLvl w:val="0"/>
    </w:pPr>
    <w:rPr>
      <w:sz w:val="28"/>
      <w:szCs w:val="28"/>
    </w:rPr>
  </w:style>
  <w:style w:type="paragraph" w:styleId="Titre2">
    <w:name w:val="heading 2"/>
    <w:basedOn w:val="Normal"/>
    <w:next w:val="Normal"/>
    <w:qFormat/>
    <w:pPr>
      <w:keepNext/>
      <w:tabs>
        <w:tab w:val="left" w:pos="3880"/>
      </w:tabs>
      <w:spacing w:line="360" w:lineRule="auto"/>
      <w:ind w:left="360"/>
      <w:outlineLvl w:val="1"/>
    </w:pPr>
    <w:rPr>
      <w:bCs/>
      <w:sz w:val="32"/>
      <w:szCs w:val="32"/>
    </w:rPr>
  </w:style>
  <w:style w:type="paragraph" w:styleId="Titre3">
    <w:name w:val="heading 3"/>
    <w:basedOn w:val="Normal"/>
    <w:next w:val="Normal"/>
    <w:qFormat/>
    <w:pPr>
      <w:keepNext/>
      <w:tabs>
        <w:tab w:val="left" w:pos="5580"/>
        <w:tab w:val="left" w:pos="5760"/>
        <w:tab w:val="left" w:pos="5940"/>
      </w:tabs>
      <w:outlineLvl w:val="2"/>
    </w:pPr>
    <w:rPr>
      <w:rFonts w:eastAsia="SimSun"/>
      <w:b/>
      <w:bCs/>
      <w:lang w:eastAsia="zh-CN" w:bidi="ar-MA"/>
    </w:rPr>
  </w:style>
  <w:style w:type="paragraph" w:styleId="Titre4">
    <w:name w:val="heading 4"/>
    <w:basedOn w:val="Normal"/>
    <w:next w:val="Normal"/>
    <w:qFormat/>
    <w:pPr>
      <w:keepNext/>
      <w:widowControl w:val="0"/>
      <w:autoSpaceDE w:val="0"/>
      <w:autoSpaceDN w:val="0"/>
      <w:adjustRightInd w:val="0"/>
      <w:spacing w:before="100" w:after="100" w:line="360" w:lineRule="auto"/>
      <w:outlineLvl w:val="3"/>
    </w:pPr>
    <w:rPr>
      <w:rFonts w:ascii="Arial" w:hAnsi="Arial" w:cs="Arial"/>
      <w:sz w:val="26"/>
      <w:szCs w:val="26"/>
      <w:u w:val="single"/>
    </w:rPr>
  </w:style>
  <w:style w:type="paragraph" w:styleId="Titre5">
    <w:name w:val="heading 5"/>
    <w:basedOn w:val="Normal"/>
    <w:next w:val="Normal"/>
    <w:qFormat/>
    <w:pPr>
      <w:spacing w:before="240" w:after="60"/>
      <w:outlineLvl w:val="4"/>
    </w:pPr>
    <w:rPr>
      <w:rFonts w:eastAsia="SimSun"/>
      <w:b/>
      <w:bCs/>
      <w:i/>
      <w:iCs/>
      <w:sz w:val="26"/>
      <w:szCs w:val="26"/>
      <w:lang w:eastAsia="zh-CN"/>
    </w:rPr>
  </w:style>
  <w:style w:type="paragraph" w:styleId="Titre6">
    <w:name w:val="heading 6"/>
    <w:basedOn w:val="Normal"/>
    <w:next w:val="Normal"/>
    <w:qFormat/>
    <w:pPr>
      <w:keepNext/>
      <w:widowControl w:val="0"/>
      <w:autoSpaceDE w:val="0"/>
      <w:autoSpaceDN w:val="0"/>
      <w:adjustRightInd w:val="0"/>
      <w:spacing w:before="100" w:after="100" w:line="360" w:lineRule="auto"/>
      <w:ind w:left="1080"/>
      <w:outlineLvl w:val="5"/>
    </w:pPr>
    <w:rPr>
      <w:b/>
      <w:bCs/>
      <w:i/>
      <w:sz w:val="28"/>
      <w:szCs w:val="28"/>
    </w:rPr>
  </w:style>
  <w:style w:type="paragraph" w:styleId="Titre7">
    <w:name w:val="heading 7"/>
    <w:basedOn w:val="Normal"/>
    <w:next w:val="Normal"/>
    <w:qFormat/>
    <w:pPr>
      <w:keepNext/>
      <w:jc w:val="both"/>
      <w:outlineLvl w:val="6"/>
    </w:pPr>
    <w:rPr>
      <w:sz w:val="32"/>
      <w:szCs w:val="32"/>
      <w:u w:val="single"/>
    </w:rPr>
  </w:style>
  <w:style w:type="paragraph" w:styleId="Titre8">
    <w:name w:val="heading 8"/>
    <w:basedOn w:val="Normal"/>
    <w:next w:val="Normal"/>
    <w:qFormat/>
    <w:pPr>
      <w:keepNext/>
      <w:tabs>
        <w:tab w:val="left" w:pos="3880"/>
      </w:tabs>
      <w:spacing w:line="360" w:lineRule="auto"/>
      <w:ind w:left="360"/>
      <w:outlineLvl w:val="7"/>
    </w:pPr>
    <w:rPr>
      <w:b/>
      <w:bCs/>
      <w:sz w:val="32"/>
      <w:szCs w:val="32"/>
      <w:u w:val="single"/>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pPr>
      <w:spacing w:after="120"/>
    </w:pPr>
    <w:rPr>
      <w:rFonts w:eastAsia="SimSun"/>
      <w:lang w:eastAsia="zh-CN"/>
    </w:rPr>
  </w:style>
  <w:style w:type="paragraph" w:styleId="Corpsdetexte2">
    <w:name w:val="Body Text 2"/>
    <w:basedOn w:val="Normal"/>
    <w:rPr>
      <w:sz w:val="28"/>
      <w:szCs w:val="28"/>
    </w:rPr>
  </w:style>
  <w:style w:type="paragraph" w:styleId="Retraitcorpsdetexte">
    <w:name w:val="Body Text Indent"/>
    <w:basedOn w:val="Normal"/>
    <w:pPr>
      <w:spacing w:line="360" w:lineRule="auto"/>
      <w:ind w:firstLine="720"/>
    </w:pPr>
    <w:rPr>
      <w:sz w:val="28"/>
      <w:szCs w:val="28"/>
    </w:rPr>
  </w:style>
  <w:style w:type="paragraph" w:styleId="Retraitcorpsdetexte2">
    <w:name w:val="Body Text Indent 2"/>
    <w:basedOn w:val="Normal"/>
    <w:pPr>
      <w:tabs>
        <w:tab w:val="left" w:pos="-1100"/>
      </w:tabs>
      <w:spacing w:line="360" w:lineRule="auto"/>
      <w:ind w:firstLine="540"/>
      <w:jc w:val="both"/>
    </w:pPr>
    <w:rPr>
      <w:sz w:val="28"/>
      <w:szCs w:val="28"/>
    </w:rPr>
  </w:style>
  <w:style w:type="paragraph" w:styleId="Retraitcorpsdetexte3">
    <w:name w:val="Body Text Indent 3"/>
    <w:basedOn w:val="Normal"/>
    <w:pPr>
      <w:tabs>
        <w:tab w:val="left" w:pos="3880"/>
      </w:tabs>
      <w:spacing w:line="360" w:lineRule="auto"/>
      <w:ind w:firstLine="540"/>
    </w:pPr>
    <w:rPr>
      <w:sz w:val="28"/>
      <w:szCs w:val="28"/>
      <w:lang w:val="fr-BE"/>
    </w:rPr>
  </w:style>
  <w:style w:type="paragraph" w:styleId="Lgende">
    <w:name w:val="caption"/>
    <w:basedOn w:val="Normal"/>
    <w:next w:val="Normal"/>
    <w:qFormat/>
    <w:pPr>
      <w:spacing w:before="120" w:after="120"/>
    </w:pPr>
    <w:rPr>
      <w:b/>
      <w:bCs/>
      <w:sz w:val="20"/>
      <w:szCs w:val="20"/>
    </w:rPr>
  </w:style>
  <w:style w:type="paragraph" w:styleId="Corpsdetexte3">
    <w:name w:val="Body Text 3"/>
    <w:basedOn w:val="Normal"/>
    <w:pPr>
      <w:spacing w:line="480" w:lineRule="auto"/>
      <w:jc w:val="both"/>
    </w:pPr>
    <w:rPr>
      <w:sz w:val="28"/>
      <w:szCs w:val="28"/>
      <w:lang w:bidi="a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Document_Microsoft_Word_97_-_20031.doc"/><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7560</Words>
  <Characters>41581</Characters>
  <Application>Microsoft Office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Description du précédé de fabrication :</vt:lpstr>
    </vt:vector>
  </TitlesOfParts>
  <Company>rzrz</Company>
  <LinksUpToDate>false</LinksUpToDate>
  <CharactersWithSpaces>49043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du précédé de fabrication :</dc:title>
  <dc:creator>rz</dc:creator>
  <cp:lastModifiedBy>user</cp:lastModifiedBy>
  <cp:revision>4</cp:revision>
  <cp:lastPrinted>2005-12-09T19:31:00Z</cp:lastPrinted>
  <dcterms:created xsi:type="dcterms:W3CDTF">2019-06-22T14:13:00Z</dcterms:created>
  <dcterms:modified xsi:type="dcterms:W3CDTF">2019-06-22T14:13:00Z</dcterms:modified>
</cp:coreProperties>
</file>